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B8F" w:rsidP="00AB7B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FBPBEV3002 Prepare and monitor beer yeast propagation processes</w:t>
      </w:r>
      <w:r>
        <w:fldChar w:fldCharType="end"/>
      </w:r>
    </w:p>
    <w:p w:rsidR="00AB7B8F" w:rsidP="00AB7B8F">
      <w:pPr>
        <w:pStyle w:val="Version"/>
        <w:sectPr w:rsidSect="004210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054" w:rsidP="00421054">
      <w:pPr>
        <w:pStyle w:val="SuperHeading"/>
      </w:pPr>
      <w:r w:rsidRPr="00421054">
        <w:t>Assessment Requirements for FBPBEV3002 Prepare and monitor beer yeast propagation processes</w:t>
      </w:r>
    </w:p>
    <w:p w:rsidR="00000000" w:rsidRPr="00421054" w:rsidP="00421054">
      <w:pPr>
        <w:pStyle w:val="Heading1"/>
      </w:pPr>
      <w:bookmarkStart w:id="1" w:name="O_1182083"/>
      <w:bookmarkEnd w:id="1"/>
      <w:r w:rsidRPr="004210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1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54">
            <w:pPr>
              <w:pStyle w:val="BodyTextBold"/>
              <w:rPr>
                <w:lang w:val="en-NZ"/>
              </w:rPr>
            </w:pPr>
            <w:r w:rsidRPr="0042105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54">
            <w:pPr>
              <w:pStyle w:val="BodyTextBold"/>
              <w:rPr>
                <w:lang w:val="en-NZ"/>
              </w:rPr>
            </w:pPr>
            <w:r w:rsidRPr="00421054">
              <w:t>Comments</w:t>
            </w:r>
          </w:p>
        </w:tc>
      </w:tr>
      <w:tr w:rsidTr="00421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54">
            <w:pPr>
              <w:pStyle w:val="BodyText"/>
              <w:rPr>
                <w:lang w:val="en-NZ"/>
              </w:rPr>
            </w:pPr>
            <w:r w:rsidRPr="0042105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54" w:rsidP="00421054">
            <w:pPr>
              <w:pStyle w:val="BodyText"/>
            </w:pPr>
            <w:r w:rsidRPr="00421054">
              <w:t>This version released with FBP Food, Beverage and Pharmaceutical Training Package Version 6.0.</w:t>
            </w:r>
          </w:p>
        </w:tc>
      </w:tr>
    </w:tbl>
    <w:p w:rsidR="00000000" w:rsidRPr="00421054" w:rsidP="00421054">
      <w:pPr>
        <w:pStyle w:val="BodyText"/>
      </w:pPr>
    </w:p>
    <w:p w:rsidR="00000000" w:rsidRPr="00421054" w:rsidP="00421054">
      <w:pPr>
        <w:pStyle w:val="AllowPageBreak"/>
      </w:pPr>
    </w:p>
    <w:p w:rsidR="00000000" w:rsidRPr="00421054" w:rsidP="00421054">
      <w:pPr>
        <w:pStyle w:val="Heading1"/>
      </w:pPr>
      <w:bookmarkStart w:id="2" w:name="O_1182084"/>
      <w:bookmarkEnd w:id="2"/>
      <w:r w:rsidRPr="00421054">
        <w:t>Performance Evidence</w:t>
      </w:r>
    </w:p>
    <w:p w:rsidR="00000000" w:rsidRPr="00421054" w:rsidP="00AB7B8F">
      <w:pPr>
        <w:pStyle w:val="BodyText"/>
      </w:pPr>
      <w:r w:rsidRPr="00421054">
        <w:t>An individual demonstrating competency must satisfy all of the elements and performance criteria in this unit.</w:t>
      </w:r>
    </w:p>
    <w:p w:rsidR="00000000" w:rsidRPr="00421054" w:rsidP="00AB7B8F">
      <w:pPr>
        <w:pStyle w:val="BodyText"/>
      </w:pPr>
      <w:r w:rsidRPr="00421054">
        <w:t>There must be evidence that the individual has prepared and monitored beer yeast propagation processes o</w:t>
      </w:r>
      <w:r w:rsidRPr="00421054">
        <w:t>n at least one occasion, including:</w:t>
      </w:r>
    </w:p>
    <w:p w:rsidR="00000000" w:rsidRPr="00421054" w:rsidP="00421054">
      <w:pPr>
        <w:pStyle w:val="ListBullet"/>
      </w:pPr>
      <w:r w:rsidRPr="00421054">
        <w:t xml:space="preserve">applying safe work practices </w:t>
      </w:r>
    </w:p>
    <w:p w:rsidR="00000000" w:rsidRPr="00421054" w:rsidP="00421054">
      <w:pPr>
        <w:pStyle w:val="ListBullet"/>
      </w:pPr>
      <w:r w:rsidRPr="00421054">
        <w:t>following food safety procedures</w:t>
      </w:r>
    </w:p>
    <w:p w:rsidR="00000000" w:rsidRPr="00421054" w:rsidP="00421054">
      <w:pPr>
        <w:pStyle w:val="ListBullet"/>
      </w:pPr>
      <w:r w:rsidRPr="00421054">
        <w:t>preparing product and materials, including:</w:t>
      </w:r>
    </w:p>
    <w:p w:rsidR="00000000" w:rsidRPr="00421054" w:rsidP="00421054">
      <w:pPr>
        <w:pStyle w:val="ListBullet2"/>
      </w:pPr>
      <w:r w:rsidRPr="00421054">
        <w:t>culture yeast slopes</w:t>
      </w:r>
    </w:p>
    <w:p w:rsidR="00000000" w:rsidRPr="00421054" w:rsidP="00421054">
      <w:pPr>
        <w:pStyle w:val="ListBullet2"/>
      </w:pPr>
      <w:r w:rsidRPr="00421054">
        <w:t>oxygenated wort</w:t>
      </w:r>
    </w:p>
    <w:p w:rsidR="00000000" w:rsidRPr="00421054" w:rsidP="00421054">
      <w:pPr>
        <w:pStyle w:val="ListBullet2"/>
      </w:pPr>
      <w:r w:rsidRPr="00421054">
        <w:t>yeast nutrients</w:t>
      </w:r>
    </w:p>
    <w:p w:rsidR="00000000" w:rsidRPr="00421054" w:rsidP="00421054">
      <w:pPr>
        <w:pStyle w:val="ListBullet2"/>
      </w:pPr>
      <w:r w:rsidRPr="00421054">
        <w:t>oxygen supply and sterilisation</w:t>
      </w:r>
    </w:p>
    <w:p w:rsidR="00000000" w:rsidRPr="00421054" w:rsidP="00421054">
      <w:pPr>
        <w:pStyle w:val="ListBullet2"/>
      </w:pPr>
      <w:r w:rsidRPr="00421054">
        <w:t>wort heating</w:t>
      </w:r>
    </w:p>
    <w:p w:rsidR="00000000" w:rsidRPr="00421054" w:rsidP="00421054">
      <w:pPr>
        <w:pStyle w:val="ListBullet2"/>
      </w:pPr>
      <w:r w:rsidRPr="00421054">
        <w:t>wort sterilisation</w:t>
      </w:r>
    </w:p>
    <w:p w:rsidR="00000000" w:rsidRPr="00421054" w:rsidP="00421054">
      <w:pPr>
        <w:pStyle w:val="ListBullet"/>
      </w:pPr>
      <w:r w:rsidRPr="00421054">
        <w:t>confirming equipment status and condition, including checking:</w:t>
      </w:r>
    </w:p>
    <w:p w:rsidR="00000000" w:rsidRPr="00421054" w:rsidP="00421054">
      <w:pPr>
        <w:pStyle w:val="ListBullet2"/>
      </w:pPr>
      <w:r w:rsidRPr="00421054">
        <w:t>cleaning and/or sterilisation requirements have been met</w:t>
      </w:r>
    </w:p>
    <w:p w:rsidR="00000000" w:rsidRPr="00421054" w:rsidP="00421054">
      <w:pPr>
        <w:pStyle w:val="ListBullet2"/>
      </w:pPr>
      <w:r w:rsidRPr="00421054">
        <w:t>position and alignment of valves</w:t>
      </w:r>
    </w:p>
    <w:p w:rsidR="00000000" w:rsidRPr="00421054" w:rsidP="00421054">
      <w:pPr>
        <w:pStyle w:val="ListBullet2"/>
      </w:pPr>
      <w:r w:rsidRPr="00421054">
        <w:t>integrity of door seals and small vessel tubing and condition of gas (oxy) filters</w:t>
      </w:r>
    </w:p>
    <w:p w:rsidR="00000000" w:rsidRPr="00421054" w:rsidP="00421054">
      <w:pPr>
        <w:pStyle w:val="ListBullet"/>
      </w:pPr>
      <w:r w:rsidRPr="00421054">
        <w:t>monitoring the process and equipment operation to identify out-of-specification results or non-compliance, including sampling and checking:</w:t>
      </w:r>
    </w:p>
    <w:p w:rsidR="00000000" w:rsidRPr="00421054" w:rsidP="00421054">
      <w:pPr>
        <w:pStyle w:val="ListBullet2"/>
      </w:pPr>
      <w:r w:rsidRPr="00421054">
        <w:t>temperature (wort)</w:t>
      </w:r>
    </w:p>
    <w:p w:rsidR="00000000" w:rsidRPr="00421054" w:rsidP="00421054">
      <w:pPr>
        <w:pStyle w:val="ListBullet2"/>
      </w:pPr>
      <w:r w:rsidRPr="00421054">
        <w:t>wort gravity</w:t>
      </w:r>
    </w:p>
    <w:p w:rsidR="00000000" w:rsidRPr="00421054" w:rsidP="00421054">
      <w:pPr>
        <w:pStyle w:val="ListBullet2"/>
      </w:pPr>
      <w:r w:rsidRPr="00421054">
        <w:t>wort oxygenation levels</w:t>
      </w:r>
    </w:p>
    <w:p w:rsidR="00000000" w:rsidRPr="00421054" w:rsidP="00421054">
      <w:pPr>
        <w:pStyle w:val="ListBullet2"/>
      </w:pPr>
      <w:r w:rsidRPr="00421054">
        <w:t>yeast cell counts</w:t>
      </w:r>
    </w:p>
    <w:p w:rsidR="00000000" w:rsidRPr="00421054" w:rsidP="00421054">
      <w:pPr>
        <w:pStyle w:val="ListBullet2"/>
      </w:pPr>
      <w:r w:rsidRPr="00421054">
        <w:t>yeast viability</w:t>
      </w:r>
    </w:p>
    <w:p w:rsidR="00000000" w:rsidRPr="00421054" w:rsidP="00421054">
      <w:pPr>
        <w:pStyle w:val="ListBullet2"/>
      </w:pPr>
      <w:r w:rsidRPr="00421054">
        <w:t>weight</w:t>
      </w:r>
    </w:p>
    <w:p w:rsidR="00000000" w:rsidRPr="00421054" w:rsidP="00421054">
      <w:pPr>
        <w:pStyle w:val="ListBullet"/>
      </w:pPr>
      <w:r w:rsidRPr="00421054">
        <w:t>taking corrective action in response to out-of-specification results or non-compliance.</w:t>
      </w:r>
    </w:p>
    <w:p w:rsidR="00000000" w:rsidRPr="00421054" w:rsidP="00421054">
      <w:pPr>
        <w:pStyle w:val="AllowPageBreak"/>
      </w:pPr>
    </w:p>
    <w:p w:rsidR="00000000" w:rsidRPr="00421054" w:rsidP="00421054">
      <w:pPr>
        <w:pStyle w:val="Heading1"/>
      </w:pPr>
      <w:bookmarkStart w:id="3" w:name="O_1182085"/>
      <w:bookmarkEnd w:id="3"/>
      <w:r w:rsidRPr="00421054">
        <w:t>Knowledge Evidence</w:t>
      </w:r>
    </w:p>
    <w:p w:rsidR="00000000" w:rsidRPr="00421054" w:rsidP="00AB7B8F">
      <w:pPr>
        <w:pStyle w:val="BodyText"/>
      </w:pPr>
      <w:r w:rsidRPr="00421054">
        <w:t>An individual must be able to demonstrate the knowledge required to perform the tasks outlined in the elements and performance cri</w:t>
      </w:r>
      <w:r w:rsidRPr="00421054">
        <w:t>teria of this unit. This includes knowledge of:</w:t>
      </w:r>
    </w:p>
    <w:p w:rsidR="00000000" w:rsidRPr="00421054" w:rsidP="00421054">
      <w:pPr>
        <w:pStyle w:val="ListBullet"/>
      </w:pPr>
      <w:r w:rsidRPr="00421054">
        <w:t>purpose and principles of propagating yeast cultures</w:t>
      </w:r>
    </w:p>
    <w:p w:rsidR="00000000" w:rsidRPr="00421054" w:rsidP="00421054">
      <w:pPr>
        <w:pStyle w:val="ListBullet"/>
      </w:pPr>
      <w:r w:rsidRPr="00421054">
        <w:t>relationship of propagation to alcoholic fermentation</w:t>
      </w:r>
    </w:p>
    <w:p w:rsidR="00000000" w:rsidRPr="00421054" w:rsidP="00421054">
      <w:pPr>
        <w:pStyle w:val="ListBullet"/>
      </w:pPr>
      <w:r w:rsidRPr="00421054">
        <w:t>stages and changes that occur during culture propagation</w:t>
      </w:r>
    </w:p>
    <w:p w:rsidR="00000000" w:rsidRPr="00421054" w:rsidP="00421054">
      <w:pPr>
        <w:pStyle w:val="ListBullet"/>
      </w:pPr>
      <w:r w:rsidRPr="00421054">
        <w:t>effect of process stages on end product</w:t>
      </w:r>
    </w:p>
    <w:p w:rsidR="00000000" w:rsidRPr="00421054" w:rsidP="00421054">
      <w:pPr>
        <w:pStyle w:val="ListBullet"/>
      </w:pPr>
      <w:r w:rsidRPr="00421054">
        <w:t>qua</w:t>
      </w:r>
      <w:r w:rsidRPr="00421054">
        <w:t>lity characteristics and uses of yeast cultures</w:t>
      </w:r>
    </w:p>
    <w:p w:rsidR="00000000" w:rsidRPr="00421054" w:rsidP="00421054">
      <w:pPr>
        <w:pStyle w:val="ListBullet"/>
      </w:pPr>
      <w:r w:rsidRPr="00421054">
        <w:t>product and materials preparation requirements, and the effect of variation on the process</w:t>
      </w:r>
    </w:p>
    <w:p w:rsidR="00000000" w:rsidRPr="00421054" w:rsidP="00421054">
      <w:pPr>
        <w:pStyle w:val="ListBullet"/>
      </w:pPr>
      <w:r w:rsidRPr="00421054">
        <w:t>main methods used in propagating yeast for beer production</w:t>
      </w:r>
    </w:p>
    <w:p w:rsidR="00000000" w:rsidRPr="00421054" w:rsidP="00421054">
      <w:pPr>
        <w:pStyle w:val="ListBullet"/>
      </w:pPr>
      <w:r w:rsidRPr="00421054">
        <w:t>the fermentation reaction for yeast cultures</w:t>
      </w:r>
    </w:p>
    <w:p w:rsidR="00000000" w:rsidRPr="00421054" w:rsidP="00421054">
      <w:pPr>
        <w:pStyle w:val="ListBullet"/>
      </w:pPr>
      <w:r w:rsidRPr="00421054">
        <w:t>techniques that may be used to manipulate the propagation process and end product characteristics, including:</w:t>
      </w:r>
    </w:p>
    <w:p w:rsidR="00000000" w:rsidRPr="00421054" w:rsidP="00421054">
      <w:pPr>
        <w:pStyle w:val="ListBullet2"/>
      </w:pPr>
      <w:r w:rsidRPr="00421054">
        <w:t>temperature</w:t>
      </w:r>
    </w:p>
    <w:p w:rsidR="00000000" w:rsidRPr="00421054" w:rsidP="00421054">
      <w:pPr>
        <w:pStyle w:val="ListBullet2"/>
      </w:pPr>
      <w:r w:rsidRPr="00421054">
        <w:t>yeast strain</w:t>
      </w:r>
    </w:p>
    <w:p w:rsidR="00000000" w:rsidRPr="00421054" w:rsidP="00421054">
      <w:pPr>
        <w:pStyle w:val="ListBullet2"/>
      </w:pPr>
      <w:r w:rsidRPr="00421054">
        <w:t>wort stream</w:t>
      </w:r>
    </w:p>
    <w:p w:rsidR="00000000" w:rsidRPr="00421054" w:rsidP="00421054">
      <w:pPr>
        <w:pStyle w:val="ListBullet2"/>
      </w:pPr>
      <w:r w:rsidRPr="00421054">
        <w:t>wort gravity</w:t>
      </w:r>
    </w:p>
    <w:p w:rsidR="00000000" w:rsidRPr="00421054" w:rsidP="00421054">
      <w:pPr>
        <w:pStyle w:val="ListBullet2"/>
      </w:pPr>
      <w:r w:rsidRPr="00421054">
        <w:t>additions (nutrients)</w:t>
      </w:r>
    </w:p>
    <w:p w:rsidR="00000000" w:rsidRPr="00421054" w:rsidP="00421054">
      <w:pPr>
        <w:pStyle w:val="ListBullet2"/>
      </w:pPr>
      <w:r w:rsidRPr="00421054">
        <w:t>oxygen</w:t>
      </w:r>
    </w:p>
    <w:p w:rsidR="00000000" w:rsidRPr="00421054" w:rsidP="00421054">
      <w:pPr>
        <w:pStyle w:val="ListBullet"/>
      </w:pPr>
      <w:r w:rsidRPr="00421054">
        <w:t>process specifications, procedures and operating parameters relev</w:t>
      </w:r>
      <w:r w:rsidRPr="00421054">
        <w:t>ant to beer yeast propagation</w:t>
      </w:r>
    </w:p>
    <w:p w:rsidR="00000000" w:rsidRPr="00421054" w:rsidP="00421054">
      <w:pPr>
        <w:pStyle w:val="ListBullet"/>
      </w:pPr>
      <w:r w:rsidRPr="00421054">
        <w:t>equipment and instrumentation components, purpose and operation required for beer yeast propagation processes</w:t>
      </w:r>
    </w:p>
    <w:p w:rsidR="00000000" w:rsidRPr="00421054" w:rsidP="00421054">
      <w:pPr>
        <w:pStyle w:val="ListBullet"/>
      </w:pPr>
      <w:r w:rsidRPr="00421054">
        <w:t>basic operating principles of process control systems</w:t>
      </w:r>
    </w:p>
    <w:p w:rsidR="00000000" w:rsidRPr="00421054" w:rsidP="00421054">
      <w:pPr>
        <w:pStyle w:val="ListBullet"/>
      </w:pPr>
      <w:r w:rsidRPr="00421054">
        <w:t>services used in the beer yeast propagation processes</w:t>
      </w:r>
    </w:p>
    <w:p w:rsidR="00000000" w:rsidRPr="00421054" w:rsidP="00421054">
      <w:pPr>
        <w:pStyle w:val="ListBullet"/>
      </w:pPr>
      <w:r w:rsidRPr="00421054">
        <w:t>signific</w:t>
      </w:r>
      <w:r w:rsidRPr="00421054">
        <w:t>ance and method of monitoring control points within the process</w:t>
      </w:r>
    </w:p>
    <w:p w:rsidR="00000000" w:rsidRPr="00421054" w:rsidP="00421054">
      <w:pPr>
        <w:pStyle w:val="ListBullet"/>
      </w:pPr>
      <w:r w:rsidRPr="00421054">
        <w:t>common causes of variation with equipment, and corrective action required</w:t>
      </w:r>
    </w:p>
    <w:p w:rsidR="00000000" w:rsidRPr="00421054" w:rsidP="00421054">
      <w:pPr>
        <w:pStyle w:val="ListBullet"/>
      </w:pPr>
      <w:r w:rsidRPr="00421054">
        <w:t>health and safety hazards and controls for beer yeast propagation processes</w:t>
      </w:r>
    </w:p>
    <w:p w:rsidR="00000000" w:rsidRPr="00421054" w:rsidP="00421054">
      <w:pPr>
        <w:pStyle w:val="ListBullet"/>
      </w:pPr>
      <w:r w:rsidRPr="00421054">
        <w:t>lock-out an</w:t>
      </w:r>
      <w:r w:rsidRPr="00421054">
        <w:t>d tag-out procedures required for beer yeast propagation processes</w:t>
      </w:r>
    </w:p>
    <w:p w:rsidR="00000000" w:rsidRPr="00421054" w:rsidP="00421054">
      <w:pPr>
        <w:pStyle w:val="ListBullet"/>
      </w:pPr>
      <w:r w:rsidRPr="00421054">
        <w:t>procedures and responsibility for reporting problems relating to the beer yeast propagation processes</w:t>
      </w:r>
    </w:p>
    <w:p w:rsidR="00000000" w:rsidRPr="00421054" w:rsidP="00421054">
      <w:pPr>
        <w:pStyle w:val="ListBullet"/>
      </w:pPr>
      <w:r w:rsidRPr="00421054">
        <w:t>environmental issues and controls relevant to yeast propagation processes</w:t>
      </w:r>
    </w:p>
    <w:p w:rsidR="00000000" w:rsidRPr="00421054" w:rsidP="00421054">
      <w:pPr>
        <w:pStyle w:val="ListBullet"/>
      </w:pPr>
      <w:r w:rsidRPr="00421054">
        <w:t xml:space="preserve">shutdown and </w:t>
      </w:r>
      <w:r w:rsidRPr="00421054">
        <w:t>cleaning requirements associated with changeovers, and types of shutdowns</w:t>
      </w:r>
    </w:p>
    <w:p w:rsidR="00000000" w:rsidRPr="00421054" w:rsidP="00421054">
      <w:pPr>
        <w:pStyle w:val="ListBullet"/>
      </w:pPr>
      <w:r w:rsidRPr="00421054">
        <w:t>waste handling requirements and procedures for beer yeast propagation processes</w:t>
      </w:r>
    </w:p>
    <w:p w:rsidR="00000000" w:rsidRPr="00421054" w:rsidP="00421054">
      <w:pPr>
        <w:pStyle w:val="ListBullet"/>
      </w:pPr>
      <w:r w:rsidRPr="00421054">
        <w:t>recording requirements and procedures for beer yeast propagation.</w:t>
      </w:r>
    </w:p>
    <w:p w:rsidR="00000000" w:rsidRPr="00421054" w:rsidP="00421054">
      <w:pPr>
        <w:pStyle w:val="AllowPageBreak"/>
      </w:pPr>
    </w:p>
    <w:p w:rsidR="00000000" w:rsidRPr="00421054" w:rsidP="00421054">
      <w:pPr>
        <w:pStyle w:val="Heading1"/>
      </w:pPr>
      <w:bookmarkStart w:id="4" w:name="O_1182086"/>
      <w:bookmarkEnd w:id="4"/>
      <w:r w:rsidRPr="00421054">
        <w:t>Assessment Condit</w:t>
      </w:r>
      <w:r w:rsidRPr="00421054">
        <w:t>ions</w:t>
      </w:r>
    </w:p>
    <w:p w:rsidR="00000000" w:rsidRPr="00421054" w:rsidP="00AB7B8F">
      <w:pPr>
        <w:pStyle w:val="BodyText"/>
      </w:pPr>
      <w:r w:rsidRPr="00421054">
        <w:t>Assessment of the skills in this unit of competency must take place under the following conditions:</w:t>
      </w:r>
    </w:p>
    <w:p w:rsidR="00000000" w:rsidRPr="00421054" w:rsidP="00421054">
      <w:pPr>
        <w:pStyle w:val="ListBullet"/>
      </w:pPr>
      <w:r w:rsidRPr="00421054">
        <w:t>physical conditions:</w:t>
      </w:r>
    </w:p>
    <w:p w:rsidR="00000000" w:rsidRPr="00421054" w:rsidP="00421054">
      <w:pPr>
        <w:pStyle w:val="ListBullet2"/>
      </w:pPr>
      <w:r w:rsidRPr="00421054">
        <w:t>a brewery or an environment that accurately represents workplace conditions</w:t>
      </w:r>
    </w:p>
    <w:p w:rsidR="00000000" w:rsidRPr="00421054" w:rsidP="00421054">
      <w:pPr>
        <w:pStyle w:val="ListBullet"/>
      </w:pPr>
      <w:r w:rsidRPr="00421054">
        <w:t>resources, equipment and materials:</w:t>
      </w:r>
    </w:p>
    <w:p w:rsidR="00000000" w:rsidRPr="00421054" w:rsidP="00421054">
      <w:pPr>
        <w:pStyle w:val="ListBullet2"/>
      </w:pPr>
      <w:r w:rsidRPr="00421054">
        <w:t>personal prote</w:t>
      </w:r>
      <w:r w:rsidRPr="00421054">
        <w:t>ctive clothing and equipment</w:t>
      </w:r>
    </w:p>
    <w:p w:rsidR="00000000" w:rsidRPr="00421054" w:rsidP="00421054">
      <w:pPr>
        <w:pStyle w:val="ListBullet2"/>
      </w:pPr>
      <w:r w:rsidRPr="00421054">
        <w:t xml:space="preserve">yeast propagation equipment and related services </w:t>
      </w:r>
    </w:p>
    <w:p w:rsidR="00000000" w:rsidRPr="00421054" w:rsidP="00421054">
      <w:pPr>
        <w:pStyle w:val="ListBullet2"/>
      </w:pPr>
      <w:r w:rsidRPr="00421054">
        <w:t>yeast cultures</w:t>
      </w:r>
    </w:p>
    <w:p w:rsidR="00000000" w:rsidRPr="00421054" w:rsidP="00421054">
      <w:pPr>
        <w:pStyle w:val="ListBullet2"/>
      </w:pPr>
      <w:r w:rsidRPr="00421054">
        <w:t>cleaning materials and equipment</w:t>
      </w:r>
    </w:p>
    <w:p w:rsidR="00000000" w:rsidRPr="00421054" w:rsidP="00421054">
      <w:pPr>
        <w:pStyle w:val="ListBullet"/>
      </w:pPr>
      <w:r w:rsidRPr="00421054">
        <w:t>specifications:</w:t>
      </w:r>
    </w:p>
    <w:p w:rsidR="00000000" w:rsidRPr="00421054" w:rsidP="00421054">
      <w:pPr>
        <w:pStyle w:val="ListBullet2"/>
      </w:pPr>
      <w:r w:rsidRPr="00421054">
        <w:t xml:space="preserve">work procedures, including advice on company practices, safe work practices, food safety, quality </w:t>
      </w:r>
      <w:r w:rsidRPr="00421054">
        <w:t>and environmental requirements</w:t>
      </w:r>
    </w:p>
    <w:p w:rsidR="00000000" w:rsidRPr="00421054" w:rsidP="00421054">
      <w:pPr>
        <w:pStyle w:val="ListBullet2"/>
      </w:pPr>
      <w:r w:rsidRPr="00421054">
        <w:t>recording requirements and procedures.</w:t>
      </w:r>
    </w:p>
    <w:p w:rsidR="00000000" w:rsidRPr="00421054" w:rsidP="00AB7B8F">
      <w:pPr>
        <w:pStyle w:val="BodyText"/>
      </w:pPr>
      <w:r w:rsidRPr="00421054">
        <w:t>Assessors of this unit must satisfy the requirements for assessors in applicable vocational education and training legislation, frameworks and/or standards.</w:t>
      </w:r>
    </w:p>
    <w:p w:rsidR="00000000" w:rsidRPr="00421054" w:rsidP="00421054">
      <w:pPr>
        <w:pStyle w:val="Heading1"/>
      </w:pPr>
      <w:bookmarkStart w:id="5" w:name="O_1182089"/>
      <w:bookmarkEnd w:id="5"/>
      <w:r w:rsidRPr="00421054">
        <w:t>Links</w:t>
      </w:r>
    </w:p>
    <w:p w:rsidR="00000000" w:rsidRPr="00421054" w:rsidP="00AB7B8F">
      <w:pPr>
        <w:pStyle w:val="BodyText"/>
      </w:pPr>
      <w:r w:rsidRPr="00421054">
        <w:t>Comp</w:t>
      </w:r>
      <w:r w:rsidRPr="00421054">
        <w:t xml:space="preserve">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3659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21054" w:rsidP="00421054"/>
    <w:sectPr w:rsidSect="004210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54" w:rsidRPr="00AB7B8F" w:rsidP="00AB7B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B8F" w:rsidP="004210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7B8F" w:rsidP="004210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7B8F" w:rsidP="004210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B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054" w:rsidRPr="00AB7B8F" w:rsidP="00AB7B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B8F" w:rsidRPr="002D2AF8" w:rsidP="004210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FBPBEV3002 Prepare and monitor beer yeast propagation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B7B8F" w:rsidP="004210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80E8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B60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FA08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0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0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0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0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0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0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0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0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0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0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0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054"/>
  </w:style>
  <w:style w:type="character" w:customStyle="1" w:styleId="Heading1Char">
    <w:name w:val="Heading 1 Char"/>
    <w:basedOn w:val="DefaultParagraphFont"/>
    <w:link w:val="Heading1"/>
    <w:rsid w:val="004210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0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0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0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10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0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0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1054"/>
    <w:rPr>
      <w:b/>
    </w:rPr>
  </w:style>
  <w:style w:type="character" w:customStyle="1" w:styleId="Heading2Char">
    <w:name w:val="Heading 2 Char"/>
    <w:basedOn w:val="DefaultParagraphFont"/>
    <w:link w:val="Heading2"/>
    <w:rsid w:val="004210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0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0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0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0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0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0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0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0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0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0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0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0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0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0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0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1054"/>
    <w:rPr>
      <w:b/>
      <w:spacing w:val="0"/>
    </w:rPr>
  </w:style>
  <w:style w:type="paragraph" w:customStyle="1" w:styleId="SuperTitle">
    <w:name w:val="SuperTitle"/>
    <w:basedOn w:val="Title"/>
    <w:rsid w:val="004210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0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0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0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0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0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0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0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0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0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0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0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054"/>
    <w:rPr>
      <w:i/>
    </w:rPr>
  </w:style>
  <w:style w:type="paragraph" w:styleId="Caption">
    <w:name w:val="caption"/>
    <w:basedOn w:val="BodyText"/>
    <w:next w:val="Normal"/>
    <w:qFormat/>
    <w:rsid w:val="004210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0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0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054"/>
  </w:style>
  <w:style w:type="paragraph" w:styleId="TableofFigures">
    <w:name w:val="table of figures"/>
    <w:basedOn w:val="Normal"/>
    <w:next w:val="Normal"/>
    <w:semiHidden/>
    <w:rsid w:val="004210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0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1054"/>
    <w:rPr>
      <w:rFonts w:ascii="Wingdings" w:hAnsi="Wingdings"/>
    </w:rPr>
  </w:style>
  <w:style w:type="paragraph" w:customStyle="1" w:styleId="TableHeading">
    <w:name w:val="Table Heading"/>
    <w:basedOn w:val="HeadingBase"/>
    <w:rsid w:val="004210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054"/>
    <w:rPr>
      <w:color w:val="0033CC"/>
      <w:u w:val="none"/>
    </w:rPr>
  </w:style>
  <w:style w:type="paragraph" w:customStyle="1" w:styleId="BodyTextRight">
    <w:name w:val="Body Text Right"/>
    <w:basedOn w:val="BodyText"/>
    <w:rsid w:val="004210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0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0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0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0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0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054"/>
    <w:rPr>
      <w:sz w:val="32"/>
    </w:rPr>
  </w:style>
  <w:style w:type="paragraph" w:customStyle="1" w:styleId="HeadingProcedure">
    <w:name w:val="Heading Procedure"/>
    <w:basedOn w:val="HeadingBase"/>
    <w:next w:val="Normal"/>
    <w:rsid w:val="004210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054"/>
    <w:pPr>
      <w:spacing w:before="60" w:after="60"/>
    </w:pPr>
  </w:style>
  <w:style w:type="paragraph" w:styleId="ListContinue">
    <w:name w:val="List Continue"/>
    <w:basedOn w:val="List"/>
    <w:rsid w:val="00421054"/>
    <w:pPr>
      <w:ind w:firstLine="0"/>
    </w:pPr>
  </w:style>
  <w:style w:type="paragraph" w:customStyle="1" w:styleId="ListNote">
    <w:name w:val="List Note"/>
    <w:basedOn w:val="List"/>
    <w:rsid w:val="004210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0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0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054"/>
    <w:rPr>
      <w:rFonts w:ascii="Courier New" w:hAnsi="Courier New"/>
    </w:rPr>
  </w:style>
  <w:style w:type="paragraph" w:customStyle="1" w:styleId="NoteBullet">
    <w:name w:val="Note Bullet"/>
    <w:basedOn w:val="Note"/>
    <w:rsid w:val="004210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0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0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0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0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10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0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054"/>
    <w:rPr>
      <w:b/>
      <w:smallCaps/>
    </w:rPr>
  </w:style>
  <w:style w:type="paragraph" w:customStyle="1" w:styleId="TableListNumber">
    <w:name w:val="Table List Number"/>
    <w:basedOn w:val="ListNumber"/>
    <w:rsid w:val="004210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0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054"/>
    <w:pPr>
      <w:numPr>
        <w:numId w:val="9"/>
      </w:numPr>
    </w:pPr>
  </w:style>
  <w:style w:type="paragraph" w:customStyle="1" w:styleId="ListAlpha2">
    <w:name w:val="List Alpha 2"/>
    <w:basedOn w:val="List2"/>
    <w:rsid w:val="00421054"/>
    <w:pPr>
      <w:numPr>
        <w:numId w:val="8"/>
      </w:numPr>
    </w:pPr>
  </w:style>
  <w:style w:type="paragraph" w:styleId="List2">
    <w:name w:val="List 2"/>
    <w:basedOn w:val="BodyText"/>
    <w:rsid w:val="004210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0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0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0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0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0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054"/>
    <w:pPr>
      <w:numPr>
        <w:numId w:val="4"/>
      </w:numPr>
    </w:pPr>
  </w:style>
  <w:style w:type="paragraph" w:styleId="ListContinue2">
    <w:name w:val="List Continue 2"/>
    <w:basedOn w:val="List2"/>
    <w:rsid w:val="00421054"/>
    <w:pPr>
      <w:ind w:firstLine="0"/>
    </w:pPr>
  </w:style>
  <w:style w:type="paragraph" w:styleId="ListContinue3">
    <w:name w:val="List Continue 3"/>
    <w:basedOn w:val="List3"/>
    <w:rsid w:val="00421054"/>
    <w:pPr>
      <w:ind w:left="1021" w:firstLine="0"/>
    </w:pPr>
  </w:style>
  <w:style w:type="paragraph" w:styleId="ListContinue4">
    <w:name w:val="List Continue 4"/>
    <w:basedOn w:val="List4"/>
    <w:rsid w:val="00421054"/>
    <w:pPr>
      <w:ind w:firstLine="0"/>
    </w:pPr>
  </w:style>
  <w:style w:type="paragraph" w:styleId="ListContinue5">
    <w:name w:val="List Continue 5"/>
    <w:basedOn w:val="List5"/>
    <w:rsid w:val="00421054"/>
    <w:pPr>
      <w:ind w:firstLine="0"/>
    </w:pPr>
  </w:style>
  <w:style w:type="paragraph" w:styleId="ListNumber3">
    <w:name w:val="List Number 3"/>
    <w:basedOn w:val="List3"/>
    <w:rsid w:val="00421054"/>
    <w:pPr>
      <w:numPr>
        <w:numId w:val="5"/>
      </w:numPr>
    </w:pPr>
  </w:style>
  <w:style w:type="paragraph" w:styleId="ListNumber4">
    <w:name w:val="List Number 4"/>
    <w:basedOn w:val="List4"/>
    <w:rsid w:val="00421054"/>
    <w:pPr>
      <w:numPr>
        <w:numId w:val="6"/>
      </w:numPr>
    </w:pPr>
  </w:style>
  <w:style w:type="paragraph" w:styleId="ListNumber5">
    <w:name w:val="List Number 5"/>
    <w:basedOn w:val="List5"/>
    <w:rsid w:val="00421054"/>
    <w:pPr>
      <w:numPr>
        <w:numId w:val="7"/>
      </w:numPr>
    </w:pPr>
  </w:style>
  <w:style w:type="paragraph" w:styleId="BlockText">
    <w:name w:val="Block Text"/>
    <w:basedOn w:val="Normal"/>
    <w:rsid w:val="004210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0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054"/>
    <w:rPr>
      <w:sz w:val="16"/>
      <w:vertAlign w:val="superscript"/>
    </w:rPr>
  </w:style>
  <w:style w:type="character" w:customStyle="1" w:styleId="Symbols">
    <w:name w:val="Symbols"/>
    <w:basedOn w:val="DefaultParagraphFont"/>
    <w:rsid w:val="00421054"/>
    <w:rPr>
      <w:rFonts w:ascii="Symbol" w:hAnsi="Symbol"/>
    </w:rPr>
  </w:style>
  <w:style w:type="character" w:customStyle="1" w:styleId="MenuOptions">
    <w:name w:val="Menu Options"/>
    <w:basedOn w:val="DefaultParagraphFont"/>
    <w:rsid w:val="004210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054"/>
    <w:rPr>
      <w:b/>
    </w:rPr>
  </w:style>
  <w:style w:type="character" w:customStyle="1" w:styleId="Underlined">
    <w:name w:val="Underlined"/>
    <w:basedOn w:val="DefaultParagraphFont"/>
    <w:rsid w:val="00421054"/>
    <w:rPr>
      <w:u w:val="single"/>
    </w:rPr>
  </w:style>
  <w:style w:type="paragraph" w:customStyle="1" w:styleId="TableBodyTextRight">
    <w:name w:val="Table Body Text Right"/>
    <w:basedOn w:val="TableBodyText"/>
    <w:rsid w:val="004210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054"/>
    <w:rPr>
      <w:sz w:val="18"/>
    </w:rPr>
  </w:style>
  <w:style w:type="paragraph" w:customStyle="1" w:styleId="BodySmallRight">
    <w:name w:val="Body Small Right"/>
    <w:basedOn w:val="BodyTextRight"/>
    <w:rsid w:val="00421054"/>
    <w:rPr>
      <w:sz w:val="18"/>
      <w:szCs w:val="18"/>
    </w:rPr>
  </w:style>
  <w:style w:type="paragraph" w:customStyle="1" w:styleId="MarginEdition">
    <w:name w:val="Margin Edition"/>
    <w:basedOn w:val="MarginNote"/>
    <w:rsid w:val="004210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054"/>
    <w:rPr>
      <w:sz w:val="2"/>
      <w:szCs w:val="2"/>
    </w:rPr>
  </w:style>
  <w:style w:type="character" w:customStyle="1" w:styleId="Small">
    <w:name w:val="Small"/>
    <w:basedOn w:val="DefaultParagraphFont"/>
    <w:rsid w:val="00421054"/>
    <w:rPr>
      <w:sz w:val="16"/>
    </w:rPr>
  </w:style>
  <w:style w:type="paragraph" w:customStyle="1" w:styleId="WideTable">
    <w:name w:val="Wide Table"/>
    <w:basedOn w:val="Normal"/>
    <w:rsid w:val="004210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054"/>
  </w:style>
  <w:style w:type="paragraph" w:styleId="Quote">
    <w:name w:val="Quote"/>
    <w:basedOn w:val="Heading1"/>
    <w:link w:val="QuoteChar"/>
    <w:qFormat/>
    <w:rsid w:val="004210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0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054"/>
    <w:pPr>
      <w:pageBreakBefore/>
    </w:pPr>
  </w:style>
  <w:style w:type="paragraph" w:customStyle="1" w:styleId="Border">
    <w:name w:val="Border"/>
    <w:basedOn w:val="Normal"/>
    <w:qFormat/>
    <w:rsid w:val="004210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0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0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0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0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0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0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0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0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054"/>
    <w:rPr>
      <w:u w:val="single"/>
    </w:rPr>
  </w:style>
  <w:style w:type="character" w:customStyle="1" w:styleId="BoldandItalics">
    <w:name w:val="Bold and Italics"/>
    <w:qFormat/>
    <w:rsid w:val="00421054"/>
    <w:rPr>
      <w:b/>
      <w:i/>
      <w:u w:val="none"/>
    </w:rPr>
  </w:style>
  <w:style w:type="paragraph" w:styleId="BalloonText">
    <w:name w:val="Balloon Text"/>
    <w:basedOn w:val="Normal"/>
    <w:link w:val="BalloonTextChar"/>
    <w:rsid w:val="00421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0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0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0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0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0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0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7B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3787</Characters>
  <Application>Microsoft Office Word</Application>
  <DocSecurity>0</DocSecurity>
  <Lines>102</Lines>
  <Paragraphs>90</Paragraphs>
  <ScaleCrop>false</ScaleCrop>
  <Company>Author-it Software Corporation Ltd.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FBPBEV3002 Prepare and monitor beer yeast propagation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2023-01-26T21:48:00Z</dcterms:created>
  <dcterms:modified xsi:type="dcterms:W3CDTF">2023-01-26T21:48:00Z</dcterms:modified>
</cp:coreProperties>
</file>