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87F" w:rsidP="008A4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FBPBEV2002 Manufacture roast and ground coffee</w:t>
      </w:r>
      <w:r>
        <w:fldChar w:fldCharType="end"/>
      </w:r>
    </w:p>
    <w:p w:rsidR="008A487F" w:rsidP="008A487F">
      <w:pPr>
        <w:pStyle w:val="Version"/>
        <w:sectPr w:rsidSect="00073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5CC" w:rsidP="000735CC">
      <w:pPr>
        <w:pStyle w:val="SuperHeading"/>
      </w:pPr>
      <w:r w:rsidRPr="000735CC">
        <w:t>FBPBEV2002 Manufacture roast and ground coffee</w:t>
      </w:r>
    </w:p>
    <w:p w:rsidR="00000000" w:rsidRPr="000735CC" w:rsidP="000735CC">
      <w:pPr>
        <w:pStyle w:val="Heading1"/>
      </w:pPr>
      <w:bookmarkStart w:id="1" w:name="O_965200"/>
      <w:bookmarkEnd w:id="1"/>
      <w:r w:rsidRPr="000735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rPr>
                <w:rStyle w:val="SpecialBold"/>
              </w:rPr>
              <w:t>Comments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t>This version released with FBP Food, Beverage and Pharmaceutical Training Package version 1.0.</w:t>
            </w:r>
          </w:p>
        </w:tc>
      </w:tr>
    </w:tbl>
    <w:p w:rsidR="00000000" w:rsidRPr="000735CC" w:rsidP="000735CC">
      <w:pPr>
        <w:pStyle w:val="BodyText"/>
      </w:pPr>
    </w:p>
    <w:p w:rsidR="00000000" w:rsidRPr="000735CC" w:rsidP="000735CC">
      <w:pPr>
        <w:pStyle w:val="AllowPageBreak"/>
      </w:pPr>
    </w:p>
    <w:p w:rsidR="00000000" w:rsidRPr="000735CC" w:rsidP="000735CC">
      <w:pPr>
        <w:pStyle w:val="Heading1"/>
      </w:pPr>
      <w:bookmarkStart w:id="2" w:name="O_965206"/>
      <w:bookmarkEnd w:id="2"/>
      <w:r w:rsidRPr="000735CC">
        <w:t>Application</w:t>
      </w:r>
    </w:p>
    <w:p w:rsidR="00000000" w:rsidRPr="000735CC" w:rsidP="008A487F">
      <w:pPr>
        <w:pStyle w:val="BodyText"/>
      </w:pPr>
      <w:r w:rsidRPr="000735CC">
        <w:t>This unit of competency describes the skills and knowledge required to se</w:t>
      </w:r>
      <w:r w:rsidRPr="000735CC">
        <w:t>t up, operate, adjust and shut down a blending, roasting and grinding process.</w:t>
      </w:r>
    </w:p>
    <w:p w:rsidR="00000000" w:rsidRPr="000735CC" w:rsidP="008A487F">
      <w:pPr>
        <w:pStyle w:val="BodyText"/>
      </w:pPr>
      <w:r w:rsidRPr="000735CC">
        <w:t xml:space="preserve">The unit applies to production workers responsible for the operation and monitoring of a blending, roasting and grinding process and associated equipment in a coffee production </w:t>
      </w:r>
      <w:r w:rsidRPr="000735CC">
        <w:t>environment.</w:t>
      </w:r>
    </w:p>
    <w:p w:rsidR="00000000" w:rsidRPr="000735CC" w:rsidP="008A487F">
      <w:pPr>
        <w:pStyle w:val="BodyText"/>
      </w:pPr>
      <w:r w:rsidRPr="000735CC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0735CC" w:rsidP="008A487F">
      <w:pPr>
        <w:pStyle w:val="BodyText"/>
      </w:pPr>
      <w:r w:rsidRPr="000735CC">
        <w:t>No occupational licensing, legisla</w:t>
      </w:r>
      <w:r w:rsidRPr="000735CC">
        <w:t>tive or certification requirements are known to apply to this unit at the time of publication.</w:t>
      </w:r>
    </w:p>
    <w:p w:rsidR="00000000" w:rsidRPr="000735CC" w:rsidP="000735CC">
      <w:pPr>
        <w:pStyle w:val="Heading1"/>
      </w:pPr>
      <w:bookmarkStart w:id="3" w:name="O_965205"/>
      <w:bookmarkEnd w:id="3"/>
      <w:r w:rsidRPr="000735CC">
        <w:t>Pre-requisite Unit</w:t>
      </w:r>
    </w:p>
    <w:p w:rsidR="00000000" w:rsidRPr="000735CC" w:rsidP="008A487F">
      <w:pPr>
        <w:pStyle w:val="BodyText"/>
      </w:pPr>
      <w:r w:rsidRPr="000735CC">
        <w:t>Nil</w:t>
      </w:r>
    </w:p>
    <w:p w:rsidR="00000000" w:rsidRPr="000735CC" w:rsidP="000735CC">
      <w:pPr>
        <w:pStyle w:val="Heading1"/>
      </w:pPr>
      <w:bookmarkStart w:id="4" w:name="O_965204"/>
      <w:bookmarkEnd w:id="4"/>
      <w:r w:rsidRPr="000735CC">
        <w:t>Unit Sector</w:t>
      </w:r>
    </w:p>
    <w:p w:rsidR="00000000" w:rsidRPr="000735CC" w:rsidP="008A487F">
      <w:pPr>
        <w:pStyle w:val="BodyText"/>
      </w:pPr>
      <w:r w:rsidRPr="000735CC">
        <w:t>Beverages (BEV)</w:t>
      </w:r>
    </w:p>
    <w:p w:rsidR="00000000" w:rsidRPr="000735CC" w:rsidP="000735CC">
      <w:pPr>
        <w:pStyle w:val="Heading1"/>
      </w:pPr>
      <w:bookmarkStart w:id="5" w:name="O_965203"/>
      <w:bookmarkEnd w:id="5"/>
      <w:r w:rsidRPr="000735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4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rPr>
                <w:rStyle w:val="SpecialBold"/>
              </w:rPr>
              <w:t>Performance Criteria</w:t>
            </w:r>
          </w:p>
        </w:tc>
      </w:tr>
      <w:tr w:rsidTr="008A4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4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1. Prepare the blending, roasting and grinding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t>1.1 Ensure materials are a</w:t>
            </w:r>
            <w:r w:rsidRPr="000735CC">
              <w:t>vailable according to operating requirements</w:t>
            </w:r>
          </w:p>
          <w:p w:rsidR="00000000" w:rsidRPr="000735CC" w:rsidP="000735CC">
            <w:pPr>
              <w:pStyle w:val="BodyText"/>
            </w:pPr>
            <w:r w:rsidRPr="000735CC">
              <w:t>1.2 Identify and ensure cleaning and maintenance requirements have been met according to food safety requirements</w:t>
            </w:r>
          </w:p>
          <w:p w:rsidR="00000000" w:rsidRPr="000735CC" w:rsidP="000735CC">
            <w:pPr>
              <w:pStyle w:val="BodyText"/>
            </w:pPr>
            <w:r w:rsidRPr="000735CC">
              <w:t>1.3 Fit and adjust machine components and related attachments according to operating requirements</w:t>
            </w:r>
          </w:p>
          <w:p w:rsidR="00000000" w:rsidRPr="000735CC" w:rsidP="000735CC">
            <w:pPr>
              <w:pStyle w:val="BodyText"/>
            </w:pPr>
            <w:r w:rsidRPr="000735CC">
              <w:t>1.4 Enter processing or operating parameters to meet safety and production requirements</w:t>
            </w:r>
          </w:p>
          <w:p w:rsidR="00000000" w:rsidRPr="000735CC" w:rsidP="000735CC">
            <w:pPr>
              <w:pStyle w:val="BodyText"/>
            </w:pPr>
            <w:r w:rsidRPr="000735CC">
              <w:t>1.5 Check and adjust equipment to ensure optimum performance</w:t>
            </w:r>
          </w:p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1.6 Carry out pre-start checks according to operator instructions</w:t>
            </w:r>
          </w:p>
        </w:tc>
      </w:tr>
      <w:tr w:rsidTr="008A4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2. Operate and monitor the blending,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t>2.1 Start and operate the process according to work health and safety and operating procedures</w:t>
            </w:r>
          </w:p>
          <w:p w:rsidR="00000000" w:rsidRPr="000735CC" w:rsidP="000735CC">
            <w:pPr>
              <w:pStyle w:val="BodyText"/>
            </w:pPr>
            <w:r w:rsidRPr="000735CC">
              <w:t>2.2 Monitor equipment to identify variation in operating conditions</w:t>
            </w:r>
          </w:p>
          <w:p w:rsidR="00000000" w:rsidRPr="000735CC" w:rsidP="000735CC">
            <w:pPr>
              <w:pStyle w:val="BodyText"/>
            </w:pPr>
            <w:r w:rsidRPr="000735CC">
              <w:t xml:space="preserve">2.3 Identify variation in </w:t>
            </w:r>
            <w:r w:rsidRPr="000735CC">
              <w:t>equipment operation and report maintenance requirements</w:t>
            </w:r>
          </w:p>
          <w:p w:rsidR="00000000" w:rsidRPr="000735CC" w:rsidP="000735CC">
            <w:pPr>
              <w:pStyle w:val="BodyText"/>
            </w:pPr>
            <w:r w:rsidRPr="000735CC">
              <w:t xml:space="preserve">2.4 Blend and roast green beans according to product and recipe specifications </w:t>
            </w:r>
          </w:p>
          <w:p w:rsidR="00000000" w:rsidRPr="000735CC" w:rsidP="000735CC">
            <w:pPr>
              <w:pStyle w:val="BodyText"/>
            </w:pPr>
            <w:r w:rsidRPr="000735CC">
              <w:t>2.5 Grind roasted beans to product specifications</w:t>
            </w:r>
          </w:p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2.6 Identify and rectify or report out-of-specification production out</w:t>
            </w:r>
            <w:r w:rsidRPr="000735CC">
              <w:t>comes</w:t>
            </w:r>
          </w:p>
        </w:tc>
      </w:tr>
      <w:tr w:rsidTr="008A4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3. Shut down the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t>3.1 Identify the appropriate shutdown procedure</w:t>
            </w:r>
          </w:p>
          <w:p w:rsidR="00000000" w:rsidRPr="000735CC" w:rsidP="000735CC">
            <w:pPr>
              <w:pStyle w:val="BodyText"/>
            </w:pPr>
            <w:r w:rsidRPr="000735CC">
              <w:t>3.2 Shut down the process safely according to operating procedures</w:t>
            </w:r>
          </w:p>
          <w:p w:rsidR="00000000" w:rsidRPr="000735CC" w:rsidP="000735CC">
            <w:pPr>
              <w:pStyle w:val="BodyText"/>
            </w:pPr>
            <w:r w:rsidRPr="000735CC">
              <w:t>3.3 Maintain the work area and complete appropriate report identifiable maintenance req</w:t>
            </w:r>
            <w:r w:rsidRPr="000735CC">
              <w:t>uirements according to workplace procedures</w:t>
            </w:r>
          </w:p>
          <w:p w:rsidR="00000000" w:rsidRPr="000735CC" w:rsidP="000735CC">
            <w:pPr>
              <w:pStyle w:val="BodyText"/>
            </w:pPr>
            <w:r w:rsidRPr="000735CC">
              <w:t>3.4 Update and maintain records according to workplace procedures</w:t>
            </w:r>
          </w:p>
        </w:tc>
      </w:tr>
    </w:tbl>
    <w:p w:rsidR="00000000" w:rsidRPr="000735CC" w:rsidP="000735CC">
      <w:pPr>
        <w:pStyle w:val="BodyText"/>
      </w:pPr>
    </w:p>
    <w:p w:rsidR="00000000" w:rsidRPr="000735CC" w:rsidP="000735CC">
      <w:pPr>
        <w:pStyle w:val="AllowPageBreak"/>
      </w:pPr>
    </w:p>
    <w:p w:rsidR="00000000" w:rsidRPr="000735CC" w:rsidP="000735CC">
      <w:pPr>
        <w:pStyle w:val="Heading1"/>
      </w:pPr>
      <w:bookmarkStart w:id="6" w:name="O_965202"/>
      <w:bookmarkEnd w:id="6"/>
      <w:r w:rsidRPr="000735CC">
        <w:t>Foundation Skills</w:t>
      </w:r>
    </w:p>
    <w:p w:rsidR="00000000" w:rsidRPr="008A487F" w:rsidP="008A487F">
      <w:pPr>
        <w:pStyle w:val="BodyText"/>
        <w:rPr>
          <w:i/>
        </w:rPr>
      </w:pPr>
      <w:r w:rsidRPr="008A487F">
        <w:rPr>
          <w:rStyle w:val="Emphasis"/>
        </w:rPr>
        <w:t>This section describes those language, literacy, numeracy and employment skills that are essential for perfor</w:t>
      </w:r>
      <w:r w:rsidRPr="008A487F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rPr>
                <w:rStyle w:val="SpecialBold"/>
              </w:rPr>
              <w:t>Description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ListBullet"/>
              <w:rPr>
                <w:lang w:val="en-NZ"/>
              </w:rPr>
            </w:pPr>
            <w:r w:rsidRPr="000735CC">
              <w:t>Interpret textual information to identify relevant and key information from specifications, instructions and operating manuals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ListBullet"/>
              <w:rPr>
                <w:lang w:val="en-NZ"/>
              </w:rPr>
            </w:pPr>
            <w:r w:rsidRPr="000735CC">
              <w:t>Use clear language and correct concepts and industry terminology for reporting and keeping records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ListBullet"/>
              <w:rPr>
                <w:lang w:val="en-NZ"/>
              </w:rPr>
            </w:pPr>
            <w:r w:rsidRPr="000735CC">
              <w:t>Recognise and perform basic calculations for handling product and material weights and volumes and for setting processing parameters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ListBullet"/>
              <w:rPr>
                <w:lang w:val="en-NZ"/>
              </w:rPr>
            </w:pPr>
            <w:r w:rsidRPr="000735CC">
              <w:t>Use clear language and correct concepts and terminology to ensure clarity of meaning when reporting issues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ListBullet"/>
            </w:pPr>
            <w:r w:rsidRPr="000735CC">
              <w:t>Follow clearly defined instructions and sequencing, and monitor own progress for the task, seek assistance wh</w:t>
            </w:r>
            <w:r w:rsidRPr="000735CC">
              <w:t>en necessary</w:t>
            </w:r>
          </w:p>
          <w:p w:rsidR="00000000" w:rsidP="000735CC">
            <w:pPr>
              <w:pStyle w:val="ListBullet"/>
              <w:rPr>
                <w:lang w:val="en-NZ"/>
              </w:rPr>
            </w:pPr>
            <w:r w:rsidRPr="000735CC">
              <w:t>Respond to routine problems following instruction and procedures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ListBullet"/>
            </w:pPr>
            <w:r w:rsidRPr="000735CC">
              <w:t>Recognise organisational expectations and follow explicit protocols and procedures</w:t>
            </w:r>
          </w:p>
        </w:tc>
      </w:tr>
    </w:tbl>
    <w:p w:rsidR="00000000" w:rsidRPr="000735CC" w:rsidP="000735CC">
      <w:pPr>
        <w:pStyle w:val="BodyText"/>
      </w:pPr>
    </w:p>
    <w:p w:rsidR="00000000" w:rsidRPr="000735CC" w:rsidP="000735CC">
      <w:pPr>
        <w:pStyle w:val="AllowPageBreak"/>
      </w:pPr>
    </w:p>
    <w:p w:rsidR="00000000" w:rsidRPr="000735CC" w:rsidP="000735CC">
      <w:pPr>
        <w:pStyle w:val="Heading1"/>
      </w:pPr>
      <w:bookmarkStart w:id="7" w:name="O_965201"/>
      <w:bookmarkEnd w:id="7"/>
      <w:r w:rsidRPr="000735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rPr>
                <w:rStyle w:val="SpecialBold"/>
              </w:rPr>
              <w:t>Equivalence status</w:t>
            </w:r>
          </w:p>
        </w:tc>
      </w:tr>
      <w:tr w:rsidTr="00073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FBPBEV2002 Manufacture roast and ground coffee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FDFBV2002A Manufacture coffee (roast and ground)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t>Updated to meet Standards for Training Packages</w:t>
            </w:r>
          </w:p>
          <w:p w:rsidR="00000000" w:rsidP="000735CC">
            <w:pPr>
              <w:pStyle w:val="BodyText"/>
              <w:rPr>
                <w:lang w:val="en-NZ"/>
              </w:rPr>
            </w:pPr>
            <w:r w:rsidRPr="000735CC">
              <w:t>Minor changes to Per</w:t>
            </w:r>
            <w:r w:rsidRPr="000735CC">
              <w:t>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5CC" w:rsidP="000735CC">
            <w:pPr>
              <w:pStyle w:val="BodyText"/>
            </w:pPr>
            <w:r w:rsidRPr="000735CC">
              <w:t>Equivalent unit</w:t>
            </w:r>
          </w:p>
        </w:tc>
      </w:tr>
    </w:tbl>
    <w:p w:rsidR="00000000" w:rsidRPr="000735CC" w:rsidP="000735CC">
      <w:pPr>
        <w:pStyle w:val="BodyText"/>
      </w:pPr>
    </w:p>
    <w:p w:rsidR="00000000" w:rsidRPr="000735CC" w:rsidP="000735CC">
      <w:pPr>
        <w:pStyle w:val="AllowPageBreak"/>
      </w:pPr>
    </w:p>
    <w:p w:rsidR="00000000" w:rsidRPr="000735CC" w:rsidP="000735CC">
      <w:pPr>
        <w:pStyle w:val="Heading1"/>
      </w:pPr>
      <w:bookmarkStart w:id="8" w:name="O_965194"/>
      <w:bookmarkEnd w:id="8"/>
      <w:r w:rsidRPr="000735CC">
        <w:t>Links</w:t>
      </w:r>
    </w:p>
    <w:p w:rsidR="00000000" w:rsidRPr="000735CC" w:rsidP="008A487F">
      <w:pPr>
        <w:pStyle w:val="BodyText"/>
      </w:pPr>
      <w:r w:rsidRPr="000735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2C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735CC" w:rsidP="000735CC"/>
    <w:sectPr w:rsidSect="000735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CC" w:rsidRPr="008A487F" w:rsidP="008A4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7F" w:rsidP="00073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87F" w:rsidP="00073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487F" w:rsidP="00073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5CC" w:rsidRPr="008A487F" w:rsidP="008A4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7F" w:rsidRPr="002D2AF8" w:rsidP="00073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FBPBEV2002 Manufacture roast and ground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A487F" w:rsidP="00073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AED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A29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5CC"/>
  </w:style>
  <w:style w:type="character" w:customStyle="1" w:styleId="Heading1Char">
    <w:name w:val="Heading 1 Char"/>
    <w:basedOn w:val="DefaultParagraphFont"/>
    <w:link w:val="Heading1"/>
    <w:rsid w:val="00073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5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5CC"/>
    <w:rPr>
      <w:b/>
      <w:spacing w:val="0"/>
    </w:rPr>
  </w:style>
  <w:style w:type="character" w:styleId="Emphasis">
    <w:name w:val="Emphasis"/>
    <w:basedOn w:val="DefaultParagraphFont"/>
    <w:qFormat/>
    <w:rsid w:val="000735CC"/>
    <w:rPr>
      <w:i/>
    </w:rPr>
  </w:style>
  <w:style w:type="paragraph" w:customStyle="1" w:styleId="SuperHeading">
    <w:name w:val="SuperHeading"/>
    <w:basedOn w:val="Normal"/>
    <w:rsid w:val="00073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5CC"/>
  </w:style>
  <w:style w:type="paragraph" w:styleId="TableofFigures">
    <w:name w:val="table of figures"/>
    <w:basedOn w:val="Normal"/>
    <w:next w:val="Normal"/>
    <w:semiHidden/>
    <w:rsid w:val="00073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5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5CC"/>
    <w:rPr>
      <w:rFonts w:ascii="Wingdings" w:hAnsi="Wingdings"/>
    </w:rPr>
  </w:style>
  <w:style w:type="paragraph" w:customStyle="1" w:styleId="TableHeading">
    <w:name w:val="Table Heading"/>
    <w:basedOn w:val="HeadingBase"/>
    <w:rsid w:val="00073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5CC"/>
    <w:rPr>
      <w:color w:val="0033CC"/>
      <w:u w:val="none"/>
    </w:rPr>
  </w:style>
  <w:style w:type="paragraph" w:customStyle="1" w:styleId="BodyTextRight">
    <w:name w:val="Body Text Right"/>
    <w:basedOn w:val="BodyText"/>
    <w:rsid w:val="00073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5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5CC"/>
    <w:rPr>
      <w:sz w:val="32"/>
    </w:rPr>
  </w:style>
  <w:style w:type="paragraph" w:customStyle="1" w:styleId="HeadingProcedure">
    <w:name w:val="Heading Procedure"/>
    <w:basedOn w:val="HeadingBase"/>
    <w:next w:val="Normal"/>
    <w:rsid w:val="00073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5CC"/>
    <w:pPr>
      <w:spacing w:before="60" w:after="60"/>
    </w:pPr>
  </w:style>
  <w:style w:type="paragraph" w:styleId="ListContinue">
    <w:name w:val="List Continue"/>
    <w:basedOn w:val="List"/>
    <w:rsid w:val="000735CC"/>
    <w:pPr>
      <w:ind w:firstLine="0"/>
    </w:pPr>
  </w:style>
  <w:style w:type="paragraph" w:customStyle="1" w:styleId="ListNote">
    <w:name w:val="List Note"/>
    <w:basedOn w:val="List"/>
    <w:rsid w:val="00073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5CC"/>
    <w:rPr>
      <w:rFonts w:ascii="Courier New" w:hAnsi="Courier New"/>
    </w:rPr>
  </w:style>
  <w:style w:type="paragraph" w:customStyle="1" w:styleId="NoteBullet">
    <w:name w:val="Note Bullet"/>
    <w:basedOn w:val="Note"/>
    <w:rsid w:val="00073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5CC"/>
    <w:rPr>
      <w:b/>
      <w:smallCaps/>
    </w:rPr>
  </w:style>
  <w:style w:type="paragraph" w:customStyle="1" w:styleId="TableListNumber">
    <w:name w:val="Table List Number"/>
    <w:basedOn w:val="ListNumber"/>
    <w:rsid w:val="00073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5CC"/>
    <w:pPr>
      <w:numPr>
        <w:numId w:val="8"/>
      </w:numPr>
    </w:pPr>
  </w:style>
  <w:style w:type="paragraph" w:customStyle="1" w:styleId="ListAlpha2">
    <w:name w:val="List Alpha 2"/>
    <w:basedOn w:val="List2"/>
    <w:rsid w:val="000735CC"/>
    <w:pPr>
      <w:numPr>
        <w:numId w:val="7"/>
      </w:numPr>
    </w:pPr>
  </w:style>
  <w:style w:type="paragraph" w:styleId="List2">
    <w:name w:val="List 2"/>
    <w:basedOn w:val="BodyText"/>
    <w:rsid w:val="00073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5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5CC"/>
    <w:pPr>
      <w:numPr>
        <w:numId w:val="3"/>
      </w:numPr>
    </w:pPr>
  </w:style>
  <w:style w:type="paragraph" w:styleId="ListContinue2">
    <w:name w:val="List Continue 2"/>
    <w:basedOn w:val="List2"/>
    <w:rsid w:val="000735CC"/>
    <w:pPr>
      <w:ind w:firstLine="0"/>
    </w:pPr>
  </w:style>
  <w:style w:type="paragraph" w:styleId="ListContinue3">
    <w:name w:val="List Continue 3"/>
    <w:basedOn w:val="List3"/>
    <w:rsid w:val="000735CC"/>
    <w:pPr>
      <w:ind w:left="1021" w:firstLine="0"/>
    </w:pPr>
  </w:style>
  <w:style w:type="paragraph" w:styleId="ListContinue4">
    <w:name w:val="List Continue 4"/>
    <w:basedOn w:val="List4"/>
    <w:rsid w:val="000735CC"/>
    <w:pPr>
      <w:ind w:firstLine="0"/>
    </w:pPr>
  </w:style>
  <w:style w:type="paragraph" w:styleId="ListContinue5">
    <w:name w:val="List Continue 5"/>
    <w:basedOn w:val="List5"/>
    <w:rsid w:val="000735CC"/>
    <w:pPr>
      <w:ind w:firstLine="0"/>
    </w:pPr>
  </w:style>
  <w:style w:type="paragraph" w:styleId="ListNumber3">
    <w:name w:val="List Number 3"/>
    <w:basedOn w:val="List3"/>
    <w:rsid w:val="000735CC"/>
    <w:pPr>
      <w:numPr>
        <w:numId w:val="4"/>
      </w:numPr>
    </w:pPr>
  </w:style>
  <w:style w:type="paragraph" w:styleId="ListNumber4">
    <w:name w:val="List Number 4"/>
    <w:basedOn w:val="List4"/>
    <w:rsid w:val="000735CC"/>
    <w:pPr>
      <w:numPr>
        <w:numId w:val="5"/>
      </w:numPr>
    </w:pPr>
  </w:style>
  <w:style w:type="paragraph" w:styleId="ListNumber5">
    <w:name w:val="List Number 5"/>
    <w:basedOn w:val="List5"/>
    <w:rsid w:val="000735CC"/>
    <w:pPr>
      <w:numPr>
        <w:numId w:val="6"/>
      </w:numPr>
    </w:pPr>
  </w:style>
  <w:style w:type="paragraph" w:styleId="BlockText">
    <w:name w:val="Block Text"/>
    <w:basedOn w:val="Normal"/>
    <w:rsid w:val="00073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5CC"/>
    <w:rPr>
      <w:sz w:val="16"/>
      <w:vertAlign w:val="superscript"/>
    </w:rPr>
  </w:style>
  <w:style w:type="character" w:customStyle="1" w:styleId="Symbols">
    <w:name w:val="Symbols"/>
    <w:basedOn w:val="DefaultParagraphFont"/>
    <w:rsid w:val="000735CC"/>
    <w:rPr>
      <w:rFonts w:ascii="Symbol" w:hAnsi="Symbol"/>
    </w:rPr>
  </w:style>
  <w:style w:type="character" w:customStyle="1" w:styleId="MenuOptions">
    <w:name w:val="Menu Options"/>
    <w:basedOn w:val="DefaultParagraphFont"/>
    <w:rsid w:val="00073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5CC"/>
    <w:rPr>
      <w:b/>
    </w:rPr>
  </w:style>
  <w:style w:type="character" w:customStyle="1" w:styleId="Underlined">
    <w:name w:val="Underlined"/>
    <w:basedOn w:val="DefaultParagraphFont"/>
    <w:rsid w:val="000735CC"/>
    <w:rPr>
      <w:u w:val="single"/>
    </w:rPr>
  </w:style>
  <w:style w:type="paragraph" w:customStyle="1" w:styleId="TableBodyTextRight">
    <w:name w:val="Table Body Text Right"/>
    <w:basedOn w:val="TableBodyText"/>
    <w:rsid w:val="00073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5CC"/>
    <w:rPr>
      <w:sz w:val="18"/>
    </w:rPr>
  </w:style>
  <w:style w:type="paragraph" w:customStyle="1" w:styleId="BodySmallRight">
    <w:name w:val="Body Small Right"/>
    <w:basedOn w:val="BodyTextRight"/>
    <w:rsid w:val="000735CC"/>
    <w:rPr>
      <w:sz w:val="18"/>
      <w:szCs w:val="18"/>
    </w:rPr>
  </w:style>
  <w:style w:type="paragraph" w:customStyle="1" w:styleId="MarginEdition">
    <w:name w:val="Margin Edition"/>
    <w:basedOn w:val="MarginNote"/>
    <w:rsid w:val="00073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5CC"/>
    <w:rPr>
      <w:sz w:val="2"/>
      <w:szCs w:val="2"/>
    </w:rPr>
  </w:style>
  <w:style w:type="character" w:customStyle="1" w:styleId="Small">
    <w:name w:val="Small"/>
    <w:basedOn w:val="DefaultParagraphFont"/>
    <w:rsid w:val="000735CC"/>
    <w:rPr>
      <w:sz w:val="16"/>
    </w:rPr>
  </w:style>
  <w:style w:type="paragraph" w:customStyle="1" w:styleId="WideTable">
    <w:name w:val="Wide Table"/>
    <w:basedOn w:val="Normal"/>
    <w:rsid w:val="00073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5CC"/>
  </w:style>
  <w:style w:type="paragraph" w:styleId="Quote">
    <w:name w:val="Quote"/>
    <w:basedOn w:val="Heading1"/>
    <w:link w:val="QuoteChar"/>
    <w:qFormat/>
    <w:rsid w:val="00073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5CC"/>
    <w:pPr>
      <w:pageBreakBefore/>
    </w:pPr>
  </w:style>
  <w:style w:type="paragraph" w:customStyle="1" w:styleId="Border">
    <w:name w:val="Border"/>
    <w:basedOn w:val="Normal"/>
    <w:qFormat/>
    <w:rsid w:val="00073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5CC"/>
    <w:rPr>
      <w:u w:val="single"/>
    </w:rPr>
  </w:style>
  <w:style w:type="character" w:customStyle="1" w:styleId="BoldandItalics">
    <w:name w:val="Bold and Italics"/>
    <w:qFormat/>
    <w:rsid w:val="000735CC"/>
    <w:rPr>
      <w:b/>
      <w:i/>
      <w:u w:val="none"/>
    </w:rPr>
  </w:style>
  <w:style w:type="paragraph" w:styleId="BalloonText">
    <w:name w:val="Balloon Text"/>
    <w:basedOn w:val="Normal"/>
    <w:link w:val="BalloonTextChar"/>
    <w:rsid w:val="00073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5CC"/>
    <w:pPr>
      <w:spacing w:before="0" w:after="0"/>
    </w:pPr>
  </w:style>
  <w:style w:type="paragraph" w:customStyle="1" w:styleId="BodyTextBold">
    <w:name w:val="Body Text Bold"/>
    <w:basedOn w:val="BodyText"/>
    <w:qFormat/>
    <w:rsid w:val="000735CC"/>
    <w:rPr>
      <w:b/>
    </w:rPr>
  </w:style>
  <w:style w:type="character" w:styleId="Hyperlink">
    <w:name w:val="Hyperlink"/>
    <w:basedOn w:val="DefaultParagraphFont"/>
    <w:uiPriority w:val="99"/>
    <w:unhideWhenUsed/>
    <w:rsid w:val="008A4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3792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FBPBEV2002 Manufacture roast and ground coffee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2021-03-22T08:36:00Z</dcterms:created>
  <dcterms:modified xsi:type="dcterms:W3CDTF">2021-03-22T08:36:00Z</dcterms:modified>
</cp:coreProperties>
</file>