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E96" w:rsidP="00D50E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FBPBEV2002 Manufacture roast and ground coffee</w:t>
      </w:r>
      <w:r>
        <w:fldChar w:fldCharType="end"/>
      </w:r>
    </w:p>
    <w:p w:rsidR="00D50E96" w:rsidP="00D50E96">
      <w:pPr>
        <w:pStyle w:val="Version"/>
        <w:sectPr w:rsidSect="009569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9DC" w:rsidP="009569DC">
      <w:pPr>
        <w:pStyle w:val="SuperHeading"/>
      </w:pPr>
      <w:r w:rsidRPr="009569DC">
        <w:t>Assessment Requirements for FBPBEV2002 Manufacture roast and ground coffee</w:t>
      </w:r>
    </w:p>
    <w:p w:rsidR="00000000" w:rsidRPr="009569DC" w:rsidP="009569DC">
      <w:pPr>
        <w:pStyle w:val="Heading1"/>
      </w:pPr>
      <w:bookmarkStart w:id="1" w:name="O_965196"/>
      <w:bookmarkEnd w:id="1"/>
      <w:r w:rsidRPr="009569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69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DC" w:rsidP="009569DC">
            <w:pPr>
              <w:pStyle w:val="BodyText"/>
            </w:pPr>
            <w:r w:rsidRPr="009569D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DC">
            <w:pPr>
              <w:pStyle w:val="BodyText"/>
              <w:rPr>
                <w:lang w:val="en-NZ"/>
              </w:rPr>
            </w:pPr>
            <w:r w:rsidRPr="009569DC">
              <w:rPr>
                <w:rStyle w:val="SpecialBold"/>
              </w:rPr>
              <w:t>Comments</w:t>
            </w:r>
          </w:p>
        </w:tc>
      </w:tr>
      <w:tr w:rsidTr="009569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DC">
            <w:pPr>
              <w:pStyle w:val="BodyText"/>
              <w:rPr>
                <w:lang w:val="en-NZ"/>
              </w:rPr>
            </w:pPr>
            <w:r w:rsidRPr="009569D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DC" w:rsidP="009569DC">
            <w:pPr>
              <w:pStyle w:val="BodyText"/>
            </w:pPr>
            <w:r w:rsidRPr="009569DC">
              <w:t>This version released with FBP Food, Beverage and Pharmaceutical Training Package version 1.0.</w:t>
            </w:r>
          </w:p>
        </w:tc>
      </w:tr>
    </w:tbl>
    <w:p w:rsidR="00000000" w:rsidRPr="009569DC" w:rsidP="009569DC">
      <w:pPr>
        <w:pStyle w:val="BodyText"/>
      </w:pPr>
    </w:p>
    <w:p w:rsidR="00000000" w:rsidRPr="009569DC" w:rsidP="009569DC">
      <w:pPr>
        <w:pStyle w:val="AllowPageBreak"/>
      </w:pPr>
    </w:p>
    <w:p w:rsidR="00000000" w:rsidRPr="009569DC" w:rsidP="009569DC">
      <w:pPr>
        <w:pStyle w:val="Heading1"/>
      </w:pPr>
      <w:bookmarkStart w:id="2" w:name="O_965199"/>
      <w:bookmarkEnd w:id="2"/>
      <w:r w:rsidRPr="009569DC">
        <w:t>Performance Evidence</w:t>
      </w:r>
    </w:p>
    <w:p w:rsidR="00000000" w:rsidRPr="009569DC" w:rsidP="00D50E96">
      <w:pPr>
        <w:pStyle w:val="BodyText"/>
      </w:pPr>
      <w:r w:rsidRPr="009569DC">
        <w:t>An individual demonstrating competency in this unit must satisfy all of the elements and performance criteria of this unit.</w:t>
      </w:r>
    </w:p>
    <w:p w:rsidR="00000000" w:rsidRPr="009569DC" w:rsidP="00D50E96">
      <w:pPr>
        <w:pStyle w:val="BodyText"/>
      </w:pPr>
      <w:r w:rsidRPr="009569DC">
        <w:t>There must be evidence that, on at least one occasion, the individual has:</w:t>
      </w:r>
    </w:p>
    <w:p w:rsidR="00000000" w:rsidRPr="009569DC" w:rsidP="009569DC">
      <w:pPr>
        <w:pStyle w:val="ListBullet"/>
      </w:pPr>
      <w:r w:rsidRPr="009569DC">
        <w:t>conducted pre-start checks on machi</w:t>
      </w:r>
      <w:r w:rsidRPr="009569DC">
        <w:t xml:space="preserve">nery used for blending, roasting and grinding </w:t>
      </w:r>
    </w:p>
    <w:p w:rsidR="00000000" w:rsidRPr="009569DC" w:rsidP="009569DC">
      <w:pPr>
        <w:pStyle w:val="ListBullet"/>
      </w:pPr>
      <w:r w:rsidRPr="009569DC">
        <w:t>started, operated, monitored and adjusted process equipment to achieve required quality outcomes according to work health and safety policies and procedures</w:t>
      </w:r>
    </w:p>
    <w:p w:rsidR="00000000" w:rsidRPr="009569DC" w:rsidP="009569DC">
      <w:pPr>
        <w:pStyle w:val="ListBullet"/>
      </w:pPr>
      <w:r w:rsidRPr="009569DC">
        <w:t>taken corrective action in response to typical fault</w:t>
      </w:r>
      <w:r w:rsidRPr="009569DC">
        <w:t>s and inconsistencies</w:t>
      </w:r>
    </w:p>
    <w:p w:rsidR="00000000" w:rsidRPr="009569DC" w:rsidP="009569DC">
      <w:pPr>
        <w:pStyle w:val="ListBullet"/>
      </w:pPr>
      <w:r w:rsidRPr="009569DC">
        <w:t>completed workplace records</w:t>
      </w:r>
    </w:p>
    <w:p w:rsidR="00000000" w:rsidRPr="009569DC" w:rsidP="009569DC">
      <w:pPr>
        <w:pStyle w:val="ListBullet"/>
      </w:pPr>
      <w:r w:rsidRPr="009569DC">
        <w:t>shut down equipment safely</w:t>
      </w:r>
    </w:p>
    <w:p w:rsidR="00000000" w:rsidRPr="009569DC" w:rsidP="009569DC">
      <w:pPr>
        <w:pStyle w:val="ListBullet"/>
      </w:pPr>
      <w:r w:rsidRPr="009569DC">
        <w:t>applied food safety procedures to work practices.</w:t>
      </w:r>
    </w:p>
    <w:p w:rsidR="00000000" w:rsidRPr="009569DC" w:rsidP="009569DC">
      <w:pPr>
        <w:pStyle w:val="AllowPageBreak"/>
      </w:pPr>
    </w:p>
    <w:p w:rsidR="00000000" w:rsidRPr="009569DC" w:rsidP="009569DC">
      <w:pPr>
        <w:pStyle w:val="Heading1"/>
      </w:pPr>
      <w:bookmarkStart w:id="3" w:name="O_965198"/>
      <w:bookmarkEnd w:id="3"/>
      <w:r w:rsidRPr="009569DC">
        <w:t>Knowledge Evidence</w:t>
      </w:r>
    </w:p>
    <w:p w:rsidR="00000000" w:rsidRPr="009569DC" w:rsidP="00D50E96">
      <w:pPr>
        <w:pStyle w:val="BodyText"/>
      </w:pPr>
      <w:r w:rsidRPr="009569DC">
        <w:t>An individual must be able to demonstrate the knowledge required to perform the tasks outlined in the elements and performance criteria of this unit. This includes knowledge of:</w:t>
      </w:r>
    </w:p>
    <w:p w:rsidR="00000000" w:rsidRPr="009569DC" w:rsidP="009569DC">
      <w:pPr>
        <w:pStyle w:val="ListBullet"/>
      </w:pPr>
      <w:r w:rsidRPr="009569DC">
        <w:t xml:space="preserve">steps and purpose of each stage in the roasting and grinding process </w:t>
      </w:r>
    </w:p>
    <w:p w:rsidR="00000000" w:rsidRPr="009569DC" w:rsidP="009569DC">
      <w:pPr>
        <w:pStyle w:val="ListBullet"/>
      </w:pPr>
      <w:r w:rsidRPr="009569DC">
        <w:t>basic o</w:t>
      </w:r>
      <w:r w:rsidRPr="009569DC">
        <w:t>perating principles of roast and ground coffee equipment including:</w:t>
      </w:r>
    </w:p>
    <w:p w:rsidR="00000000" w:rsidRPr="009569DC" w:rsidP="009569DC">
      <w:pPr>
        <w:pStyle w:val="ListBullet2"/>
      </w:pPr>
      <w:r w:rsidRPr="009569DC">
        <w:t>main equipment components</w:t>
      </w:r>
    </w:p>
    <w:p w:rsidR="00000000" w:rsidRPr="009569DC" w:rsidP="009569DC">
      <w:pPr>
        <w:pStyle w:val="ListBullet2"/>
      </w:pPr>
      <w:r w:rsidRPr="009569DC">
        <w:t>status and purpose of guards</w:t>
      </w:r>
    </w:p>
    <w:p w:rsidR="00000000" w:rsidRPr="009569DC" w:rsidP="009569DC">
      <w:pPr>
        <w:pStyle w:val="ListBullet2"/>
      </w:pPr>
      <w:r w:rsidRPr="009569DC">
        <w:t>basic principles and operation of roasting and grinding system</w:t>
      </w:r>
    </w:p>
    <w:p w:rsidR="00000000" w:rsidRPr="009569DC" w:rsidP="009569DC">
      <w:pPr>
        <w:pStyle w:val="ListBullet2"/>
      </w:pPr>
      <w:r w:rsidRPr="009569DC">
        <w:t>equipment operating capacities and applications</w:t>
      </w:r>
    </w:p>
    <w:p w:rsidR="00000000" w:rsidRPr="009569DC" w:rsidP="009569DC">
      <w:pPr>
        <w:pStyle w:val="ListBullet2"/>
      </w:pPr>
      <w:r w:rsidRPr="009569DC">
        <w:t xml:space="preserve">purpose and location </w:t>
      </w:r>
      <w:r w:rsidRPr="009569DC">
        <w:t>of sensors and related feedback instrumentation</w:t>
      </w:r>
    </w:p>
    <w:p w:rsidR="00000000" w:rsidRPr="009569DC" w:rsidP="009569DC">
      <w:pPr>
        <w:pStyle w:val="ListBullet"/>
      </w:pPr>
      <w:r w:rsidRPr="009569DC">
        <w:t>roasting and grinding flow process and the effect of outputs on the downstream processes including:</w:t>
      </w:r>
    </w:p>
    <w:p w:rsidR="00000000" w:rsidRPr="009569DC" w:rsidP="009569DC">
      <w:pPr>
        <w:pStyle w:val="ListBullet2"/>
      </w:pPr>
      <w:r w:rsidRPr="009569DC">
        <w:t>how each stage of the process affects related stages</w:t>
      </w:r>
    </w:p>
    <w:p w:rsidR="00000000" w:rsidRPr="009569DC" w:rsidP="009569DC">
      <w:pPr>
        <w:pStyle w:val="ListBullet2"/>
      </w:pPr>
      <w:r w:rsidRPr="009569DC">
        <w:t xml:space="preserve">how the outputs of this process affect the filling stage </w:t>
      </w:r>
    </w:p>
    <w:p w:rsidR="00000000" w:rsidRPr="009569DC" w:rsidP="009569DC">
      <w:pPr>
        <w:pStyle w:val="ListBullet"/>
      </w:pPr>
      <w:r w:rsidRPr="009569DC">
        <w:t xml:space="preserve">quality characteristics to be achieved by the roasting and grinding process including: </w:t>
      </w:r>
    </w:p>
    <w:p w:rsidR="00000000" w:rsidRPr="009569DC" w:rsidP="009569DC">
      <w:pPr>
        <w:pStyle w:val="ListBullet2"/>
      </w:pPr>
      <w:r w:rsidRPr="009569DC">
        <w:t>varieties of green beans</w:t>
      </w:r>
    </w:p>
    <w:p w:rsidR="00000000" w:rsidRPr="009569DC" w:rsidP="009569DC">
      <w:pPr>
        <w:pStyle w:val="ListBullet2"/>
      </w:pPr>
      <w:r w:rsidRPr="009569DC">
        <w:t>effect of bean characteristics on roasting and grinding processes</w:t>
      </w:r>
    </w:p>
    <w:p w:rsidR="00000000" w:rsidRPr="009569DC" w:rsidP="009569DC">
      <w:pPr>
        <w:pStyle w:val="ListBullet"/>
      </w:pPr>
      <w:r w:rsidRPr="009569DC">
        <w:t>operating requir</w:t>
      </w:r>
      <w:r w:rsidRPr="009569DC">
        <w:t>ements and parameters and corrective action required where operation is outside specified operating parameters</w:t>
      </w:r>
    </w:p>
    <w:p w:rsidR="00000000" w:rsidRPr="009569DC" w:rsidP="009569DC">
      <w:pPr>
        <w:pStyle w:val="ListBullet"/>
      </w:pPr>
      <w:r w:rsidRPr="009569DC">
        <w:t>typical equipment faults and related causes, including signs and symptoms of faulty equipment and early warning signs of potential problems</w:t>
      </w:r>
    </w:p>
    <w:p w:rsidR="00000000" w:rsidRPr="009569DC" w:rsidP="009569DC">
      <w:pPr>
        <w:pStyle w:val="ListBullet"/>
      </w:pPr>
      <w:r w:rsidRPr="009569DC">
        <w:t>inspe</w:t>
      </w:r>
      <w:r w:rsidRPr="009569DC">
        <w:t xml:space="preserve">ction or test points (control points) in the roast and ground coffee process and the related procedures and recording requirements </w:t>
      </w:r>
    </w:p>
    <w:p w:rsidR="00000000" w:rsidRPr="009569DC" w:rsidP="009569DC">
      <w:pPr>
        <w:pStyle w:val="ListBullet"/>
      </w:pPr>
      <w:r w:rsidRPr="009569DC">
        <w:t>contamination and food safety risks associated with the roast and ground coffee process and related control measures</w:t>
      </w:r>
    </w:p>
    <w:p w:rsidR="00000000" w:rsidRPr="009569DC" w:rsidP="009569DC">
      <w:pPr>
        <w:pStyle w:val="ListBullet"/>
      </w:pPr>
      <w:r w:rsidRPr="009569DC">
        <w:t xml:space="preserve">common </w:t>
      </w:r>
      <w:r w:rsidRPr="009569DC">
        <w:t>causes of product variation and corrective action required</w:t>
      </w:r>
    </w:p>
    <w:p w:rsidR="00000000" w:rsidRPr="009569DC" w:rsidP="009569DC">
      <w:pPr>
        <w:pStyle w:val="ListBullet"/>
      </w:pPr>
      <w:r w:rsidRPr="009569DC">
        <w:t>workplace health and safety hazards and procedures, including the limitations of protective clothing and equipment relevant to the work process</w:t>
      </w:r>
    </w:p>
    <w:p w:rsidR="00000000" w:rsidRPr="009569DC" w:rsidP="009569DC">
      <w:pPr>
        <w:pStyle w:val="ListBullet"/>
      </w:pPr>
      <w:r w:rsidRPr="009569DC">
        <w:t>requirements of different shutdown procedures for the</w:t>
      </w:r>
      <w:r w:rsidRPr="009569DC">
        <w:t xml:space="preserve"> process and workplace production requirements, including:</w:t>
      </w:r>
    </w:p>
    <w:p w:rsidR="00000000" w:rsidRPr="009569DC" w:rsidP="009569DC">
      <w:pPr>
        <w:pStyle w:val="ListBullet2"/>
      </w:pPr>
      <w:r w:rsidRPr="009569DC">
        <w:t>emergency and routine shutdowns</w:t>
      </w:r>
    </w:p>
    <w:p w:rsidR="00000000" w:rsidRPr="009569DC" w:rsidP="009569DC">
      <w:pPr>
        <w:pStyle w:val="ListBullet2"/>
      </w:pPr>
      <w:r w:rsidRPr="009569DC">
        <w:t>procedures to follow in the event of a power outage</w:t>
      </w:r>
    </w:p>
    <w:p w:rsidR="00000000" w:rsidRPr="009569DC" w:rsidP="009569DC">
      <w:pPr>
        <w:pStyle w:val="ListBullet2"/>
      </w:pPr>
      <w:r w:rsidRPr="009569DC">
        <w:t>isolation, lock out and tag out procedures and responsibilities</w:t>
      </w:r>
    </w:p>
    <w:p w:rsidR="00000000" w:rsidRPr="009569DC" w:rsidP="009569DC">
      <w:pPr>
        <w:pStyle w:val="ListBullet"/>
      </w:pPr>
      <w:r w:rsidRPr="009569DC">
        <w:t>procedures and responsibility for reporting production and performance information</w:t>
      </w:r>
    </w:p>
    <w:p w:rsidR="00000000" w:rsidRPr="009569DC" w:rsidP="009569DC">
      <w:pPr>
        <w:pStyle w:val="ListBullet"/>
      </w:pPr>
      <w:r w:rsidRPr="009569DC">
        <w:t xml:space="preserve">environmental issues and controls relevant to the process, including waste collection and handling procedures related to the process </w:t>
      </w:r>
    </w:p>
    <w:p w:rsidR="00000000" w:rsidRPr="009569DC" w:rsidP="009569DC">
      <w:pPr>
        <w:pStyle w:val="ListBullet"/>
      </w:pPr>
      <w:r w:rsidRPr="009569DC">
        <w:t>basic operating principles of process c</w:t>
      </w:r>
      <w:r w:rsidRPr="009569DC">
        <w:t>ontrol equipment including:</w:t>
      </w:r>
    </w:p>
    <w:p w:rsidR="00000000" w:rsidRPr="009569DC" w:rsidP="009569DC">
      <w:pPr>
        <w:pStyle w:val="ListBullet2"/>
      </w:pPr>
      <w:r w:rsidRPr="009569DC">
        <w:t xml:space="preserve">the physical equipment </w:t>
      </w:r>
    </w:p>
    <w:p w:rsidR="00000000" w:rsidRPr="009569DC" w:rsidP="009569DC">
      <w:pPr>
        <w:pStyle w:val="ListBullet2"/>
      </w:pPr>
      <w:r w:rsidRPr="009569DC">
        <w:t>the relationship between control panels and systems</w:t>
      </w:r>
    </w:p>
    <w:p w:rsidR="00000000" w:rsidRPr="009569DC" w:rsidP="009569DC">
      <w:pPr>
        <w:pStyle w:val="ListBullet2"/>
      </w:pPr>
      <w:r w:rsidRPr="009569DC">
        <w:t>routine maintenance procedures for roasting and grinding equipment</w:t>
      </w:r>
    </w:p>
    <w:p w:rsidR="00000000" w:rsidRPr="009569DC" w:rsidP="009569DC">
      <w:pPr>
        <w:pStyle w:val="ListBullet"/>
      </w:pPr>
      <w:r w:rsidRPr="009569DC">
        <w:t>cleaning and sanitation procedures for roast and coffee grinding equipment and work</w:t>
      </w:r>
      <w:r w:rsidRPr="009569DC">
        <w:t>site.</w:t>
      </w:r>
    </w:p>
    <w:p w:rsidR="00000000" w:rsidRPr="009569DC" w:rsidP="009569DC">
      <w:pPr>
        <w:pStyle w:val="AllowPageBreak"/>
      </w:pPr>
    </w:p>
    <w:p w:rsidR="00000000" w:rsidRPr="009569DC" w:rsidP="009569DC">
      <w:pPr>
        <w:pStyle w:val="Heading1"/>
      </w:pPr>
      <w:bookmarkStart w:id="4" w:name="O_965197"/>
      <w:bookmarkEnd w:id="4"/>
      <w:r w:rsidRPr="009569DC">
        <w:t>Assessment Conditions</w:t>
      </w:r>
    </w:p>
    <w:p w:rsidR="00000000" w:rsidRPr="009569DC" w:rsidP="00D50E96">
      <w:pPr>
        <w:pStyle w:val="BodyText"/>
      </w:pPr>
      <w:r w:rsidRPr="009569DC">
        <w:t xml:space="preserve">Assessment of skills must take place under the following conditions: </w:t>
      </w:r>
    </w:p>
    <w:p w:rsidR="00000000" w:rsidRPr="009569DC" w:rsidP="009569DC">
      <w:pPr>
        <w:pStyle w:val="ListBullet"/>
      </w:pPr>
      <w:r w:rsidRPr="009569DC">
        <w:t>physical conditions:</w:t>
      </w:r>
    </w:p>
    <w:p w:rsidR="00000000" w:rsidRPr="009569DC" w:rsidP="009569DC">
      <w:pPr>
        <w:pStyle w:val="ListBullet2"/>
      </w:pPr>
      <w:r w:rsidRPr="009569DC">
        <w:t>a workplace or an environment that accurately represents workplace conditions</w:t>
      </w:r>
    </w:p>
    <w:p w:rsidR="00000000" w:rsidRPr="009569DC" w:rsidP="009569DC">
      <w:pPr>
        <w:pStyle w:val="ListBullet"/>
      </w:pPr>
      <w:r w:rsidRPr="009569DC">
        <w:t>resources, equipment and materials:</w:t>
      </w:r>
    </w:p>
    <w:p w:rsidR="00000000" w:rsidRPr="009569DC" w:rsidP="009569DC">
      <w:pPr>
        <w:pStyle w:val="ListBullet2"/>
      </w:pPr>
      <w:r w:rsidRPr="009569DC">
        <w:t>pe</w:t>
      </w:r>
      <w:r w:rsidRPr="009569DC">
        <w:t>rsonal protective clothing used for food handling and safe operation of coffee roasting and grinding equipment</w:t>
      </w:r>
    </w:p>
    <w:p w:rsidR="00000000" w:rsidRPr="009569DC" w:rsidP="009569DC">
      <w:pPr>
        <w:pStyle w:val="ListBullet2"/>
      </w:pPr>
      <w:r w:rsidRPr="009569DC">
        <w:t>coffee roasting and grinding equipment and manuals</w:t>
      </w:r>
    </w:p>
    <w:p w:rsidR="00000000" w:rsidRPr="009569DC" w:rsidP="009569DC">
      <w:pPr>
        <w:pStyle w:val="ListBullet2"/>
      </w:pPr>
      <w:r w:rsidRPr="009569DC">
        <w:t>green coffee</w:t>
      </w:r>
    </w:p>
    <w:p w:rsidR="00000000" w:rsidRPr="009569DC" w:rsidP="009569DC">
      <w:pPr>
        <w:pStyle w:val="ListBullet2"/>
      </w:pPr>
      <w:r w:rsidRPr="009569DC">
        <w:t>suitable water supply</w:t>
      </w:r>
    </w:p>
    <w:p w:rsidR="00000000" w:rsidRPr="009569DC" w:rsidP="009569DC">
      <w:pPr>
        <w:pStyle w:val="ListBullet2"/>
      </w:pPr>
      <w:r w:rsidRPr="009569DC">
        <w:t>sampling schedules, test procedures and related equipment</w:t>
      </w:r>
    </w:p>
    <w:p w:rsidR="00000000" w:rsidRPr="009569DC" w:rsidP="009569DC">
      <w:pPr>
        <w:pStyle w:val="ListBullet2"/>
      </w:pPr>
      <w:r w:rsidRPr="009569DC">
        <w:t>record-keeping documents required for the work specified in the performance evidence</w:t>
      </w:r>
    </w:p>
    <w:p w:rsidR="00000000" w:rsidRPr="009569DC" w:rsidP="009569DC">
      <w:pPr>
        <w:pStyle w:val="ListBullet2"/>
      </w:pPr>
      <w:r w:rsidRPr="009569DC">
        <w:t>procedures and equipment for cleaning roast and coffee grinding equipment and work area</w:t>
      </w:r>
    </w:p>
    <w:p w:rsidR="00000000" w:rsidRPr="009569DC" w:rsidP="009569DC">
      <w:pPr>
        <w:pStyle w:val="ListBullet"/>
      </w:pPr>
      <w:r w:rsidRPr="009569DC">
        <w:t>specifications:</w:t>
      </w:r>
    </w:p>
    <w:p w:rsidR="00000000" w:rsidRPr="009569DC" w:rsidP="009569DC">
      <w:pPr>
        <w:pStyle w:val="ListBullet2"/>
      </w:pPr>
      <w:r w:rsidRPr="009569DC">
        <w:t>work procedures, including safe work practices, food safety, qual</w:t>
      </w:r>
      <w:r w:rsidRPr="009569DC">
        <w:t>ity, and environmental requirements</w:t>
      </w:r>
    </w:p>
    <w:p w:rsidR="00000000" w:rsidRPr="009569DC" w:rsidP="009569DC">
      <w:pPr>
        <w:pStyle w:val="ListBullet2"/>
      </w:pPr>
      <w:r w:rsidRPr="009569DC">
        <w:t>specifications, control points and parameters for roasting coffee.</w:t>
      </w:r>
    </w:p>
    <w:p w:rsidR="00000000" w:rsidRPr="009569DC" w:rsidP="009569DC">
      <w:pPr>
        <w:pStyle w:val="BodyText"/>
      </w:pPr>
    </w:p>
    <w:p w:rsidR="00000000" w:rsidRPr="009569DC" w:rsidP="00D50E96">
      <w:pPr>
        <w:pStyle w:val="BodyText"/>
      </w:pPr>
      <w:r w:rsidRPr="009569DC">
        <w:t>Assessors of this unit must satisfy the requirements for assessors in applicable vocational education and training legislation, frameworks and/or standa</w:t>
      </w:r>
      <w:r w:rsidRPr="009569DC">
        <w:t>rds.</w:t>
      </w:r>
    </w:p>
    <w:p w:rsidR="00000000" w:rsidRPr="009569DC" w:rsidP="009569DC">
      <w:pPr>
        <w:pStyle w:val="Heading1"/>
      </w:pPr>
      <w:bookmarkStart w:id="5" w:name="O_965195"/>
      <w:bookmarkEnd w:id="5"/>
      <w:r w:rsidRPr="009569DC">
        <w:t>Links</w:t>
      </w:r>
    </w:p>
    <w:p w:rsidR="00000000" w:rsidRPr="009569DC" w:rsidP="00D50E96">
      <w:pPr>
        <w:pStyle w:val="BodyText"/>
      </w:pPr>
      <w:r w:rsidRPr="009569D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9203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569DC" w:rsidP="009569DC"/>
    <w:sectPr w:rsidSect="009569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DC" w:rsidRPr="00D50E96" w:rsidP="00D50E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E96" w:rsidP="009569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0E96" w:rsidP="009569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0E96" w:rsidP="009569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E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9DC" w:rsidRPr="00D50E96" w:rsidP="00D50E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E96" w:rsidRPr="002D2AF8" w:rsidP="009569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FBPBEV2002 Manufacture roast and ground coffee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D50E96" w:rsidP="009569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406F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EC6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96D2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9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9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9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9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9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9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9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9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9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9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9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9DC"/>
  </w:style>
  <w:style w:type="character" w:customStyle="1" w:styleId="Heading1Char">
    <w:name w:val="Heading 1 Char"/>
    <w:basedOn w:val="DefaultParagraphFont"/>
    <w:link w:val="Heading1"/>
    <w:rsid w:val="009569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9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9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9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9DC"/>
    <w:rPr>
      <w:b/>
      <w:spacing w:val="0"/>
    </w:rPr>
  </w:style>
  <w:style w:type="paragraph" w:styleId="ListBullet2">
    <w:name w:val="List Bullet 2"/>
    <w:basedOn w:val="List2"/>
    <w:rsid w:val="009569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69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9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9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9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9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9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9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9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9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9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9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9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9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9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9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9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9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9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9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9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9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69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9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9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9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9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9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9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9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9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69DC"/>
    <w:rPr>
      <w:i/>
    </w:rPr>
  </w:style>
  <w:style w:type="paragraph" w:styleId="Caption">
    <w:name w:val="caption"/>
    <w:basedOn w:val="BodyText"/>
    <w:next w:val="Normal"/>
    <w:qFormat/>
    <w:rsid w:val="009569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9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9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9DC"/>
  </w:style>
  <w:style w:type="paragraph" w:styleId="TableofFigures">
    <w:name w:val="table of figures"/>
    <w:basedOn w:val="Normal"/>
    <w:next w:val="Normal"/>
    <w:semiHidden/>
    <w:rsid w:val="009569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9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69DC"/>
    <w:rPr>
      <w:rFonts w:ascii="Wingdings" w:hAnsi="Wingdings"/>
    </w:rPr>
  </w:style>
  <w:style w:type="paragraph" w:customStyle="1" w:styleId="TableHeading">
    <w:name w:val="Table Heading"/>
    <w:basedOn w:val="HeadingBase"/>
    <w:rsid w:val="009569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9DC"/>
    <w:rPr>
      <w:color w:val="0033CC"/>
      <w:u w:val="none"/>
    </w:rPr>
  </w:style>
  <w:style w:type="paragraph" w:customStyle="1" w:styleId="BodyTextRight">
    <w:name w:val="Body Text Right"/>
    <w:basedOn w:val="BodyText"/>
    <w:rsid w:val="009569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9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9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9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9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9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9DC"/>
    <w:rPr>
      <w:sz w:val="32"/>
    </w:rPr>
  </w:style>
  <w:style w:type="paragraph" w:customStyle="1" w:styleId="HeadingProcedure">
    <w:name w:val="Heading Procedure"/>
    <w:basedOn w:val="HeadingBase"/>
    <w:next w:val="Normal"/>
    <w:rsid w:val="009569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9DC"/>
    <w:pPr>
      <w:spacing w:before="60" w:after="60"/>
    </w:pPr>
  </w:style>
  <w:style w:type="paragraph" w:styleId="ListContinue">
    <w:name w:val="List Continue"/>
    <w:basedOn w:val="List"/>
    <w:rsid w:val="009569DC"/>
    <w:pPr>
      <w:ind w:firstLine="0"/>
    </w:pPr>
  </w:style>
  <w:style w:type="paragraph" w:customStyle="1" w:styleId="ListNote">
    <w:name w:val="List Note"/>
    <w:basedOn w:val="List"/>
    <w:rsid w:val="009569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9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9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9DC"/>
    <w:rPr>
      <w:rFonts w:ascii="Courier New" w:hAnsi="Courier New"/>
    </w:rPr>
  </w:style>
  <w:style w:type="paragraph" w:customStyle="1" w:styleId="NoteBullet">
    <w:name w:val="Note Bullet"/>
    <w:basedOn w:val="Note"/>
    <w:rsid w:val="009569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9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9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9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9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69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9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9DC"/>
    <w:rPr>
      <w:b/>
      <w:smallCaps/>
    </w:rPr>
  </w:style>
  <w:style w:type="paragraph" w:customStyle="1" w:styleId="TableListNumber">
    <w:name w:val="Table List Number"/>
    <w:basedOn w:val="ListNumber"/>
    <w:rsid w:val="009569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9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9DC"/>
    <w:pPr>
      <w:numPr>
        <w:numId w:val="9"/>
      </w:numPr>
    </w:pPr>
  </w:style>
  <w:style w:type="paragraph" w:customStyle="1" w:styleId="ListAlpha2">
    <w:name w:val="List Alpha 2"/>
    <w:basedOn w:val="List2"/>
    <w:rsid w:val="009569DC"/>
    <w:pPr>
      <w:numPr>
        <w:numId w:val="8"/>
      </w:numPr>
    </w:pPr>
  </w:style>
  <w:style w:type="paragraph" w:styleId="List2">
    <w:name w:val="List 2"/>
    <w:basedOn w:val="BodyText"/>
    <w:rsid w:val="009569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9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9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9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9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9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69DC"/>
    <w:pPr>
      <w:numPr>
        <w:numId w:val="4"/>
      </w:numPr>
    </w:pPr>
  </w:style>
  <w:style w:type="paragraph" w:styleId="ListContinue2">
    <w:name w:val="List Continue 2"/>
    <w:basedOn w:val="List2"/>
    <w:rsid w:val="009569DC"/>
    <w:pPr>
      <w:ind w:firstLine="0"/>
    </w:pPr>
  </w:style>
  <w:style w:type="paragraph" w:styleId="ListContinue3">
    <w:name w:val="List Continue 3"/>
    <w:basedOn w:val="List3"/>
    <w:rsid w:val="009569DC"/>
    <w:pPr>
      <w:ind w:left="1021" w:firstLine="0"/>
    </w:pPr>
  </w:style>
  <w:style w:type="paragraph" w:styleId="ListContinue4">
    <w:name w:val="List Continue 4"/>
    <w:basedOn w:val="List4"/>
    <w:rsid w:val="009569DC"/>
    <w:pPr>
      <w:ind w:firstLine="0"/>
    </w:pPr>
  </w:style>
  <w:style w:type="paragraph" w:styleId="ListContinue5">
    <w:name w:val="List Continue 5"/>
    <w:basedOn w:val="List5"/>
    <w:rsid w:val="009569DC"/>
    <w:pPr>
      <w:ind w:firstLine="0"/>
    </w:pPr>
  </w:style>
  <w:style w:type="paragraph" w:styleId="ListNumber3">
    <w:name w:val="List Number 3"/>
    <w:basedOn w:val="List3"/>
    <w:rsid w:val="009569DC"/>
    <w:pPr>
      <w:numPr>
        <w:numId w:val="5"/>
      </w:numPr>
    </w:pPr>
  </w:style>
  <w:style w:type="paragraph" w:styleId="ListNumber4">
    <w:name w:val="List Number 4"/>
    <w:basedOn w:val="List4"/>
    <w:rsid w:val="009569DC"/>
    <w:pPr>
      <w:numPr>
        <w:numId w:val="6"/>
      </w:numPr>
    </w:pPr>
  </w:style>
  <w:style w:type="paragraph" w:styleId="ListNumber5">
    <w:name w:val="List Number 5"/>
    <w:basedOn w:val="List5"/>
    <w:rsid w:val="009569DC"/>
    <w:pPr>
      <w:numPr>
        <w:numId w:val="7"/>
      </w:numPr>
    </w:pPr>
  </w:style>
  <w:style w:type="paragraph" w:styleId="BlockText">
    <w:name w:val="Block Text"/>
    <w:basedOn w:val="Normal"/>
    <w:rsid w:val="009569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9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9DC"/>
    <w:rPr>
      <w:sz w:val="16"/>
      <w:vertAlign w:val="superscript"/>
    </w:rPr>
  </w:style>
  <w:style w:type="character" w:customStyle="1" w:styleId="Symbols">
    <w:name w:val="Symbols"/>
    <w:basedOn w:val="DefaultParagraphFont"/>
    <w:rsid w:val="009569DC"/>
    <w:rPr>
      <w:rFonts w:ascii="Symbol" w:hAnsi="Symbol"/>
    </w:rPr>
  </w:style>
  <w:style w:type="character" w:customStyle="1" w:styleId="MenuOptions">
    <w:name w:val="Menu Options"/>
    <w:basedOn w:val="DefaultParagraphFont"/>
    <w:rsid w:val="009569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9DC"/>
    <w:rPr>
      <w:b/>
    </w:rPr>
  </w:style>
  <w:style w:type="character" w:customStyle="1" w:styleId="Underlined">
    <w:name w:val="Underlined"/>
    <w:basedOn w:val="DefaultParagraphFont"/>
    <w:rsid w:val="009569DC"/>
    <w:rPr>
      <w:u w:val="single"/>
    </w:rPr>
  </w:style>
  <w:style w:type="paragraph" w:customStyle="1" w:styleId="TableBodyTextRight">
    <w:name w:val="Table Body Text Right"/>
    <w:basedOn w:val="TableBodyText"/>
    <w:rsid w:val="009569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9DC"/>
    <w:rPr>
      <w:sz w:val="18"/>
    </w:rPr>
  </w:style>
  <w:style w:type="paragraph" w:customStyle="1" w:styleId="BodySmallRight">
    <w:name w:val="Body Small Right"/>
    <w:basedOn w:val="BodyTextRight"/>
    <w:rsid w:val="009569DC"/>
    <w:rPr>
      <w:sz w:val="18"/>
      <w:szCs w:val="18"/>
    </w:rPr>
  </w:style>
  <w:style w:type="paragraph" w:customStyle="1" w:styleId="MarginEdition">
    <w:name w:val="Margin Edition"/>
    <w:basedOn w:val="MarginNote"/>
    <w:rsid w:val="009569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9DC"/>
    <w:rPr>
      <w:sz w:val="2"/>
      <w:szCs w:val="2"/>
    </w:rPr>
  </w:style>
  <w:style w:type="character" w:customStyle="1" w:styleId="Small">
    <w:name w:val="Small"/>
    <w:basedOn w:val="DefaultParagraphFont"/>
    <w:rsid w:val="009569DC"/>
    <w:rPr>
      <w:sz w:val="16"/>
    </w:rPr>
  </w:style>
  <w:style w:type="paragraph" w:customStyle="1" w:styleId="WideTable">
    <w:name w:val="Wide Table"/>
    <w:basedOn w:val="Normal"/>
    <w:rsid w:val="009569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9DC"/>
  </w:style>
  <w:style w:type="paragraph" w:styleId="Quote">
    <w:name w:val="Quote"/>
    <w:basedOn w:val="Heading1"/>
    <w:link w:val="QuoteChar"/>
    <w:qFormat/>
    <w:rsid w:val="009569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9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9DC"/>
    <w:pPr>
      <w:pageBreakBefore/>
    </w:pPr>
  </w:style>
  <w:style w:type="paragraph" w:customStyle="1" w:styleId="Border">
    <w:name w:val="Border"/>
    <w:basedOn w:val="Normal"/>
    <w:qFormat/>
    <w:rsid w:val="009569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9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9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9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9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9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9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9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9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9DC"/>
    <w:rPr>
      <w:u w:val="single"/>
    </w:rPr>
  </w:style>
  <w:style w:type="character" w:customStyle="1" w:styleId="BoldandItalics">
    <w:name w:val="Bold and Italics"/>
    <w:qFormat/>
    <w:rsid w:val="009569DC"/>
    <w:rPr>
      <w:b/>
      <w:i/>
      <w:u w:val="none"/>
    </w:rPr>
  </w:style>
  <w:style w:type="paragraph" w:styleId="BalloonText">
    <w:name w:val="Balloon Text"/>
    <w:basedOn w:val="Normal"/>
    <w:link w:val="BalloonTextChar"/>
    <w:rsid w:val="009569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9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9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9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9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9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9DC"/>
    <w:pPr>
      <w:spacing w:before="0" w:after="0"/>
    </w:pPr>
  </w:style>
  <w:style w:type="paragraph" w:customStyle="1" w:styleId="BodyTextBold">
    <w:name w:val="Body Text Bold"/>
    <w:basedOn w:val="BodyText"/>
    <w:qFormat/>
    <w:rsid w:val="009569DC"/>
    <w:rPr>
      <w:b/>
    </w:rPr>
  </w:style>
  <w:style w:type="character" w:styleId="Hyperlink">
    <w:name w:val="Hyperlink"/>
    <w:basedOn w:val="DefaultParagraphFont"/>
    <w:uiPriority w:val="99"/>
    <w:unhideWhenUsed/>
    <w:rsid w:val="00D50E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4131</Characters>
  <Application>Microsoft Office Word</Application>
  <DocSecurity>0</DocSecurity>
  <Lines>96</Lines>
  <Paragraphs>79</Paragraphs>
  <ScaleCrop>false</ScaleCrop>
  <Company>Author-it Software Corporation Ltd.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FBPBEV2002 Manufacture roast and ground coffee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2021-03-22T08:16:00Z</dcterms:created>
  <dcterms:modified xsi:type="dcterms:W3CDTF">2021-03-22T08:16:00Z</dcterms:modified>
</cp:coreProperties>
</file>