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334" w:rsidP="00BF23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FBPAUD5002 Audit a cook chill process</w:t>
      </w:r>
      <w:r>
        <w:fldChar w:fldCharType="end"/>
      </w:r>
    </w:p>
    <w:p w:rsidR="00BF2334" w:rsidP="00BF2334">
      <w:pPr>
        <w:pStyle w:val="Version"/>
        <w:sectPr w:rsidSect="002358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8B4" w:rsidP="002358B4">
      <w:pPr>
        <w:pStyle w:val="SuperHeading"/>
      </w:pPr>
      <w:r w:rsidRPr="002358B4">
        <w:t>FBPAUD5002 Audit a cook chill process</w:t>
      </w:r>
    </w:p>
    <w:p w:rsidR="00000000" w:rsidRPr="002358B4" w:rsidP="002358B4">
      <w:pPr>
        <w:pStyle w:val="Heading1"/>
      </w:pPr>
      <w:bookmarkStart w:id="1" w:name="O_993100"/>
      <w:bookmarkEnd w:id="1"/>
      <w:r w:rsidRPr="002358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358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B4" w:rsidP="002358B4">
            <w:pPr>
              <w:pStyle w:val="BodyText"/>
            </w:pPr>
            <w:r w:rsidRPr="002358B4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B4">
            <w:pPr>
              <w:pStyle w:val="BodyText"/>
              <w:rPr>
                <w:lang w:val="en-NZ"/>
              </w:rPr>
            </w:pPr>
            <w:r w:rsidRPr="002358B4">
              <w:rPr>
                <w:rStyle w:val="SpecialBold"/>
              </w:rPr>
              <w:t>Comments</w:t>
            </w:r>
          </w:p>
        </w:tc>
      </w:tr>
      <w:tr w:rsidTr="002358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B4">
            <w:pPr>
              <w:pStyle w:val="BodyText"/>
              <w:rPr>
                <w:lang w:val="en-NZ"/>
              </w:rPr>
            </w:pPr>
            <w:r w:rsidRPr="002358B4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B4" w:rsidP="002358B4">
            <w:pPr>
              <w:pStyle w:val="BodyText"/>
            </w:pPr>
            <w:r w:rsidRPr="002358B4">
              <w:t>This version released with the FBP Food, Beverage and Pharmaceutical Training Package Version 2.0.</w:t>
            </w:r>
          </w:p>
        </w:tc>
      </w:tr>
    </w:tbl>
    <w:p w:rsidR="00000000" w:rsidRPr="002358B4" w:rsidP="002358B4">
      <w:pPr>
        <w:pStyle w:val="BodyText"/>
      </w:pPr>
    </w:p>
    <w:p w:rsidR="00000000" w:rsidRPr="002358B4" w:rsidP="002358B4">
      <w:pPr>
        <w:pStyle w:val="AllowPageBreak"/>
      </w:pPr>
    </w:p>
    <w:p w:rsidR="00000000" w:rsidRPr="002358B4" w:rsidP="002358B4">
      <w:pPr>
        <w:pStyle w:val="Heading1"/>
      </w:pPr>
      <w:bookmarkStart w:id="2" w:name="O_993101"/>
      <w:bookmarkEnd w:id="2"/>
      <w:r w:rsidRPr="002358B4">
        <w:t>Application</w:t>
      </w:r>
    </w:p>
    <w:p w:rsidR="00000000" w:rsidRPr="002358B4" w:rsidP="00BF2334">
      <w:pPr>
        <w:pStyle w:val="BodyText"/>
      </w:pPr>
      <w:r w:rsidRPr="002358B4">
        <w:t>This unit of competency describes the skills and knowledge required to suppor</w:t>
      </w:r>
      <w:r w:rsidRPr="002358B4">
        <w:t>t a food safety audit of food safety programs that include extended life cook chill processes and products, which are minimally heat-processed foods distributed as chilled products with defined shelf-life.</w:t>
      </w:r>
    </w:p>
    <w:p w:rsidR="00000000" w:rsidRPr="002358B4" w:rsidP="00BF2334">
      <w:pPr>
        <w:pStyle w:val="BodyText"/>
      </w:pPr>
      <w:r w:rsidRPr="002358B4">
        <w:t>This unit applies to individuals who are responsib</w:t>
      </w:r>
      <w:r w:rsidRPr="002358B4">
        <w:t xml:space="preserve">le for auditing extended and short shelf-life cook chill processes. Audit processes would typically occur within the context of auditing a food safety program that defines related prerequisite program requirements. </w:t>
      </w:r>
    </w:p>
    <w:p w:rsidR="00000000" w:rsidRPr="002358B4" w:rsidP="00BF2334">
      <w:pPr>
        <w:pStyle w:val="BodyText"/>
      </w:pPr>
      <w:r w:rsidRPr="002358B4">
        <w:t>This unit supports relevant legislation,</w:t>
      </w:r>
      <w:r w:rsidRPr="002358B4">
        <w:t xml:space="preserve"> including food standards included in the Australia New Zealand Food Standards Code, industry codes of practice relating to validation and verification of a food safety program, and the audit requirements detailed in the National Regulatory Food Safety Aud</w:t>
      </w:r>
      <w:r w:rsidRPr="002358B4">
        <w:t>itor Guideline and Policy, and should be read in conjunction with these documents.</w:t>
      </w:r>
    </w:p>
    <w:p w:rsidR="00000000" w:rsidRPr="002358B4" w:rsidP="00BF2334">
      <w:pPr>
        <w:pStyle w:val="BodyText"/>
      </w:pPr>
      <w:r w:rsidRPr="002358B4">
        <w:t>Both regulatory and commercial audit system owners may specify additional certification requirements of auditors eligible to audit food safety programs within their system.</w:t>
      </w:r>
    </w:p>
    <w:p w:rsidR="00000000" w:rsidRPr="002358B4" w:rsidP="002358B4">
      <w:pPr>
        <w:pStyle w:val="Heading1"/>
      </w:pPr>
      <w:bookmarkStart w:id="3" w:name="O_993102"/>
      <w:bookmarkEnd w:id="3"/>
      <w:r w:rsidRPr="002358B4">
        <w:t>Pre-requisite Unit</w:t>
      </w:r>
    </w:p>
    <w:p w:rsidR="00000000" w:rsidRPr="002358B4" w:rsidP="00BF2334">
      <w:pPr>
        <w:pStyle w:val="BodyText"/>
      </w:pPr>
      <w:r w:rsidRPr="002358B4">
        <w:t>The prerequisite units of competency for this unit are:</w:t>
      </w:r>
    </w:p>
    <w:p w:rsidR="00000000" w:rsidRPr="002358B4" w:rsidP="002358B4">
      <w:pPr>
        <w:pStyle w:val="ListBullet"/>
      </w:pPr>
      <w:r w:rsidRPr="002358B4">
        <w:t>FBPAUD4002 Communicate and negotiate to conduct food safety audits</w:t>
      </w:r>
    </w:p>
    <w:p w:rsidR="00000000" w:rsidRPr="002358B4" w:rsidP="002358B4">
      <w:pPr>
        <w:pStyle w:val="ListBullet"/>
      </w:pPr>
      <w:r w:rsidRPr="002358B4">
        <w:t>FBPAUD4003 Conduct food safety audits</w:t>
      </w:r>
    </w:p>
    <w:p w:rsidR="00000000" w:rsidRPr="002358B4" w:rsidP="002358B4">
      <w:pPr>
        <w:pStyle w:val="ListBullet"/>
      </w:pPr>
      <w:r w:rsidRPr="002358B4">
        <w:t>FBPAUD4004 Identify, evaluate and control food safety hazards</w:t>
      </w:r>
    </w:p>
    <w:p w:rsidR="00000000" w:rsidRPr="002358B4" w:rsidP="002358B4">
      <w:pPr>
        <w:pStyle w:val="AllowPageBreak"/>
      </w:pPr>
    </w:p>
    <w:p w:rsidR="00000000" w:rsidRPr="002358B4" w:rsidP="002358B4">
      <w:pPr>
        <w:pStyle w:val="Heading1"/>
      </w:pPr>
      <w:bookmarkStart w:id="4" w:name="O_993104"/>
      <w:bookmarkEnd w:id="4"/>
      <w:r w:rsidRPr="002358B4">
        <w:t>Unit Sector</w:t>
      </w:r>
    </w:p>
    <w:p w:rsidR="00000000" w:rsidRPr="002358B4" w:rsidP="00BF2334">
      <w:pPr>
        <w:pStyle w:val="BodyText"/>
      </w:pPr>
      <w:r w:rsidRPr="002358B4">
        <w:t>Food safety auditing (AUD)</w:t>
      </w:r>
    </w:p>
    <w:p w:rsidR="00000000" w:rsidRPr="002358B4" w:rsidP="002358B4">
      <w:pPr>
        <w:pStyle w:val="Heading1"/>
      </w:pPr>
      <w:bookmarkStart w:id="5" w:name="O_993105"/>
      <w:bookmarkEnd w:id="5"/>
      <w:r w:rsidRPr="002358B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2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B4" w:rsidP="002358B4">
            <w:pPr>
              <w:pStyle w:val="BodyText"/>
            </w:pPr>
            <w:r w:rsidRPr="002358B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B4">
            <w:pPr>
              <w:pStyle w:val="BodyText"/>
              <w:rPr>
                <w:lang w:val="en-NZ"/>
              </w:rPr>
            </w:pPr>
            <w:r w:rsidRPr="002358B4">
              <w:rPr>
                <w:rStyle w:val="SpecialBold"/>
              </w:rPr>
              <w:t>Performance Criteria</w:t>
            </w:r>
          </w:p>
        </w:tc>
      </w:tr>
      <w:tr w:rsidTr="00BF2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B4" w:rsidP="002358B4">
            <w:pPr>
              <w:pStyle w:val="BodyText"/>
            </w:pPr>
            <w:r w:rsidRPr="002358B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B4">
            <w:pPr>
              <w:pStyle w:val="BodyText"/>
              <w:rPr>
                <w:lang w:val="en-NZ"/>
              </w:rPr>
            </w:pPr>
            <w:r w:rsidRPr="002358B4">
              <w:rPr>
                <w:rStyle w:val="Emphasis"/>
              </w:rPr>
              <w:t>Performance cr</w:t>
            </w:r>
            <w:r w:rsidRPr="002358B4">
              <w:rPr>
                <w:rStyle w:val="Emphasis"/>
              </w:rPr>
              <w:t>iteria describe the performance needed to demonstrate achievement of the element.</w:t>
            </w:r>
          </w:p>
        </w:tc>
      </w:tr>
      <w:tr w:rsidTr="00BF2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B4">
            <w:pPr>
              <w:pStyle w:val="BodyText"/>
              <w:rPr>
                <w:lang w:val="en-NZ"/>
              </w:rPr>
            </w:pPr>
            <w:r w:rsidRPr="002358B4">
              <w:t>1. Identify and assess food safety hazards and related control options for cook chill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B4" w:rsidP="002358B4">
            <w:pPr>
              <w:pStyle w:val="BodyText"/>
            </w:pPr>
            <w:r w:rsidRPr="002358B4">
              <w:t xml:space="preserve">1.1 Identify microbiological </w:t>
            </w:r>
            <w:r w:rsidRPr="002358B4">
              <w:t>food safety hazards that could present a risk in cook chill products at the point of consumption, by type, origin and food association, and assess to determine the significance of the hazard</w:t>
            </w:r>
          </w:p>
          <w:p w:rsidR="00000000" w:rsidRPr="002358B4" w:rsidP="002358B4">
            <w:pPr>
              <w:pStyle w:val="BodyText"/>
            </w:pPr>
            <w:r w:rsidRPr="002358B4">
              <w:t>1.2 Identify chemical food safety hazards that could present a ri</w:t>
            </w:r>
            <w:r w:rsidRPr="002358B4">
              <w:t>sk in cook chill products at the point of consumption, including toxin presence, by type and food association, and assess to determine risk level and control requirements</w:t>
            </w:r>
          </w:p>
          <w:p w:rsidR="00000000" w:rsidRPr="002358B4" w:rsidP="002358B4">
            <w:pPr>
              <w:pStyle w:val="BodyText"/>
            </w:pPr>
            <w:r w:rsidRPr="002358B4">
              <w:t>1.3 Identify and assess physical food safety hazards that could present a risk in the</w:t>
            </w:r>
            <w:r w:rsidRPr="002358B4">
              <w:t xml:space="preserve"> food at the point of consumption to determine risk level and control requirements</w:t>
            </w:r>
          </w:p>
          <w:p w:rsidR="00000000" w:rsidP="002358B4">
            <w:pPr>
              <w:pStyle w:val="BodyText"/>
              <w:rPr>
                <w:lang w:val="en-NZ"/>
              </w:rPr>
            </w:pPr>
            <w:r w:rsidRPr="002358B4">
              <w:t>1.4 Identify cook chill process control requirements and methods to ensure that finished cook chill products meet food safety objectives</w:t>
            </w:r>
          </w:p>
        </w:tc>
      </w:tr>
      <w:tr w:rsidTr="00BF2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B4">
            <w:pPr>
              <w:pStyle w:val="BodyText"/>
              <w:rPr>
                <w:lang w:val="en-NZ"/>
              </w:rPr>
            </w:pPr>
            <w:r w:rsidRPr="002358B4">
              <w:t>2. Confirm that appropriate evidenc</w:t>
            </w:r>
            <w:r w:rsidRPr="002358B4">
              <w:t>e supports validation of the cook chill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B4" w:rsidP="002358B4">
            <w:pPr>
              <w:pStyle w:val="BodyText"/>
            </w:pPr>
            <w:r w:rsidRPr="002358B4">
              <w:t>2.1 Review validation evidence and records to confirm that appropriate level of validation has occurred</w:t>
            </w:r>
          </w:p>
          <w:p w:rsidR="00000000" w:rsidP="002358B4">
            <w:pPr>
              <w:pStyle w:val="BodyText"/>
              <w:rPr>
                <w:lang w:val="en-NZ"/>
              </w:rPr>
            </w:pPr>
            <w:r w:rsidRPr="002358B4">
              <w:t>2.2 Identify and assess evidence used by the business to validate the process to confirm that it is cred</w:t>
            </w:r>
            <w:r w:rsidRPr="002358B4">
              <w:t>ible and adequate to achieve the food safety objective</w:t>
            </w:r>
          </w:p>
        </w:tc>
      </w:tr>
      <w:tr w:rsidTr="00BF2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B4">
            <w:pPr>
              <w:pStyle w:val="BodyText"/>
              <w:rPr>
                <w:lang w:val="en-NZ"/>
              </w:rPr>
            </w:pPr>
            <w:r w:rsidRPr="002358B4">
              <w:t>3. Verify the food safety program for a cook chill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B4" w:rsidP="002358B4">
            <w:pPr>
              <w:pStyle w:val="BodyText"/>
            </w:pPr>
            <w:r w:rsidRPr="002358B4">
              <w:t xml:space="preserve">3.1 Identify, collect and review system records required to support verification </w:t>
            </w:r>
          </w:p>
          <w:p w:rsidR="00000000" w:rsidRPr="002358B4" w:rsidP="002358B4">
            <w:pPr>
              <w:pStyle w:val="BodyText"/>
            </w:pPr>
            <w:r w:rsidRPr="002358B4">
              <w:t>3.2 Review business documentation and conduct inspections t</w:t>
            </w:r>
            <w:r w:rsidRPr="002358B4">
              <w:t>o confirm that facilities and equipment design and components comply with regulatory and business standards</w:t>
            </w:r>
          </w:p>
          <w:p w:rsidR="00000000" w:rsidRPr="002358B4" w:rsidP="002358B4">
            <w:pPr>
              <w:pStyle w:val="BodyText"/>
            </w:pPr>
            <w:r w:rsidRPr="002358B4">
              <w:t>3.3 Review business documentation and conduct inspections to confirm that operational monitoring and testing procedures and frequency meet regulator</w:t>
            </w:r>
            <w:r w:rsidRPr="002358B4">
              <w:t>y requirements, industry and business standards</w:t>
            </w:r>
          </w:p>
        </w:tc>
      </w:tr>
    </w:tbl>
    <w:p w:rsidR="00000000" w:rsidRPr="002358B4" w:rsidP="002358B4">
      <w:pPr>
        <w:pStyle w:val="BodyText"/>
      </w:pPr>
    </w:p>
    <w:p w:rsidR="00000000" w:rsidRPr="002358B4" w:rsidP="002358B4">
      <w:pPr>
        <w:pStyle w:val="AllowPageBreak"/>
      </w:pPr>
    </w:p>
    <w:p w:rsidR="00000000" w:rsidRPr="002358B4" w:rsidP="002358B4">
      <w:pPr>
        <w:pStyle w:val="Heading1"/>
      </w:pPr>
      <w:bookmarkStart w:id="6" w:name="O_993106"/>
      <w:bookmarkEnd w:id="6"/>
      <w:r w:rsidRPr="002358B4">
        <w:t>Foundation Skills</w:t>
      </w:r>
    </w:p>
    <w:p w:rsidR="00000000" w:rsidRPr="00BF2334" w:rsidP="00BF2334">
      <w:pPr>
        <w:pStyle w:val="BodyText"/>
        <w:rPr>
          <w:i/>
        </w:rPr>
      </w:pPr>
      <w:r w:rsidRPr="00BF2334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BF2334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58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B4" w:rsidP="002358B4">
            <w:pPr>
              <w:pStyle w:val="BodyText"/>
            </w:pPr>
            <w:r w:rsidRPr="002358B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B4">
            <w:pPr>
              <w:pStyle w:val="BodyText"/>
              <w:rPr>
                <w:lang w:val="en-NZ"/>
              </w:rPr>
            </w:pPr>
            <w:r w:rsidRPr="002358B4">
              <w:rPr>
                <w:rStyle w:val="SpecialBold"/>
              </w:rPr>
              <w:t>Description</w:t>
            </w:r>
          </w:p>
        </w:tc>
      </w:tr>
      <w:tr w:rsidTr="002358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B4">
            <w:pPr>
              <w:pStyle w:val="BodyText"/>
              <w:rPr>
                <w:lang w:val="en-NZ"/>
              </w:rPr>
            </w:pPr>
            <w:r w:rsidRPr="002358B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B4">
            <w:pPr>
              <w:pStyle w:val="ListBullet"/>
              <w:rPr>
                <w:lang w:val="en-NZ"/>
              </w:rPr>
            </w:pPr>
            <w:r w:rsidRPr="002358B4">
              <w:t>Interpret food safety legislation and audit guidelines</w:t>
            </w:r>
          </w:p>
        </w:tc>
      </w:tr>
      <w:tr w:rsidTr="002358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B4">
            <w:pPr>
              <w:pStyle w:val="BodyText"/>
              <w:rPr>
                <w:lang w:val="en-NZ"/>
              </w:rPr>
            </w:pPr>
            <w:r w:rsidRPr="002358B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B4" w:rsidP="002358B4">
            <w:pPr>
              <w:pStyle w:val="ListBullet"/>
            </w:pPr>
            <w:r w:rsidRPr="002358B4">
              <w:t>Apply knowledge of regulations and policies relevant to food safety standards in the workplace</w:t>
            </w:r>
          </w:p>
          <w:p w:rsidR="00000000" w:rsidP="002358B4">
            <w:pPr>
              <w:pStyle w:val="ListBullet"/>
              <w:rPr>
                <w:lang w:val="en-NZ"/>
              </w:rPr>
            </w:pPr>
            <w:r w:rsidRPr="002358B4">
              <w:t xml:space="preserve">Monitor adherence to legal and regulatory standards and responsibilities </w:t>
            </w:r>
          </w:p>
        </w:tc>
      </w:tr>
      <w:tr w:rsidTr="002358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B4">
            <w:pPr>
              <w:pStyle w:val="BodyText"/>
              <w:rPr>
                <w:lang w:val="en-NZ"/>
              </w:rPr>
            </w:pPr>
            <w:r w:rsidRPr="002358B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B4" w:rsidP="002358B4">
            <w:pPr>
              <w:pStyle w:val="ListBullet"/>
            </w:pPr>
            <w:r w:rsidRPr="002358B4">
              <w:t>Use problem-solving skills to identify and analyse non-conformance</w:t>
            </w:r>
          </w:p>
        </w:tc>
      </w:tr>
    </w:tbl>
    <w:p w:rsidR="00000000" w:rsidRPr="002358B4" w:rsidP="002358B4">
      <w:pPr>
        <w:pStyle w:val="BodyText"/>
      </w:pPr>
    </w:p>
    <w:p w:rsidR="00000000" w:rsidRPr="002358B4" w:rsidP="002358B4">
      <w:pPr>
        <w:pStyle w:val="AllowPageBreak"/>
      </w:pPr>
    </w:p>
    <w:p w:rsidR="00000000" w:rsidRPr="002358B4" w:rsidP="002358B4">
      <w:pPr>
        <w:pStyle w:val="Heading1"/>
      </w:pPr>
      <w:bookmarkStart w:id="7" w:name="O_993108"/>
      <w:bookmarkEnd w:id="7"/>
      <w:r w:rsidRPr="002358B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358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B4" w:rsidP="002358B4">
            <w:pPr>
              <w:pStyle w:val="BodyText"/>
            </w:pPr>
            <w:r w:rsidRPr="002358B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B4" w:rsidP="002358B4">
            <w:pPr>
              <w:pStyle w:val="BodyText"/>
            </w:pPr>
            <w:r w:rsidRPr="002358B4">
              <w:rPr>
                <w:rStyle w:val="SpecialBold"/>
              </w:rPr>
              <w:t>Code and title prev</w:t>
            </w:r>
            <w:r w:rsidRPr="002358B4">
              <w:rPr>
                <w:rStyle w:val="SpecialBold"/>
              </w:rPr>
              <w:t>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B4" w:rsidP="002358B4">
            <w:pPr>
              <w:pStyle w:val="BodyText"/>
            </w:pPr>
            <w:r w:rsidRPr="002358B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B4">
            <w:pPr>
              <w:pStyle w:val="BodyText"/>
              <w:rPr>
                <w:lang w:val="en-NZ"/>
              </w:rPr>
            </w:pPr>
            <w:r w:rsidRPr="002358B4">
              <w:rPr>
                <w:rStyle w:val="SpecialBold"/>
              </w:rPr>
              <w:t>Equivalence status</w:t>
            </w:r>
          </w:p>
        </w:tc>
      </w:tr>
      <w:tr w:rsidTr="002358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B4">
            <w:pPr>
              <w:pStyle w:val="BodyText"/>
              <w:rPr>
                <w:lang w:val="en-NZ"/>
              </w:rPr>
            </w:pPr>
            <w:r w:rsidRPr="002358B4">
              <w:t>FBPAUD5002 Audit a cook chill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B4">
            <w:pPr>
              <w:pStyle w:val="BodyText"/>
              <w:rPr>
                <w:lang w:val="en-NZ"/>
              </w:rPr>
            </w:pPr>
            <w:r w:rsidRPr="002358B4">
              <w:t>FDFAU4006A Audit a cook chill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B4" w:rsidP="002358B4">
            <w:pPr>
              <w:pStyle w:val="BodyText"/>
            </w:pPr>
            <w:r w:rsidRPr="002358B4">
              <w:t>Updated to meet Standards for Training Packages</w:t>
            </w:r>
          </w:p>
          <w:p w:rsidR="00000000" w:rsidRPr="002358B4" w:rsidP="002358B4">
            <w:pPr>
              <w:pStyle w:val="BodyText"/>
            </w:pPr>
          </w:p>
          <w:p w:rsidR="00000000" w:rsidP="002358B4">
            <w:pPr>
              <w:pStyle w:val="BodyText"/>
              <w:rPr>
                <w:lang w:val="en-NZ"/>
              </w:rPr>
            </w:pPr>
            <w:r w:rsidRPr="002358B4">
              <w:t>Unit code updated to reflect AQF level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B4" w:rsidP="002358B4">
            <w:pPr>
              <w:pStyle w:val="BodyText"/>
            </w:pPr>
            <w:r w:rsidRPr="002358B4">
              <w:t>Equivalent unit</w:t>
            </w:r>
          </w:p>
        </w:tc>
      </w:tr>
    </w:tbl>
    <w:p w:rsidR="00000000" w:rsidRPr="002358B4" w:rsidP="002358B4">
      <w:pPr>
        <w:pStyle w:val="BodyText"/>
      </w:pPr>
    </w:p>
    <w:p w:rsidR="00000000" w:rsidRPr="002358B4" w:rsidP="002358B4">
      <w:pPr>
        <w:pStyle w:val="AllowPageBreak"/>
      </w:pPr>
    </w:p>
    <w:p w:rsidR="00000000" w:rsidRPr="002358B4" w:rsidP="002358B4">
      <w:pPr>
        <w:pStyle w:val="Heading1"/>
      </w:pPr>
      <w:bookmarkStart w:id="8" w:name="O_993115"/>
      <w:bookmarkEnd w:id="8"/>
      <w:r w:rsidRPr="002358B4">
        <w:t>Links</w:t>
      </w:r>
    </w:p>
    <w:p w:rsidR="00000000" w:rsidRPr="002358B4" w:rsidP="00BF2334">
      <w:pPr>
        <w:pStyle w:val="BodyText"/>
      </w:pPr>
      <w:r w:rsidRPr="002358B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206C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358B4" w:rsidP="002358B4"/>
    <w:sectPr w:rsidSect="002358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B4" w:rsidRPr="00BF2334" w:rsidP="00BF23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334" w:rsidP="002358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2334" w:rsidP="002358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F2334" w:rsidP="002358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3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8B4" w:rsidRPr="00BF2334" w:rsidP="00BF23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334" w:rsidRPr="002D2AF8" w:rsidP="002358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FBPAUD5002 Audit a cook chill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BF2334" w:rsidP="002358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F04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0A3C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8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8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8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8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8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8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8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8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8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8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8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8B4"/>
  </w:style>
  <w:style w:type="character" w:customStyle="1" w:styleId="Heading1Char">
    <w:name w:val="Heading 1 Char"/>
    <w:basedOn w:val="DefaultParagraphFont"/>
    <w:link w:val="Heading1"/>
    <w:rsid w:val="002358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8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8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58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58B4"/>
    <w:rPr>
      <w:b/>
      <w:spacing w:val="0"/>
    </w:rPr>
  </w:style>
  <w:style w:type="character" w:styleId="Emphasis">
    <w:name w:val="Emphasis"/>
    <w:basedOn w:val="DefaultParagraphFont"/>
    <w:qFormat/>
    <w:rsid w:val="002358B4"/>
    <w:rPr>
      <w:i/>
    </w:rPr>
  </w:style>
  <w:style w:type="paragraph" w:customStyle="1" w:styleId="SuperHeading">
    <w:name w:val="SuperHeading"/>
    <w:basedOn w:val="Normal"/>
    <w:rsid w:val="002358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8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8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8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8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8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8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8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8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8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8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8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8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8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8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8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8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8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8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8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8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58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58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8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8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58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58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8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8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8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8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8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8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8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8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58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8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8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8B4"/>
  </w:style>
  <w:style w:type="paragraph" w:styleId="TableofFigures">
    <w:name w:val="table of figures"/>
    <w:basedOn w:val="Normal"/>
    <w:next w:val="Normal"/>
    <w:semiHidden/>
    <w:rsid w:val="002358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8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58B4"/>
    <w:rPr>
      <w:rFonts w:ascii="Wingdings" w:hAnsi="Wingdings"/>
    </w:rPr>
  </w:style>
  <w:style w:type="paragraph" w:customStyle="1" w:styleId="TableHeading">
    <w:name w:val="Table Heading"/>
    <w:basedOn w:val="HeadingBase"/>
    <w:rsid w:val="002358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8B4"/>
    <w:rPr>
      <w:color w:val="0033CC"/>
      <w:u w:val="none"/>
    </w:rPr>
  </w:style>
  <w:style w:type="paragraph" w:customStyle="1" w:styleId="BodyTextRight">
    <w:name w:val="Body Text Right"/>
    <w:basedOn w:val="BodyText"/>
    <w:rsid w:val="002358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8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8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8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8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8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8B4"/>
    <w:rPr>
      <w:sz w:val="32"/>
    </w:rPr>
  </w:style>
  <w:style w:type="paragraph" w:customStyle="1" w:styleId="HeadingProcedure">
    <w:name w:val="Heading Procedure"/>
    <w:basedOn w:val="HeadingBase"/>
    <w:next w:val="Normal"/>
    <w:rsid w:val="002358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8B4"/>
    <w:pPr>
      <w:spacing w:before="60" w:after="60"/>
    </w:pPr>
  </w:style>
  <w:style w:type="paragraph" w:styleId="ListContinue">
    <w:name w:val="List Continue"/>
    <w:basedOn w:val="List"/>
    <w:rsid w:val="002358B4"/>
    <w:pPr>
      <w:ind w:firstLine="0"/>
    </w:pPr>
  </w:style>
  <w:style w:type="paragraph" w:customStyle="1" w:styleId="ListNote">
    <w:name w:val="List Note"/>
    <w:basedOn w:val="List"/>
    <w:rsid w:val="002358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8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8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8B4"/>
    <w:rPr>
      <w:rFonts w:ascii="Courier New" w:hAnsi="Courier New"/>
    </w:rPr>
  </w:style>
  <w:style w:type="paragraph" w:customStyle="1" w:styleId="NoteBullet">
    <w:name w:val="Note Bullet"/>
    <w:basedOn w:val="Note"/>
    <w:rsid w:val="002358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8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8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8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8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58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8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8B4"/>
    <w:rPr>
      <w:b/>
      <w:smallCaps/>
    </w:rPr>
  </w:style>
  <w:style w:type="paragraph" w:customStyle="1" w:styleId="TableListNumber">
    <w:name w:val="Table List Number"/>
    <w:basedOn w:val="ListNumber"/>
    <w:rsid w:val="002358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8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8B4"/>
    <w:pPr>
      <w:numPr>
        <w:numId w:val="8"/>
      </w:numPr>
    </w:pPr>
  </w:style>
  <w:style w:type="paragraph" w:customStyle="1" w:styleId="ListAlpha2">
    <w:name w:val="List Alpha 2"/>
    <w:basedOn w:val="List2"/>
    <w:rsid w:val="002358B4"/>
    <w:pPr>
      <w:numPr>
        <w:numId w:val="7"/>
      </w:numPr>
    </w:pPr>
  </w:style>
  <w:style w:type="paragraph" w:styleId="List2">
    <w:name w:val="List 2"/>
    <w:basedOn w:val="BodyText"/>
    <w:rsid w:val="002358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8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8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8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8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8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58B4"/>
    <w:pPr>
      <w:numPr>
        <w:numId w:val="3"/>
      </w:numPr>
    </w:pPr>
  </w:style>
  <w:style w:type="paragraph" w:styleId="ListContinue2">
    <w:name w:val="List Continue 2"/>
    <w:basedOn w:val="List2"/>
    <w:rsid w:val="002358B4"/>
    <w:pPr>
      <w:ind w:firstLine="0"/>
    </w:pPr>
  </w:style>
  <w:style w:type="paragraph" w:styleId="ListContinue3">
    <w:name w:val="List Continue 3"/>
    <w:basedOn w:val="List3"/>
    <w:rsid w:val="002358B4"/>
    <w:pPr>
      <w:ind w:left="1021" w:firstLine="0"/>
    </w:pPr>
  </w:style>
  <w:style w:type="paragraph" w:styleId="ListContinue4">
    <w:name w:val="List Continue 4"/>
    <w:basedOn w:val="List4"/>
    <w:rsid w:val="002358B4"/>
    <w:pPr>
      <w:ind w:firstLine="0"/>
    </w:pPr>
  </w:style>
  <w:style w:type="paragraph" w:styleId="ListContinue5">
    <w:name w:val="List Continue 5"/>
    <w:basedOn w:val="List5"/>
    <w:rsid w:val="002358B4"/>
    <w:pPr>
      <w:ind w:firstLine="0"/>
    </w:pPr>
  </w:style>
  <w:style w:type="paragraph" w:styleId="ListNumber3">
    <w:name w:val="List Number 3"/>
    <w:basedOn w:val="List3"/>
    <w:rsid w:val="002358B4"/>
    <w:pPr>
      <w:numPr>
        <w:numId w:val="4"/>
      </w:numPr>
    </w:pPr>
  </w:style>
  <w:style w:type="paragraph" w:styleId="ListNumber4">
    <w:name w:val="List Number 4"/>
    <w:basedOn w:val="List4"/>
    <w:rsid w:val="002358B4"/>
    <w:pPr>
      <w:numPr>
        <w:numId w:val="5"/>
      </w:numPr>
    </w:pPr>
  </w:style>
  <w:style w:type="paragraph" w:styleId="ListNumber5">
    <w:name w:val="List Number 5"/>
    <w:basedOn w:val="List5"/>
    <w:rsid w:val="002358B4"/>
    <w:pPr>
      <w:numPr>
        <w:numId w:val="6"/>
      </w:numPr>
    </w:pPr>
  </w:style>
  <w:style w:type="paragraph" w:styleId="BlockText">
    <w:name w:val="Block Text"/>
    <w:basedOn w:val="Normal"/>
    <w:rsid w:val="002358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8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8B4"/>
    <w:rPr>
      <w:sz w:val="16"/>
      <w:vertAlign w:val="superscript"/>
    </w:rPr>
  </w:style>
  <w:style w:type="character" w:customStyle="1" w:styleId="Symbols">
    <w:name w:val="Symbols"/>
    <w:basedOn w:val="DefaultParagraphFont"/>
    <w:rsid w:val="002358B4"/>
    <w:rPr>
      <w:rFonts w:ascii="Symbol" w:hAnsi="Symbol"/>
    </w:rPr>
  </w:style>
  <w:style w:type="character" w:customStyle="1" w:styleId="MenuOptions">
    <w:name w:val="Menu Options"/>
    <w:basedOn w:val="DefaultParagraphFont"/>
    <w:rsid w:val="002358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8B4"/>
    <w:rPr>
      <w:b/>
    </w:rPr>
  </w:style>
  <w:style w:type="character" w:customStyle="1" w:styleId="Underlined">
    <w:name w:val="Underlined"/>
    <w:basedOn w:val="DefaultParagraphFont"/>
    <w:rsid w:val="002358B4"/>
    <w:rPr>
      <w:u w:val="single"/>
    </w:rPr>
  </w:style>
  <w:style w:type="paragraph" w:customStyle="1" w:styleId="TableBodyTextRight">
    <w:name w:val="Table Body Text Right"/>
    <w:basedOn w:val="TableBodyText"/>
    <w:rsid w:val="002358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8B4"/>
    <w:rPr>
      <w:sz w:val="18"/>
    </w:rPr>
  </w:style>
  <w:style w:type="paragraph" w:customStyle="1" w:styleId="BodySmallRight">
    <w:name w:val="Body Small Right"/>
    <w:basedOn w:val="BodyTextRight"/>
    <w:rsid w:val="002358B4"/>
    <w:rPr>
      <w:sz w:val="18"/>
      <w:szCs w:val="18"/>
    </w:rPr>
  </w:style>
  <w:style w:type="paragraph" w:customStyle="1" w:styleId="MarginEdition">
    <w:name w:val="Margin Edition"/>
    <w:basedOn w:val="MarginNote"/>
    <w:rsid w:val="002358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8B4"/>
    <w:rPr>
      <w:sz w:val="2"/>
      <w:szCs w:val="2"/>
    </w:rPr>
  </w:style>
  <w:style w:type="character" w:customStyle="1" w:styleId="Small">
    <w:name w:val="Small"/>
    <w:basedOn w:val="DefaultParagraphFont"/>
    <w:rsid w:val="002358B4"/>
    <w:rPr>
      <w:sz w:val="16"/>
    </w:rPr>
  </w:style>
  <w:style w:type="paragraph" w:customStyle="1" w:styleId="WideTable">
    <w:name w:val="Wide Table"/>
    <w:basedOn w:val="Normal"/>
    <w:rsid w:val="002358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8B4"/>
  </w:style>
  <w:style w:type="paragraph" w:styleId="Quote">
    <w:name w:val="Quote"/>
    <w:basedOn w:val="Heading1"/>
    <w:link w:val="QuoteChar"/>
    <w:qFormat/>
    <w:rsid w:val="002358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8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8B4"/>
    <w:pPr>
      <w:pageBreakBefore/>
    </w:pPr>
  </w:style>
  <w:style w:type="paragraph" w:customStyle="1" w:styleId="Border">
    <w:name w:val="Border"/>
    <w:basedOn w:val="Normal"/>
    <w:qFormat/>
    <w:rsid w:val="002358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8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8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8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8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8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8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8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8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8B4"/>
    <w:rPr>
      <w:u w:val="single"/>
    </w:rPr>
  </w:style>
  <w:style w:type="character" w:customStyle="1" w:styleId="BoldandItalics">
    <w:name w:val="Bold and Italics"/>
    <w:qFormat/>
    <w:rsid w:val="002358B4"/>
    <w:rPr>
      <w:b/>
      <w:i/>
      <w:u w:val="none"/>
    </w:rPr>
  </w:style>
  <w:style w:type="paragraph" w:styleId="BalloonText">
    <w:name w:val="Balloon Text"/>
    <w:basedOn w:val="Normal"/>
    <w:link w:val="BalloonTextChar"/>
    <w:rsid w:val="002358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8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8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8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8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8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8B4"/>
    <w:pPr>
      <w:spacing w:before="0" w:after="0"/>
    </w:pPr>
  </w:style>
  <w:style w:type="paragraph" w:customStyle="1" w:styleId="BodyTextBold">
    <w:name w:val="Body Text Bold"/>
    <w:basedOn w:val="BodyText"/>
    <w:qFormat/>
    <w:rsid w:val="002358B4"/>
    <w:rPr>
      <w:b/>
    </w:rPr>
  </w:style>
  <w:style w:type="character" w:styleId="Hyperlink">
    <w:name w:val="Hyperlink"/>
    <w:basedOn w:val="DefaultParagraphFont"/>
    <w:uiPriority w:val="99"/>
    <w:unhideWhenUsed/>
    <w:rsid w:val="00BF23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4079</Characters>
  <Application>Microsoft Office Word</Application>
  <DocSecurity>0</DocSecurity>
  <Lines>135</Lines>
  <Paragraphs>71</Paragraphs>
  <ScaleCrop>false</ScaleCrop>
  <Company>Author-it Software Corporation Ltd.</Company>
  <LinksUpToDate>false</LinksUpToDate>
  <CharactersWithSpaces>4680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FBPAUD5002 Audit a cook chill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2023-01-25T13:58:00Z</dcterms:created>
  <dcterms:modified xsi:type="dcterms:W3CDTF">2023-01-25T13:58:00Z</dcterms:modified>
</cp:coreProperties>
</file>