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7442" w:rsidP="000074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FBPAUD4002 Communicate and negotiate to conduct food safety audits</w:t>
      </w:r>
      <w:r>
        <w:fldChar w:fldCharType="end"/>
      </w:r>
    </w:p>
    <w:p w:rsidR="00007442" w:rsidP="00007442">
      <w:pPr>
        <w:pStyle w:val="Version"/>
        <w:sectPr w:rsidSect="003505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0545" w:rsidP="00350545">
      <w:pPr>
        <w:pStyle w:val="SuperHeading"/>
      </w:pPr>
      <w:r w:rsidRPr="00350545">
        <w:t>Assessment Requirements for FBPAUD4002 Communicate and negotiate to conduct food safety audits</w:t>
      </w:r>
    </w:p>
    <w:p w:rsidR="00000000" w:rsidRPr="00350545" w:rsidP="00350545">
      <w:pPr>
        <w:pStyle w:val="Heading1"/>
      </w:pPr>
      <w:bookmarkStart w:id="1" w:name="O_993034"/>
      <w:bookmarkEnd w:id="1"/>
      <w:r w:rsidRPr="003505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350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545" w:rsidP="00350545">
            <w:pPr>
              <w:pStyle w:val="BodyText"/>
            </w:pPr>
            <w:r w:rsidRPr="00350545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545">
            <w:pPr>
              <w:pStyle w:val="BodyText"/>
              <w:rPr>
                <w:lang w:val="en-NZ"/>
              </w:rPr>
            </w:pPr>
            <w:r w:rsidRPr="00350545">
              <w:rPr>
                <w:rStyle w:val="SpecialBold"/>
              </w:rPr>
              <w:t>Comments</w:t>
            </w:r>
          </w:p>
        </w:tc>
      </w:tr>
      <w:tr w:rsidTr="003505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0545">
            <w:pPr>
              <w:pStyle w:val="BodyText"/>
              <w:rPr>
                <w:lang w:val="en-NZ"/>
              </w:rPr>
            </w:pPr>
            <w:r w:rsidRPr="00350545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0545" w:rsidP="00350545">
            <w:pPr>
              <w:pStyle w:val="BodyText"/>
            </w:pPr>
            <w:r w:rsidRPr="00350545">
              <w:t>This version released with the FBP Food, Beverage and Pharmaceutical Training Package Version 2.0.</w:t>
            </w:r>
          </w:p>
        </w:tc>
      </w:tr>
    </w:tbl>
    <w:p w:rsidR="00000000" w:rsidRPr="00350545" w:rsidP="00350545">
      <w:pPr>
        <w:pStyle w:val="BodyText"/>
      </w:pPr>
    </w:p>
    <w:p w:rsidR="00000000" w:rsidRPr="00350545" w:rsidP="00350545">
      <w:pPr>
        <w:pStyle w:val="AllowPageBreak"/>
      </w:pPr>
    </w:p>
    <w:p w:rsidR="00000000" w:rsidRPr="00350545" w:rsidP="00350545">
      <w:pPr>
        <w:pStyle w:val="Heading1"/>
      </w:pPr>
      <w:bookmarkStart w:id="2" w:name="O_993035"/>
      <w:bookmarkEnd w:id="2"/>
      <w:r w:rsidRPr="00350545">
        <w:t>Performance Evidence</w:t>
      </w:r>
    </w:p>
    <w:p w:rsidR="00000000" w:rsidRPr="00350545" w:rsidP="00007442">
      <w:pPr>
        <w:pStyle w:val="BodyText"/>
      </w:pPr>
      <w:r w:rsidRPr="00350545">
        <w:t>An individual demonstrating competency in this unit must satisfy all of the elements and performance criteria of this</w:t>
      </w:r>
      <w:r w:rsidRPr="00350545">
        <w:t xml:space="preserve"> unit. </w:t>
      </w:r>
    </w:p>
    <w:p w:rsidR="00000000" w:rsidRPr="00350545" w:rsidP="00007442">
      <w:pPr>
        <w:pStyle w:val="BodyText"/>
      </w:pPr>
      <w:r w:rsidRPr="00350545">
        <w:t>There must be evidence that the individual has used and applied appropriate communication methods in a food safety audit situation, with a minimum of two different clients or auditees, including:</w:t>
      </w:r>
    </w:p>
    <w:p w:rsidR="00000000" w:rsidRPr="00350545" w:rsidP="00350545">
      <w:pPr>
        <w:pStyle w:val="ListBullet"/>
      </w:pPr>
      <w:r w:rsidRPr="00350545">
        <w:t>a situation where a number of workers have limited</w:t>
      </w:r>
      <w:r w:rsidRPr="00350545">
        <w:t xml:space="preserve"> English language and literacy skills</w:t>
      </w:r>
    </w:p>
    <w:p w:rsidR="00000000" w:rsidRPr="00350545" w:rsidP="00350545">
      <w:pPr>
        <w:pStyle w:val="ListBullet"/>
      </w:pPr>
      <w:r w:rsidRPr="00350545">
        <w:t>a conflict-based situation where the outcomes are contested by the auditee.</w:t>
      </w:r>
    </w:p>
    <w:p w:rsidR="00000000" w:rsidRPr="00350545" w:rsidP="00350545">
      <w:pPr>
        <w:pStyle w:val="AllowPageBreak"/>
      </w:pPr>
    </w:p>
    <w:p w:rsidR="00000000" w:rsidRPr="00350545" w:rsidP="00350545">
      <w:pPr>
        <w:pStyle w:val="Heading1"/>
      </w:pPr>
      <w:bookmarkStart w:id="3" w:name="O_993036"/>
      <w:bookmarkEnd w:id="3"/>
      <w:r w:rsidRPr="00350545">
        <w:t>Knowledge Evidence</w:t>
      </w:r>
    </w:p>
    <w:p w:rsidR="00000000" w:rsidRPr="00350545" w:rsidP="00007442">
      <w:pPr>
        <w:pStyle w:val="BodyText"/>
      </w:pPr>
      <w:r w:rsidRPr="00350545">
        <w:t>An individual must be able to demonstrate the knowledge requir</w:t>
      </w:r>
      <w:r w:rsidRPr="00350545">
        <w:t>ed to perform the tasks outlined in the elements and performance criteria of this unit. This includes knowledge of:</w:t>
      </w:r>
    </w:p>
    <w:p w:rsidR="00000000" w:rsidRPr="00350545" w:rsidP="00350545">
      <w:pPr>
        <w:pStyle w:val="ListBullet"/>
      </w:pPr>
      <w:r w:rsidRPr="00350545">
        <w:t>legislation that impacts on acceptable communication methods and conduct, including anti-discrimination, anti-harassment and privacy legisl</w:t>
      </w:r>
      <w:r w:rsidRPr="00350545">
        <w:t>ation</w:t>
      </w:r>
    </w:p>
    <w:p w:rsidR="00000000" w:rsidRPr="00350545" w:rsidP="00350545">
      <w:pPr>
        <w:pStyle w:val="ListBullet"/>
      </w:pPr>
      <w:r w:rsidRPr="00350545">
        <w:t xml:space="preserve">language relevant to audit process, including terms and jargon to describe food safety legislation, technical processes and industry standards </w:t>
      </w:r>
    </w:p>
    <w:p w:rsidR="00000000" w:rsidRPr="00350545" w:rsidP="00350545">
      <w:pPr>
        <w:pStyle w:val="ListBullet"/>
      </w:pPr>
      <w:r w:rsidRPr="00350545">
        <w:t>effective communication strategies to communicate at different stages of the audit, including to collect a</w:t>
      </w:r>
      <w:r w:rsidRPr="00350545">
        <w:t>udit evidence, provide and present information, facilitate meeting processes, facilitate issue management and conflict resolution, and communicate audit findings</w:t>
      </w:r>
    </w:p>
    <w:p w:rsidR="00000000" w:rsidRPr="00350545" w:rsidP="00350545">
      <w:pPr>
        <w:pStyle w:val="ListBullet"/>
      </w:pPr>
      <w:r w:rsidRPr="00350545">
        <w:t>confidentiality needs and expectations of food businesses</w:t>
      </w:r>
    </w:p>
    <w:p w:rsidR="00000000" w:rsidRPr="00350545" w:rsidP="00350545">
      <w:pPr>
        <w:pStyle w:val="ListBullet"/>
      </w:pPr>
      <w:r w:rsidRPr="00350545">
        <w:t>strategies to communicate in cultura</w:t>
      </w:r>
      <w:r w:rsidRPr="00350545">
        <w:t>lly diverse environments</w:t>
      </w:r>
    </w:p>
    <w:p w:rsidR="00000000" w:rsidRPr="00350545" w:rsidP="00350545">
      <w:pPr>
        <w:pStyle w:val="ListBullet"/>
      </w:pPr>
      <w:r w:rsidRPr="00350545">
        <w:t>dynamics of conflict and strategies to manage resolution</w:t>
      </w:r>
    </w:p>
    <w:p w:rsidR="00000000" w:rsidRPr="00350545" w:rsidP="00350545">
      <w:pPr>
        <w:pStyle w:val="ListBullet"/>
      </w:pPr>
      <w:r w:rsidRPr="00350545">
        <w:t>the structure, authority levels and lines of reporting within a food business</w:t>
      </w:r>
    </w:p>
    <w:p w:rsidR="00000000" w:rsidRPr="00350545" w:rsidP="00350545">
      <w:pPr>
        <w:pStyle w:val="ListBullet"/>
      </w:pPr>
      <w:r w:rsidRPr="00350545">
        <w:t>communication methods relevant to different groups and audiences</w:t>
      </w:r>
    </w:p>
    <w:p w:rsidR="00000000" w:rsidRPr="00350545" w:rsidP="00350545">
      <w:pPr>
        <w:pStyle w:val="ListBullet"/>
      </w:pPr>
      <w:r w:rsidRPr="00350545">
        <w:t>reporting formats and requireme</w:t>
      </w:r>
      <w:r w:rsidRPr="00350545">
        <w:t>nts to meet client and legislative needs.</w:t>
      </w:r>
    </w:p>
    <w:p w:rsidR="00000000" w:rsidRPr="00350545" w:rsidP="00350545">
      <w:pPr>
        <w:pStyle w:val="AllowPageBreak"/>
      </w:pPr>
    </w:p>
    <w:p w:rsidR="00000000" w:rsidRPr="00350545" w:rsidP="00350545">
      <w:pPr>
        <w:pStyle w:val="Heading1"/>
      </w:pPr>
      <w:bookmarkStart w:id="4" w:name="O_993037"/>
      <w:bookmarkEnd w:id="4"/>
      <w:r w:rsidRPr="00350545">
        <w:t>Assessment Conditions</w:t>
      </w:r>
    </w:p>
    <w:p w:rsidR="00000000" w:rsidRPr="00350545" w:rsidP="00007442">
      <w:pPr>
        <w:pStyle w:val="BodyText"/>
      </w:pPr>
      <w:r w:rsidRPr="00350545">
        <w:t xml:space="preserve">Assessment of skills must take place under the following conditions: </w:t>
      </w:r>
    </w:p>
    <w:p w:rsidR="00000000" w:rsidRPr="00350545" w:rsidP="00350545">
      <w:pPr>
        <w:pStyle w:val="ListBullet"/>
      </w:pPr>
      <w:r w:rsidRPr="00350545">
        <w:t>physical conditions:</w:t>
      </w:r>
    </w:p>
    <w:p w:rsidR="00000000" w:rsidRPr="00350545" w:rsidP="00350545">
      <w:pPr>
        <w:pStyle w:val="ListBullet2"/>
      </w:pPr>
      <w:r w:rsidRPr="00350545">
        <w:t>skills must be demonstrated in a workplace setting or an environment that accurate</w:t>
      </w:r>
      <w:r w:rsidRPr="00350545">
        <w:t xml:space="preserve">ly represents a real workplace </w:t>
      </w:r>
    </w:p>
    <w:p w:rsidR="00000000" w:rsidRPr="00350545" w:rsidP="00350545">
      <w:pPr>
        <w:pStyle w:val="ListBullet"/>
      </w:pPr>
      <w:r w:rsidRPr="00350545">
        <w:t>resources, equipment and materials:</w:t>
      </w:r>
    </w:p>
    <w:p w:rsidR="00000000" w:rsidRPr="00350545" w:rsidP="00350545">
      <w:pPr>
        <w:pStyle w:val="ListBullet2"/>
      </w:pPr>
      <w:r w:rsidRPr="00350545">
        <w:t>case studies of audit findings, including those that involve workers with limited English language and literacy skills, and those that are disputed by the auditee</w:t>
      </w:r>
    </w:p>
    <w:p w:rsidR="00000000" w:rsidRPr="00350545" w:rsidP="00350545">
      <w:pPr>
        <w:pStyle w:val="ListBullet"/>
      </w:pPr>
      <w:r w:rsidRPr="00350545">
        <w:t>relationships:</w:t>
      </w:r>
    </w:p>
    <w:p w:rsidR="00000000" w:rsidRPr="00350545" w:rsidP="00350545">
      <w:pPr>
        <w:pStyle w:val="ListBullet2"/>
      </w:pPr>
      <w:r w:rsidRPr="00350545">
        <w:t>interactions with food production clients and workers.</w:t>
      </w:r>
    </w:p>
    <w:p w:rsidR="00000000" w:rsidRPr="00350545" w:rsidP="00007442">
      <w:pPr>
        <w:pStyle w:val="BodyText"/>
      </w:pPr>
      <w:r w:rsidRPr="00350545">
        <w:t>Assessors of this unit must satisfy the requirements for assessors in applicable vocational education and training legislation, frameworks and/or standards.</w:t>
      </w:r>
    </w:p>
    <w:p w:rsidR="00000000" w:rsidRPr="00350545" w:rsidP="00350545">
      <w:pPr>
        <w:pStyle w:val="Heading1"/>
      </w:pPr>
      <w:bookmarkStart w:id="5" w:name="O_993040"/>
      <w:bookmarkEnd w:id="5"/>
      <w:r w:rsidRPr="00350545">
        <w:t>Links</w:t>
      </w:r>
    </w:p>
    <w:p w:rsidR="00000000" w:rsidRPr="00350545" w:rsidP="00007442">
      <w:pPr>
        <w:pStyle w:val="BodyText"/>
      </w:pPr>
      <w:r w:rsidRPr="00350545">
        <w:t>Companion Volume Impl</w:t>
      </w:r>
      <w:r w:rsidRPr="00350545">
        <w:t xml:space="preserve">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251A0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50545" w:rsidP="00350545"/>
    <w:sectPr w:rsidSect="0035054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45" w:rsidRPr="00007442" w:rsidP="000074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P="003505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07442" w:rsidP="003505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07442" w:rsidP="003505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0545" w:rsidRPr="00007442" w:rsidP="000074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05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7442" w:rsidRPr="002D2AF8" w:rsidP="003505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FBPAUD4002 Communicate and negotiate to conduct food safety audits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07442" w:rsidP="003505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02D9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BE69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1A28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05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05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05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05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05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05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05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05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05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05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05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0545"/>
  </w:style>
  <w:style w:type="character" w:customStyle="1" w:styleId="Heading1Char">
    <w:name w:val="Heading 1 Char"/>
    <w:basedOn w:val="DefaultParagraphFont"/>
    <w:link w:val="Heading1"/>
    <w:rsid w:val="003505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05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05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05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0545"/>
    <w:rPr>
      <w:b/>
      <w:spacing w:val="0"/>
    </w:rPr>
  </w:style>
  <w:style w:type="paragraph" w:styleId="ListBullet2">
    <w:name w:val="List Bullet 2"/>
    <w:basedOn w:val="List2"/>
    <w:rsid w:val="003505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505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05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05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05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05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05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0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05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05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05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05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05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05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05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05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05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05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05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05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05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05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05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05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05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505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05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05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05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05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05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05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05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05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50545"/>
    <w:rPr>
      <w:i/>
    </w:rPr>
  </w:style>
  <w:style w:type="paragraph" w:styleId="Caption">
    <w:name w:val="caption"/>
    <w:basedOn w:val="BodyText"/>
    <w:next w:val="Normal"/>
    <w:qFormat/>
    <w:rsid w:val="003505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05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05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0545"/>
  </w:style>
  <w:style w:type="paragraph" w:styleId="TableofFigures">
    <w:name w:val="table of figures"/>
    <w:basedOn w:val="Normal"/>
    <w:next w:val="Normal"/>
    <w:semiHidden/>
    <w:rsid w:val="003505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05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50545"/>
    <w:rPr>
      <w:rFonts w:ascii="Wingdings" w:hAnsi="Wingdings"/>
    </w:rPr>
  </w:style>
  <w:style w:type="paragraph" w:customStyle="1" w:styleId="TableHeading">
    <w:name w:val="Table Heading"/>
    <w:basedOn w:val="HeadingBase"/>
    <w:rsid w:val="003505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0545"/>
    <w:rPr>
      <w:color w:val="0033CC"/>
      <w:u w:val="none"/>
    </w:rPr>
  </w:style>
  <w:style w:type="paragraph" w:customStyle="1" w:styleId="BodyTextRight">
    <w:name w:val="Body Text Right"/>
    <w:basedOn w:val="BodyText"/>
    <w:rsid w:val="003505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05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05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05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05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05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0545"/>
    <w:rPr>
      <w:sz w:val="32"/>
    </w:rPr>
  </w:style>
  <w:style w:type="paragraph" w:customStyle="1" w:styleId="HeadingProcedure">
    <w:name w:val="Heading Procedure"/>
    <w:basedOn w:val="HeadingBase"/>
    <w:next w:val="Normal"/>
    <w:rsid w:val="003505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0545"/>
    <w:pPr>
      <w:spacing w:before="60" w:after="60"/>
    </w:pPr>
  </w:style>
  <w:style w:type="paragraph" w:styleId="ListContinue">
    <w:name w:val="List Continue"/>
    <w:basedOn w:val="List"/>
    <w:rsid w:val="00350545"/>
    <w:pPr>
      <w:ind w:firstLine="0"/>
    </w:pPr>
  </w:style>
  <w:style w:type="paragraph" w:customStyle="1" w:styleId="ListNote">
    <w:name w:val="List Note"/>
    <w:basedOn w:val="List"/>
    <w:rsid w:val="003505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05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05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0545"/>
    <w:rPr>
      <w:rFonts w:ascii="Courier New" w:hAnsi="Courier New"/>
    </w:rPr>
  </w:style>
  <w:style w:type="paragraph" w:customStyle="1" w:styleId="NoteBullet">
    <w:name w:val="Note Bullet"/>
    <w:basedOn w:val="Note"/>
    <w:rsid w:val="003505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05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05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05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05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505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05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0545"/>
    <w:rPr>
      <w:b/>
      <w:smallCaps/>
    </w:rPr>
  </w:style>
  <w:style w:type="paragraph" w:customStyle="1" w:styleId="TableListNumber">
    <w:name w:val="Table List Number"/>
    <w:basedOn w:val="ListNumber"/>
    <w:rsid w:val="003505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05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0545"/>
    <w:pPr>
      <w:numPr>
        <w:numId w:val="9"/>
      </w:numPr>
    </w:pPr>
  </w:style>
  <w:style w:type="paragraph" w:customStyle="1" w:styleId="ListAlpha2">
    <w:name w:val="List Alpha 2"/>
    <w:basedOn w:val="List2"/>
    <w:rsid w:val="00350545"/>
    <w:pPr>
      <w:numPr>
        <w:numId w:val="8"/>
      </w:numPr>
    </w:pPr>
  </w:style>
  <w:style w:type="paragraph" w:styleId="List2">
    <w:name w:val="List 2"/>
    <w:basedOn w:val="BodyText"/>
    <w:rsid w:val="003505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05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05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05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05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05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50545"/>
    <w:pPr>
      <w:numPr>
        <w:numId w:val="4"/>
      </w:numPr>
    </w:pPr>
  </w:style>
  <w:style w:type="paragraph" w:styleId="ListContinue2">
    <w:name w:val="List Continue 2"/>
    <w:basedOn w:val="List2"/>
    <w:rsid w:val="00350545"/>
    <w:pPr>
      <w:ind w:firstLine="0"/>
    </w:pPr>
  </w:style>
  <w:style w:type="paragraph" w:styleId="ListContinue3">
    <w:name w:val="List Continue 3"/>
    <w:basedOn w:val="List3"/>
    <w:rsid w:val="00350545"/>
    <w:pPr>
      <w:ind w:left="1021" w:firstLine="0"/>
    </w:pPr>
  </w:style>
  <w:style w:type="paragraph" w:styleId="ListContinue4">
    <w:name w:val="List Continue 4"/>
    <w:basedOn w:val="List4"/>
    <w:rsid w:val="00350545"/>
    <w:pPr>
      <w:ind w:firstLine="0"/>
    </w:pPr>
  </w:style>
  <w:style w:type="paragraph" w:styleId="ListContinue5">
    <w:name w:val="List Continue 5"/>
    <w:basedOn w:val="List5"/>
    <w:rsid w:val="00350545"/>
    <w:pPr>
      <w:ind w:firstLine="0"/>
    </w:pPr>
  </w:style>
  <w:style w:type="paragraph" w:styleId="ListNumber3">
    <w:name w:val="List Number 3"/>
    <w:basedOn w:val="List3"/>
    <w:rsid w:val="00350545"/>
    <w:pPr>
      <w:numPr>
        <w:numId w:val="5"/>
      </w:numPr>
    </w:pPr>
  </w:style>
  <w:style w:type="paragraph" w:styleId="ListNumber4">
    <w:name w:val="List Number 4"/>
    <w:basedOn w:val="List4"/>
    <w:rsid w:val="00350545"/>
    <w:pPr>
      <w:numPr>
        <w:numId w:val="6"/>
      </w:numPr>
    </w:pPr>
  </w:style>
  <w:style w:type="paragraph" w:styleId="ListNumber5">
    <w:name w:val="List Number 5"/>
    <w:basedOn w:val="List5"/>
    <w:rsid w:val="00350545"/>
    <w:pPr>
      <w:numPr>
        <w:numId w:val="7"/>
      </w:numPr>
    </w:pPr>
  </w:style>
  <w:style w:type="paragraph" w:styleId="BlockText">
    <w:name w:val="Block Text"/>
    <w:basedOn w:val="Normal"/>
    <w:rsid w:val="003505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05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0545"/>
    <w:rPr>
      <w:sz w:val="16"/>
      <w:vertAlign w:val="superscript"/>
    </w:rPr>
  </w:style>
  <w:style w:type="character" w:customStyle="1" w:styleId="Symbols">
    <w:name w:val="Symbols"/>
    <w:basedOn w:val="DefaultParagraphFont"/>
    <w:rsid w:val="00350545"/>
    <w:rPr>
      <w:rFonts w:ascii="Symbol" w:hAnsi="Symbol"/>
    </w:rPr>
  </w:style>
  <w:style w:type="character" w:customStyle="1" w:styleId="MenuOptions">
    <w:name w:val="Menu Options"/>
    <w:basedOn w:val="DefaultParagraphFont"/>
    <w:rsid w:val="003505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0545"/>
    <w:rPr>
      <w:b/>
    </w:rPr>
  </w:style>
  <w:style w:type="character" w:customStyle="1" w:styleId="Underlined">
    <w:name w:val="Underlined"/>
    <w:basedOn w:val="DefaultParagraphFont"/>
    <w:rsid w:val="00350545"/>
    <w:rPr>
      <w:u w:val="single"/>
    </w:rPr>
  </w:style>
  <w:style w:type="paragraph" w:customStyle="1" w:styleId="TableBodyTextRight">
    <w:name w:val="Table Body Text Right"/>
    <w:basedOn w:val="TableBodyText"/>
    <w:rsid w:val="003505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0545"/>
    <w:rPr>
      <w:sz w:val="18"/>
    </w:rPr>
  </w:style>
  <w:style w:type="paragraph" w:customStyle="1" w:styleId="BodySmallRight">
    <w:name w:val="Body Small Right"/>
    <w:basedOn w:val="BodyTextRight"/>
    <w:rsid w:val="00350545"/>
    <w:rPr>
      <w:sz w:val="18"/>
      <w:szCs w:val="18"/>
    </w:rPr>
  </w:style>
  <w:style w:type="paragraph" w:customStyle="1" w:styleId="MarginEdition">
    <w:name w:val="Margin Edition"/>
    <w:basedOn w:val="MarginNote"/>
    <w:rsid w:val="003505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0545"/>
    <w:rPr>
      <w:sz w:val="2"/>
      <w:szCs w:val="2"/>
    </w:rPr>
  </w:style>
  <w:style w:type="character" w:customStyle="1" w:styleId="Small">
    <w:name w:val="Small"/>
    <w:basedOn w:val="DefaultParagraphFont"/>
    <w:rsid w:val="00350545"/>
    <w:rPr>
      <w:sz w:val="16"/>
    </w:rPr>
  </w:style>
  <w:style w:type="paragraph" w:customStyle="1" w:styleId="WideTable">
    <w:name w:val="Wide Table"/>
    <w:basedOn w:val="Normal"/>
    <w:rsid w:val="003505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0545"/>
  </w:style>
  <w:style w:type="paragraph" w:styleId="Quote">
    <w:name w:val="Quote"/>
    <w:basedOn w:val="Heading1"/>
    <w:link w:val="QuoteChar"/>
    <w:qFormat/>
    <w:rsid w:val="003505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05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0545"/>
    <w:pPr>
      <w:pageBreakBefore/>
    </w:pPr>
  </w:style>
  <w:style w:type="paragraph" w:customStyle="1" w:styleId="Border">
    <w:name w:val="Border"/>
    <w:basedOn w:val="Normal"/>
    <w:qFormat/>
    <w:rsid w:val="003505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05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05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05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05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05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05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05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05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0545"/>
    <w:rPr>
      <w:u w:val="single"/>
    </w:rPr>
  </w:style>
  <w:style w:type="character" w:customStyle="1" w:styleId="BoldandItalics">
    <w:name w:val="Bold and Italics"/>
    <w:qFormat/>
    <w:rsid w:val="00350545"/>
    <w:rPr>
      <w:b/>
      <w:i/>
      <w:u w:val="none"/>
    </w:rPr>
  </w:style>
  <w:style w:type="paragraph" w:styleId="BalloonText">
    <w:name w:val="Balloon Text"/>
    <w:basedOn w:val="Normal"/>
    <w:link w:val="BalloonTextChar"/>
    <w:rsid w:val="003505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05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05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05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05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05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0545"/>
    <w:pPr>
      <w:spacing w:before="0" w:after="0"/>
    </w:pPr>
  </w:style>
  <w:style w:type="paragraph" w:customStyle="1" w:styleId="BodyTextBold">
    <w:name w:val="Body Text Bold"/>
    <w:basedOn w:val="BodyText"/>
    <w:qFormat/>
    <w:rsid w:val="00350545"/>
    <w:rPr>
      <w:b/>
    </w:rPr>
  </w:style>
  <w:style w:type="character" w:styleId="Hyperlink">
    <w:name w:val="Hyperlink"/>
    <w:basedOn w:val="DefaultParagraphFont"/>
    <w:uiPriority w:val="99"/>
    <w:unhideWhenUsed/>
    <w:rsid w:val="000074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391</Words>
  <Characters>2592</Characters>
  <Application>Microsoft Office Word</Application>
  <DocSecurity>0</DocSecurity>
  <Lines>63</Lines>
  <Paragraphs>42</Paragraphs>
  <ScaleCrop>false</ScaleCrop>
  <Company>Author-it Software Corporation Ltd.</Company>
  <LinksUpToDate>false</LinksUpToDate>
  <CharactersWithSpaces>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FBPAUD4002 Communicate and negotiate to conduct food safety audits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2025-02-21T06:51:00Z</dcterms:created>
  <dcterms:modified xsi:type="dcterms:W3CDTF">2025-02-21T06:51:00Z</dcterms:modified>
</cp:coreProperties>
</file>