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5E8" w:rsidP="008D0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FBP40418 Certificate IV in Food Science and Technology</w:t>
      </w:r>
      <w:r>
        <w:fldChar w:fldCharType="end"/>
      </w:r>
    </w:p>
    <w:p w:rsidR="008D05E8" w:rsidP="008D05E8">
      <w:pPr>
        <w:pStyle w:val="Version"/>
        <w:sectPr w:rsidSect="00C85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857C3" w:rsidP="00C857C3">
      <w:pPr>
        <w:pStyle w:val="SuperHeading"/>
      </w:pPr>
      <w:r w:rsidRPr="00C857C3">
        <w:t>FBP40418 Certificate IV in Food Science and Technology</w:t>
      </w:r>
    </w:p>
    <w:p w:rsidR="00000000" w:rsidRPr="00C857C3" w:rsidP="00C857C3">
      <w:pPr>
        <w:pStyle w:val="Heading1"/>
      </w:pPr>
      <w:bookmarkStart w:id="1" w:name="O_1072836"/>
      <w:bookmarkEnd w:id="1"/>
      <w:r w:rsidRPr="00C857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5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Bold"/>
              <w:rPr>
                <w:lang w:val="en-NZ"/>
              </w:rPr>
            </w:pPr>
            <w:r w:rsidRPr="00C857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Bold"/>
              <w:rPr>
                <w:lang w:val="en-NZ"/>
              </w:rPr>
            </w:pPr>
            <w:r w:rsidRPr="00C857C3">
              <w:t>Comments</w:t>
            </w:r>
          </w:p>
        </w:tc>
      </w:tr>
      <w:tr w:rsidTr="00C85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This version released with FBP Food, Beverage and Pharmaceutical Training Package version 3.0.</w:t>
            </w:r>
          </w:p>
        </w:tc>
      </w:tr>
      <w:tr w:rsidTr="00C85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C3" w:rsidP="00C857C3">
            <w:pPr>
              <w:pStyle w:val="BodyText"/>
            </w:pPr>
            <w:r w:rsidRPr="00C857C3">
              <w:t>This version released with FBP Food, Beverage and Pharmaceutical Training Package v</w:t>
            </w:r>
            <w:r w:rsidRPr="00C857C3">
              <w:t>ersion 2.0.</w:t>
            </w:r>
          </w:p>
        </w:tc>
      </w:tr>
    </w:tbl>
    <w:p w:rsidR="00000000" w:rsidRPr="00C857C3" w:rsidP="00C857C3">
      <w:pPr>
        <w:pStyle w:val="BodyText"/>
      </w:pPr>
    </w:p>
    <w:p w:rsidR="00000000" w:rsidRPr="00C857C3" w:rsidP="00C857C3">
      <w:pPr>
        <w:pStyle w:val="AllowPageBreak"/>
      </w:pPr>
    </w:p>
    <w:p w:rsidR="00000000" w:rsidRPr="00C857C3" w:rsidP="00C857C3">
      <w:pPr>
        <w:pStyle w:val="Heading1"/>
      </w:pPr>
      <w:bookmarkStart w:id="2" w:name="O_1072835"/>
      <w:bookmarkEnd w:id="2"/>
      <w:r w:rsidRPr="00C857C3">
        <w:t>Qualification Description</w:t>
      </w:r>
    </w:p>
    <w:p w:rsidR="00000000" w:rsidRPr="00C857C3" w:rsidP="008D05E8">
      <w:pPr>
        <w:pStyle w:val="BodyText"/>
      </w:pPr>
      <w:r w:rsidRPr="00C857C3">
        <w:t>This qualification targets those working in technical and supervisory roles covering product development, food safety and quality, food production and distribution, environmental functions, and the</w:t>
      </w:r>
      <w:r w:rsidRPr="00C857C3">
        <w:t xml:space="preserve"> maintenance and monitoring of food processing systems. The job roles require specialist technical skills and knowledge in food science and technology to complete routine and non-routine tasks and functions, and workers have responsibility for their own fu</w:t>
      </w:r>
      <w:r w:rsidRPr="00C857C3">
        <w:t>nctions and outputs, along with limited responsibility for the output of others.</w:t>
      </w:r>
    </w:p>
    <w:p w:rsidR="00000000" w:rsidRPr="00C857C3" w:rsidP="008D05E8">
      <w:pPr>
        <w:pStyle w:val="BodyText"/>
      </w:pPr>
      <w:r w:rsidRPr="00C857C3">
        <w:t>This qualification offers an optional specialisation in Food Safety Auditing. Users interested in this option must refer to relevant state, territory and Commonwealth food saf</w:t>
      </w:r>
      <w:r w:rsidRPr="00C857C3">
        <w:t>ety legislation and the National Regulatory Food Safety Auditor Guideline and Policy for details of auditing requirements in low, medium and high-risk settings, and to understand the food safety auditing work context.</w:t>
      </w:r>
    </w:p>
    <w:p w:rsidR="00000000" w:rsidRPr="00C857C3" w:rsidP="008D05E8">
      <w:pPr>
        <w:pStyle w:val="BodyText"/>
      </w:pPr>
      <w:r w:rsidRPr="00C857C3">
        <w:t>Legislative and regulatory requirements apply to food safety and are enforced through state/territory jurisdictions. Users must check with the relevant regulatory authority before delivery.</w:t>
      </w:r>
    </w:p>
    <w:p w:rsidR="00000000" w:rsidRPr="00C857C3" w:rsidP="00C857C3">
      <w:pPr>
        <w:pStyle w:val="Heading1"/>
      </w:pPr>
      <w:bookmarkStart w:id="3" w:name="O_1072834"/>
      <w:bookmarkEnd w:id="3"/>
      <w:r w:rsidRPr="00C857C3">
        <w:t>Entry Requirements</w:t>
      </w:r>
    </w:p>
    <w:p w:rsidR="00000000" w:rsidRPr="00C857C3" w:rsidP="008D05E8">
      <w:pPr>
        <w:pStyle w:val="BodyText"/>
      </w:pPr>
      <w:r w:rsidRPr="00C857C3">
        <w:t>There are no entry requireme</w:t>
      </w:r>
      <w:r w:rsidRPr="00C857C3">
        <w:t>nts for this qualification.</w:t>
      </w:r>
    </w:p>
    <w:p w:rsidR="00000000" w:rsidRPr="00C857C3" w:rsidP="00C857C3">
      <w:pPr>
        <w:pStyle w:val="Heading1"/>
      </w:pPr>
      <w:bookmarkStart w:id="4" w:name="O_1072833"/>
      <w:bookmarkEnd w:id="4"/>
      <w:r w:rsidRPr="00C857C3">
        <w:t>Packaging Rules</w:t>
      </w:r>
    </w:p>
    <w:p w:rsidR="00000000" w:rsidRPr="00C857C3" w:rsidP="008D05E8">
      <w:pPr>
        <w:pStyle w:val="BodyText"/>
      </w:pPr>
      <w:r w:rsidRPr="00C857C3">
        <w:t xml:space="preserve">To achieve this qualification, competency must be demonstrated in: </w:t>
      </w:r>
    </w:p>
    <w:p w:rsidR="00000000" w:rsidRPr="00C857C3" w:rsidP="00C857C3">
      <w:pPr>
        <w:pStyle w:val="ListBullet"/>
      </w:pPr>
      <w:r w:rsidRPr="00C857C3">
        <w:t>20 units of competency:</w:t>
      </w:r>
    </w:p>
    <w:p w:rsidR="00000000" w:rsidRPr="00C857C3" w:rsidP="00C857C3">
      <w:pPr>
        <w:pStyle w:val="ListBullet2"/>
      </w:pPr>
      <w:r w:rsidRPr="00C857C3">
        <w:t>8 core units, plus</w:t>
      </w:r>
    </w:p>
    <w:p w:rsidR="00000000" w:rsidRPr="00C857C3" w:rsidP="00C857C3">
      <w:pPr>
        <w:pStyle w:val="ListBullet2"/>
      </w:pPr>
      <w:r w:rsidRPr="00C857C3">
        <w:t>12 elective units, including up to 4 from any currently endorsed Training Packag</w:t>
      </w:r>
      <w:r w:rsidRPr="00C857C3">
        <w:t>e or accredited course.</w:t>
      </w:r>
    </w:p>
    <w:p w:rsidR="00000000" w:rsidRPr="00C857C3" w:rsidP="008D05E8">
      <w:pPr>
        <w:pStyle w:val="BodyText"/>
      </w:pPr>
      <w:r w:rsidRPr="00C857C3">
        <w:t xml:space="preserve">Elective units must ensure the integrity of the qualification’s Australian Qualification Framework (AQF) alignment and contribute to a valid, industry-supported vocational outcome. </w:t>
      </w:r>
    </w:p>
    <w:p w:rsidR="00000000" w:rsidRPr="00C857C3" w:rsidP="008D05E8">
      <w:pPr>
        <w:pStyle w:val="BodyText"/>
      </w:pPr>
      <w:r w:rsidRPr="00C857C3">
        <w:t>Any combination of electives that meets the packag</w:t>
      </w:r>
      <w:r w:rsidRPr="00C857C3">
        <w:t xml:space="preserve">ing rules can be selected for the award of the Certificate IV in Food Science and Technology. </w:t>
      </w:r>
    </w:p>
    <w:p w:rsidR="00000000" w:rsidRPr="00C857C3" w:rsidP="008D05E8">
      <w:pPr>
        <w:pStyle w:val="BodyText"/>
      </w:pPr>
      <w:r w:rsidRPr="00C857C3">
        <w:t>Where appropriate, electives may be packaged to provide a qualification with a specialisation in Food Safety Auditing. All electives from Group A must be selecte</w:t>
      </w:r>
      <w:r w:rsidRPr="00C857C3">
        <w:t xml:space="preserve">d for the award of the Certificate IV in Food Science and Technology (Food Safety Auditing). </w:t>
      </w:r>
    </w:p>
    <w:p w:rsidR="00000000" w:rsidRPr="00C857C3" w:rsidP="008D05E8">
      <w:pPr>
        <w:pStyle w:val="Heading3"/>
      </w:pPr>
      <w:r w:rsidRPr="00C857C3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BSBWHS401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Implement and monitor WHS policies, procedures and programs to meet legislative requirements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Perform microbiological procedures in the food industry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FBPFST4011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the principles of nutrition to food processing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 xml:space="preserve">FBPFSY4001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 xml:space="preserve">Supervise and maintain a food safety plan 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Control food contamination and spoilage skills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Describe</w:t>
            </w:r>
            <w:r w:rsidRPr="00C857C3">
              <w:t xml:space="preserve"> and analyse data using mathematical principles 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MSL974020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Perform food tests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MSMENV472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C3" w:rsidP="00C857C3">
            <w:pPr>
              <w:pStyle w:val="BodyText"/>
            </w:pPr>
            <w:r w:rsidRPr="00C857C3">
              <w:t>Implement and monitor environmentally sustainable work practices</w:t>
            </w:r>
          </w:p>
        </w:tc>
      </w:tr>
    </w:tbl>
    <w:p w:rsidR="00000000" w:rsidRPr="00C857C3" w:rsidP="00C857C3">
      <w:pPr>
        <w:pStyle w:val="BodyText"/>
      </w:pPr>
    </w:p>
    <w:p w:rsidR="00000000" w:rsidRPr="00C857C3" w:rsidP="008D05E8">
      <w:pPr>
        <w:pStyle w:val="Heading3"/>
      </w:pPr>
      <w:r w:rsidRPr="00C857C3">
        <w:rPr>
          <w:rStyle w:val="SpecialBold"/>
        </w:rPr>
        <w:t>Elective Units</w:t>
      </w:r>
    </w:p>
    <w:p w:rsidR="00000000" w:rsidRPr="00C857C3" w:rsidP="008D05E8">
      <w:pPr>
        <w:pStyle w:val="Heading3"/>
      </w:pPr>
      <w:r w:rsidRPr="00C857C3">
        <w:rPr>
          <w:rStyle w:val="SpecialBold"/>
        </w:rPr>
        <w:t>Group A - Food safety auditing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FBPAUD4001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Assess compliance with food safety programs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FBPAUD4002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Communicate and negotiate to conduct food safety audits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FBPAUD4003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Conduct food safety audits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FBPAUD4004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Identify, evaluate and control food safety hazards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 xml:space="preserve">FBPFST5006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food microbiological te</w:t>
            </w:r>
            <w:r w:rsidRPr="00C857C3">
              <w:t>chniques and analysis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FBPFSY3001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Monitor the implementation of quality and food safety programs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SIRRFSA001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C3" w:rsidP="00C857C3">
            <w:pPr>
              <w:pStyle w:val="BodyText"/>
            </w:pPr>
            <w:r w:rsidRPr="00C857C3">
              <w:t>Handle food safely in a retail environment</w:t>
            </w:r>
          </w:p>
        </w:tc>
      </w:tr>
    </w:tbl>
    <w:p w:rsidR="00000000" w:rsidRPr="00C857C3" w:rsidP="00C857C3">
      <w:pPr>
        <w:pStyle w:val="BodyText"/>
      </w:pPr>
    </w:p>
    <w:p w:rsidR="00000000" w:rsidRPr="00C857C3" w:rsidP="008D05E8">
      <w:pPr>
        <w:pStyle w:val="Heading3"/>
      </w:pPr>
      <w:r w:rsidRPr="00C857C3">
        <w:rPr>
          <w:rStyle w:val="SpecialBold"/>
        </w:rPr>
        <w:t>Group B - General electives</w:t>
      </w:r>
    </w:p>
    <w:p w:rsidR="00000000" w:rsidRPr="00C857C3" w:rsidP="008D05E8">
      <w:pPr>
        <w:pStyle w:val="BodyText"/>
      </w:pPr>
      <w:r w:rsidRPr="00C857C3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FBPCHE5002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Produce acid-coagulated soft cheese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</w:t>
            </w:r>
            <w:r w:rsidRPr="00C857C3">
              <w:t>PCHE5003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Produce a range of rennet-coagulated cheeses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FBPCHE5004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Produce acid and heat coagulated cheese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FBPCHE5009*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Carry out sampling and interpret tests for cheese production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FBPFST4003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digital technology in food processing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FBPFST4005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Document food processes and supporting procedures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FBPFST4006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food preservation technologies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FBPFST4007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Establish operational requirements for a food processing enterprise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FBPFST4008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Preserve food in cans or sealed containers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FBPFST4009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Label food</w:t>
            </w:r>
            <w:r w:rsidRPr="00C857C3">
              <w:t>s according to legislative requirements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FBPFST4010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sensory analysis in food processing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FBPFST4012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water management principles to the food industry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FBPFST5003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Construct a process control chart for a food processing operation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FBPFST5009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Implement and review the processing of market milk and related products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FBPFST5014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Implement and review the production of chocolate products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FBPFST5016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Implement and review the processing of high and low boil confectionery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FBPFST5017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Implement and revie</w:t>
            </w:r>
            <w:r w:rsidRPr="00C857C3">
              <w:t>w the processing of confectionery products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FBPFST5021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Implement and review processing of fruit, vegetables, nuts, herbs and spices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FBPFST5024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Implement and review the production of fermented dairy products and dairy desserts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FBPFST5028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Implement and rev</w:t>
            </w:r>
            <w:r w:rsidRPr="00C857C3">
              <w:t>iew the manufacturing and processing of edible fats and oils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FBPFST5030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Implement and review manufacturing of cereal products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FBPFSY4002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Supervise and verify supporting programs for food safety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FBPOPR4001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principles of statistical process control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FBPPPL3003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Participate in improvement processes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FBPPPL4007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Manage internal audits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Determine handling processes for perishable food items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principles of food packaging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basic process engineering principles to food processing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an understanding of food additives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FBPTEC4006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Apply an understanding of legal requirements of food production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Participate in product recalls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Identify t</w:t>
            </w:r>
            <w:r w:rsidRPr="00C857C3">
              <w:t>he physical and chemical properties of materials, food and related products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Manage water treatment processes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 xml:space="preserve">FBPTEC4011*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Establish process capability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MSL973013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 xml:space="preserve">Perform basic tests 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MSL974019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Perform chemical tests and procedures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MSL974021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Perform biological procedures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MSMOPS401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Trial new process or product</w:t>
            </w:r>
          </w:p>
        </w:tc>
      </w:tr>
      <w:tr w:rsidTr="00C85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MSMSUP390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C3" w:rsidP="00C857C3">
            <w:pPr>
              <w:pStyle w:val="BodyText"/>
            </w:pPr>
            <w:r w:rsidRPr="00C857C3">
              <w:t>Use structured problem-solving tools</w:t>
            </w:r>
          </w:p>
        </w:tc>
      </w:tr>
    </w:tbl>
    <w:p w:rsidR="00000000" w:rsidRPr="00C857C3" w:rsidP="00C857C3">
      <w:pPr>
        <w:pStyle w:val="BodyText"/>
      </w:pPr>
    </w:p>
    <w:p w:rsidR="00000000" w:rsidRPr="00C857C3" w:rsidP="008D05E8">
      <w:pPr>
        <w:pStyle w:val="Heading3"/>
      </w:pPr>
      <w:r w:rsidRPr="00C857C3">
        <w:rPr>
          <w:rStyle w:val="SpecialBold"/>
        </w:rPr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C85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C3" w:rsidP="00C857C3">
            <w:pPr>
              <w:pStyle w:val="BodyText"/>
            </w:pPr>
            <w:r w:rsidRPr="00C857C3">
              <w:rPr>
                <w:rStyle w:val="SpecialBold"/>
              </w:rPr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rPr>
                <w:rStyle w:val="SpecialBold"/>
              </w:rPr>
              <w:t>Prerequisite requirement</w:t>
            </w:r>
          </w:p>
        </w:tc>
      </w:tr>
      <w:tr w:rsidTr="00C85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FBPCHE5009 Carry out sampling and interpret tests for cheese production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MSL973013 Perform basic tests</w:t>
            </w:r>
          </w:p>
        </w:tc>
      </w:tr>
      <w:tr w:rsidTr="00C85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FBPTEC4011 Establish process capability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C3" w:rsidP="00C857C3">
            <w:pPr>
              <w:pStyle w:val="BodyText"/>
            </w:pPr>
            <w:r w:rsidRPr="00C857C3">
              <w:t>FBPTEC4007 Describe and analyse data using mathematical principles</w:t>
            </w:r>
          </w:p>
        </w:tc>
      </w:tr>
    </w:tbl>
    <w:p w:rsidR="00000000" w:rsidRPr="00C857C3" w:rsidP="00C857C3">
      <w:pPr>
        <w:pStyle w:val="BodyText"/>
      </w:pPr>
    </w:p>
    <w:p w:rsidR="00000000" w:rsidRPr="00C857C3" w:rsidP="00C857C3">
      <w:pPr>
        <w:pStyle w:val="AllowPageBreak"/>
      </w:pPr>
    </w:p>
    <w:p w:rsidR="00000000" w:rsidRPr="00C857C3" w:rsidP="00C857C3">
      <w:pPr>
        <w:pStyle w:val="Heading1"/>
      </w:pPr>
      <w:bookmarkStart w:id="5" w:name="O_1072832"/>
      <w:bookmarkEnd w:id="5"/>
      <w:r w:rsidRPr="00C857C3">
        <w:t>Qualification Mapping Inf</w:t>
      </w:r>
      <w:r w:rsidRPr="00C857C3">
        <w:t>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85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C3" w:rsidP="00C857C3">
            <w:pPr>
              <w:pStyle w:val="BodyText"/>
            </w:pPr>
            <w:r w:rsidRPr="00C857C3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C3" w:rsidP="00C857C3">
            <w:pPr>
              <w:pStyle w:val="BodyText"/>
            </w:pPr>
            <w:r w:rsidRPr="00C857C3">
              <w:rPr>
                <w:rStyle w:val="SpecialBold"/>
              </w:rPr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C3" w:rsidP="00C857C3">
            <w:pPr>
              <w:pStyle w:val="BodyText"/>
            </w:pPr>
            <w:r w:rsidRPr="00C857C3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rPr>
                <w:rStyle w:val="SpecialBold"/>
              </w:rPr>
              <w:t>Equivalence status</w:t>
            </w:r>
          </w:p>
        </w:tc>
      </w:tr>
      <w:tr w:rsidTr="00C857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FBP40418 Certificate IV in Food Science and Technology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FDF40311 Certificate IV in Food Science and Technology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C3">
            <w:pPr>
              <w:pStyle w:val="BodyText"/>
              <w:rPr>
                <w:lang w:val="en-NZ"/>
              </w:rPr>
            </w:pPr>
            <w:r w:rsidRPr="00C857C3">
              <w:t>Updated elective unit FBPCHE5001 to FBPCHE5009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C3" w:rsidP="00C857C3">
            <w:pPr>
              <w:pStyle w:val="BodyText"/>
            </w:pPr>
            <w:r w:rsidRPr="00C857C3">
              <w:t>Equivalent qualification</w:t>
            </w:r>
          </w:p>
          <w:p w:rsidR="00000000" w:rsidRPr="00C857C3" w:rsidP="00C857C3">
            <w:pPr>
              <w:pStyle w:val="BodyText"/>
            </w:pPr>
          </w:p>
        </w:tc>
      </w:tr>
    </w:tbl>
    <w:p w:rsidR="00000000" w:rsidRPr="00C857C3" w:rsidP="00C857C3">
      <w:pPr>
        <w:pStyle w:val="BodyText"/>
      </w:pPr>
    </w:p>
    <w:p w:rsidR="00000000" w:rsidRPr="00C857C3" w:rsidP="00C857C3">
      <w:pPr>
        <w:pStyle w:val="AllowPageBreak"/>
      </w:pPr>
    </w:p>
    <w:p w:rsidR="00000000" w:rsidRPr="00C857C3" w:rsidP="00C857C3">
      <w:pPr>
        <w:pStyle w:val="Heading1"/>
      </w:pPr>
      <w:bookmarkStart w:id="6" w:name="O_1072837"/>
      <w:bookmarkEnd w:id="6"/>
      <w:r w:rsidRPr="00C857C3">
        <w:t>Links</w:t>
      </w:r>
    </w:p>
    <w:p w:rsidR="00000000" w:rsidRPr="00C857C3" w:rsidP="008D05E8">
      <w:pPr>
        <w:pStyle w:val="BodyText"/>
      </w:pPr>
      <w:r w:rsidRPr="00C857C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6D6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57C3" w:rsidP="00C857C3"/>
    <w:sectPr w:rsidSect="00C857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C3" w:rsidRPr="008D05E8" w:rsidP="008D0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5E8" w:rsidP="00C85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D05E8" w:rsidP="00C85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05E8" w:rsidP="00C85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7C3" w:rsidRPr="008D05E8" w:rsidP="008D0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5E8" w:rsidRPr="002D2AF8" w:rsidP="00C85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FBP40418 Certificate IV in Food Science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2020</w:t>
    </w:r>
    <w:r>
      <w:fldChar w:fldCharType="end"/>
    </w:r>
  </w:p>
  <w:p w:rsidR="008D05E8" w:rsidP="00C85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9E5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36F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C8C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7C3"/>
  </w:style>
  <w:style w:type="character" w:customStyle="1" w:styleId="Heading1Char">
    <w:name w:val="Heading 1 Char"/>
    <w:basedOn w:val="DefaultParagraphFont"/>
    <w:link w:val="Heading1"/>
    <w:rsid w:val="00C85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7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7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7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7C3"/>
    <w:rPr>
      <w:b/>
      <w:spacing w:val="0"/>
    </w:rPr>
  </w:style>
  <w:style w:type="paragraph" w:styleId="ListBullet2">
    <w:name w:val="List Bullet 2"/>
    <w:basedOn w:val="List2"/>
    <w:rsid w:val="00C857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57C3"/>
    <w:rPr>
      <w:b/>
    </w:rPr>
  </w:style>
  <w:style w:type="character" w:customStyle="1" w:styleId="Heading2Char">
    <w:name w:val="Heading 2 Char"/>
    <w:basedOn w:val="DefaultParagraphFont"/>
    <w:link w:val="Heading2"/>
    <w:rsid w:val="00C85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7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7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7C3"/>
    <w:rPr>
      <w:i/>
    </w:rPr>
  </w:style>
  <w:style w:type="paragraph" w:styleId="Caption">
    <w:name w:val="caption"/>
    <w:basedOn w:val="BodyText"/>
    <w:next w:val="Normal"/>
    <w:qFormat/>
    <w:rsid w:val="00C85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7C3"/>
  </w:style>
  <w:style w:type="paragraph" w:styleId="TableofFigures">
    <w:name w:val="table of figures"/>
    <w:basedOn w:val="Normal"/>
    <w:next w:val="Normal"/>
    <w:semiHidden/>
    <w:rsid w:val="00C85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7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7C3"/>
    <w:rPr>
      <w:rFonts w:ascii="Wingdings" w:hAnsi="Wingdings"/>
    </w:rPr>
  </w:style>
  <w:style w:type="paragraph" w:customStyle="1" w:styleId="TableHeading">
    <w:name w:val="Table Heading"/>
    <w:basedOn w:val="HeadingBase"/>
    <w:rsid w:val="00C85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7C3"/>
    <w:rPr>
      <w:color w:val="0033CC"/>
      <w:u w:val="none"/>
    </w:rPr>
  </w:style>
  <w:style w:type="paragraph" w:customStyle="1" w:styleId="BodyTextRight">
    <w:name w:val="Body Text Right"/>
    <w:basedOn w:val="BodyText"/>
    <w:rsid w:val="00C85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7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7C3"/>
    <w:rPr>
      <w:sz w:val="32"/>
    </w:rPr>
  </w:style>
  <w:style w:type="paragraph" w:customStyle="1" w:styleId="HeadingProcedure">
    <w:name w:val="Heading Procedure"/>
    <w:basedOn w:val="HeadingBase"/>
    <w:next w:val="Normal"/>
    <w:rsid w:val="00C85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7C3"/>
    <w:pPr>
      <w:spacing w:before="60" w:after="60"/>
    </w:pPr>
  </w:style>
  <w:style w:type="paragraph" w:styleId="ListContinue">
    <w:name w:val="List Continue"/>
    <w:basedOn w:val="List"/>
    <w:rsid w:val="00C857C3"/>
    <w:pPr>
      <w:ind w:firstLine="0"/>
    </w:pPr>
  </w:style>
  <w:style w:type="paragraph" w:customStyle="1" w:styleId="ListNote">
    <w:name w:val="List Note"/>
    <w:basedOn w:val="List"/>
    <w:rsid w:val="00C85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7C3"/>
    <w:rPr>
      <w:rFonts w:ascii="Courier New" w:hAnsi="Courier New"/>
    </w:rPr>
  </w:style>
  <w:style w:type="paragraph" w:customStyle="1" w:styleId="NoteBullet">
    <w:name w:val="Note Bullet"/>
    <w:basedOn w:val="Note"/>
    <w:rsid w:val="00C85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7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7C3"/>
    <w:rPr>
      <w:b/>
      <w:smallCaps/>
    </w:rPr>
  </w:style>
  <w:style w:type="paragraph" w:customStyle="1" w:styleId="TableListNumber">
    <w:name w:val="Table List Number"/>
    <w:basedOn w:val="ListNumber"/>
    <w:rsid w:val="00C85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7C3"/>
    <w:pPr>
      <w:numPr>
        <w:numId w:val="9"/>
      </w:numPr>
    </w:pPr>
  </w:style>
  <w:style w:type="paragraph" w:customStyle="1" w:styleId="ListAlpha2">
    <w:name w:val="List Alpha 2"/>
    <w:basedOn w:val="List2"/>
    <w:rsid w:val="00C857C3"/>
    <w:pPr>
      <w:numPr>
        <w:numId w:val="8"/>
      </w:numPr>
    </w:pPr>
  </w:style>
  <w:style w:type="paragraph" w:styleId="List2">
    <w:name w:val="List 2"/>
    <w:basedOn w:val="BodyText"/>
    <w:rsid w:val="00C85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7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7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7C3"/>
    <w:pPr>
      <w:numPr>
        <w:numId w:val="4"/>
      </w:numPr>
    </w:pPr>
  </w:style>
  <w:style w:type="paragraph" w:styleId="ListContinue2">
    <w:name w:val="List Continue 2"/>
    <w:basedOn w:val="List2"/>
    <w:rsid w:val="00C857C3"/>
    <w:pPr>
      <w:ind w:firstLine="0"/>
    </w:pPr>
  </w:style>
  <w:style w:type="paragraph" w:styleId="ListContinue3">
    <w:name w:val="List Continue 3"/>
    <w:basedOn w:val="List3"/>
    <w:rsid w:val="00C857C3"/>
    <w:pPr>
      <w:ind w:left="1021" w:firstLine="0"/>
    </w:pPr>
  </w:style>
  <w:style w:type="paragraph" w:styleId="ListContinue4">
    <w:name w:val="List Continue 4"/>
    <w:basedOn w:val="List4"/>
    <w:rsid w:val="00C857C3"/>
    <w:pPr>
      <w:ind w:firstLine="0"/>
    </w:pPr>
  </w:style>
  <w:style w:type="paragraph" w:styleId="ListContinue5">
    <w:name w:val="List Continue 5"/>
    <w:basedOn w:val="List5"/>
    <w:rsid w:val="00C857C3"/>
    <w:pPr>
      <w:ind w:firstLine="0"/>
    </w:pPr>
  </w:style>
  <w:style w:type="paragraph" w:styleId="ListNumber3">
    <w:name w:val="List Number 3"/>
    <w:basedOn w:val="List3"/>
    <w:rsid w:val="00C857C3"/>
    <w:pPr>
      <w:numPr>
        <w:numId w:val="5"/>
      </w:numPr>
    </w:pPr>
  </w:style>
  <w:style w:type="paragraph" w:styleId="ListNumber4">
    <w:name w:val="List Number 4"/>
    <w:basedOn w:val="List4"/>
    <w:rsid w:val="00C857C3"/>
    <w:pPr>
      <w:numPr>
        <w:numId w:val="6"/>
      </w:numPr>
    </w:pPr>
  </w:style>
  <w:style w:type="paragraph" w:styleId="ListNumber5">
    <w:name w:val="List Number 5"/>
    <w:basedOn w:val="List5"/>
    <w:rsid w:val="00C857C3"/>
    <w:pPr>
      <w:numPr>
        <w:numId w:val="7"/>
      </w:numPr>
    </w:pPr>
  </w:style>
  <w:style w:type="paragraph" w:styleId="BlockText">
    <w:name w:val="Block Text"/>
    <w:basedOn w:val="Normal"/>
    <w:rsid w:val="00C85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7C3"/>
    <w:rPr>
      <w:sz w:val="16"/>
      <w:vertAlign w:val="superscript"/>
    </w:rPr>
  </w:style>
  <w:style w:type="character" w:customStyle="1" w:styleId="Symbols">
    <w:name w:val="Symbols"/>
    <w:basedOn w:val="DefaultParagraphFont"/>
    <w:rsid w:val="00C857C3"/>
    <w:rPr>
      <w:rFonts w:ascii="Symbol" w:hAnsi="Symbol"/>
    </w:rPr>
  </w:style>
  <w:style w:type="character" w:customStyle="1" w:styleId="MenuOptions">
    <w:name w:val="Menu Options"/>
    <w:basedOn w:val="DefaultParagraphFont"/>
    <w:rsid w:val="00C85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7C3"/>
    <w:rPr>
      <w:b/>
    </w:rPr>
  </w:style>
  <w:style w:type="character" w:customStyle="1" w:styleId="Underlined">
    <w:name w:val="Underlined"/>
    <w:basedOn w:val="DefaultParagraphFont"/>
    <w:rsid w:val="00C857C3"/>
    <w:rPr>
      <w:u w:val="single"/>
    </w:rPr>
  </w:style>
  <w:style w:type="paragraph" w:customStyle="1" w:styleId="TableBodyTextRight">
    <w:name w:val="Table Body Text Right"/>
    <w:basedOn w:val="TableBodyText"/>
    <w:rsid w:val="00C85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7C3"/>
    <w:rPr>
      <w:sz w:val="18"/>
    </w:rPr>
  </w:style>
  <w:style w:type="paragraph" w:customStyle="1" w:styleId="BodySmallRight">
    <w:name w:val="Body Small Right"/>
    <w:basedOn w:val="BodyTextRight"/>
    <w:rsid w:val="00C857C3"/>
    <w:rPr>
      <w:sz w:val="18"/>
      <w:szCs w:val="18"/>
    </w:rPr>
  </w:style>
  <w:style w:type="paragraph" w:customStyle="1" w:styleId="MarginEdition">
    <w:name w:val="Margin Edition"/>
    <w:basedOn w:val="MarginNote"/>
    <w:rsid w:val="00C85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7C3"/>
    <w:rPr>
      <w:sz w:val="2"/>
      <w:szCs w:val="2"/>
    </w:rPr>
  </w:style>
  <w:style w:type="character" w:customStyle="1" w:styleId="Small">
    <w:name w:val="Small"/>
    <w:basedOn w:val="DefaultParagraphFont"/>
    <w:rsid w:val="00C857C3"/>
    <w:rPr>
      <w:sz w:val="16"/>
    </w:rPr>
  </w:style>
  <w:style w:type="paragraph" w:customStyle="1" w:styleId="WideTable">
    <w:name w:val="Wide Table"/>
    <w:basedOn w:val="Normal"/>
    <w:rsid w:val="00C85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7C3"/>
  </w:style>
  <w:style w:type="paragraph" w:styleId="Quote">
    <w:name w:val="Quote"/>
    <w:basedOn w:val="Heading1"/>
    <w:link w:val="QuoteChar"/>
    <w:qFormat/>
    <w:rsid w:val="00C85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7C3"/>
    <w:pPr>
      <w:pageBreakBefore/>
    </w:pPr>
  </w:style>
  <w:style w:type="paragraph" w:customStyle="1" w:styleId="Border">
    <w:name w:val="Border"/>
    <w:basedOn w:val="Normal"/>
    <w:qFormat/>
    <w:rsid w:val="00C85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7C3"/>
    <w:rPr>
      <w:u w:val="single"/>
    </w:rPr>
  </w:style>
  <w:style w:type="character" w:customStyle="1" w:styleId="BoldandItalics">
    <w:name w:val="Bold and Italics"/>
    <w:qFormat/>
    <w:rsid w:val="00C857C3"/>
    <w:rPr>
      <w:b/>
      <w:i/>
      <w:u w:val="none"/>
    </w:rPr>
  </w:style>
  <w:style w:type="paragraph" w:styleId="BalloonText">
    <w:name w:val="Balloon Text"/>
    <w:basedOn w:val="Normal"/>
    <w:link w:val="BalloonTextChar"/>
    <w:rsid w:val="00C85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7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7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7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0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930</Words>
  <Characters>6085</Characters>
  <Application>Microsoft Office Word</Application>
  <DocSecurity>0</DocSecurity>
  <Lines>234</Lines>
  <Paragraphs>184</Paragraphs>
  <ScaleCrop>false</ScaleCrop>
  <Company>Author-it Software Corporation Ltd.</Company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FBP40418 Certificate IV in Food Science and Technology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2020-02-03T23:40:07Z</dcterms:created>
  <dcterms:modified xsi:type="dcterms:W3CDTF">2020-02-03T02:51:00Z</dcterms:modified>
</cp:coreProperties>
</file>