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A69" w:rsidP="00DA6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FBP30822 Certificate III in Pharmaceutical Manufacturing</w:t>
      </w:r>
      <w:r>
        <w:fldChar w:fldCharType="end"/>
      </w:r>
    </w:p>
    <w:p w:rsidR="00DA6A69" w:rsidP="00DA6A69">
      <w:pPr>
        <w:pStyle w:val="Version"/>
        <w:sectPr w:rsidSect="003F5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52B0" w:rsidP="003F52B0">
      <w:pPr>
        <w:pStyle w:val="SuperHeading"/>
      </w:pPr>
      <w:r w:rsidRPr="003F52B0">
        <w:t>FBP30822 Certificate III in Pharmaceutical Manufacturing</w:t>
      </w:r>
    </w:p>
    <w:p w:rsidR="00000000" w:rsidRPr="003F52B0" w:rsidP="003F52B0">
      <w:pPr>
        <w:pStyle w:val="Heading1"/>
      </w:pPr>
      <w:bookmarkStart w:id="1" w:name="O_1223214"/>
      <w:bookmarkEnd w:id="1"/>
      <w:r w:rsidRPr="003F52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Comments</w:t>
            </w:r>
          </w:p>
        </w:tc>
      </w:tr>
      <w:tr w:rsidTr="003F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B0" w:rsidP="003F52B0">
            <w:pPr>
              <w:pStyle w:val="BodyText"/>
            </w:pPr>
            <w:r w:rsidRPr="003F52B0">
              <w:t>This version released with FBP Food, Beverage and Pharmaceutical Training Package Version 7.0.</w:t>
            </w:r>
          </w:p>
        </w:tc>
      </w:tr>
    </w:tbl>
    <w:p w:rsidR="00000000" w:rsidRPr="003F52B0" w:rsidP="003F52B0">
      <w:pPr>
        <w:pStyle w:val="BodyText"/>
      </w:pPr>
    </w:p>
    <w:p w:rsidR="00000000" w:rsidRPr="003F52B0" w:rsidP="003F52B0">
      <w:pPr>
        <w:pStyle w:val="AllowPageBreak"/>
      </w:pPr>
    </w:p>
    <w:p w:rsidR="00000000" w:rsidRPr="003F52B0" w:rsidP="003F52B0">
      <w:pPr>
        <w:pStyle w:val="Heading1"/>
      </w:pPr>
      <w:bookmarkStart w:id="2" w:name="O_1223215"/>
      <w:bookmarkEnd w:id="2"/>
      <w:r w:rsidRPr="003F52B0">
        <w:t>Qualification Description</w:t>
      </w:r>
    </w:p>
    <w:p w:rsidR="00000000" w:rsidRPr="003F52B0" w:rsidP="00DA6A69">
      <w:pPr>
        <w:pStyle w:val="BodyText"/>
      </w:pPr>
      <w:r w:rsidRPr="003F52B0">
        <w:t>This qualification describes the skills and kno</w:t>
      </w:r>
      <w:r w:rsidRPr="003F52B0">
        <w:t>wledge for production and packaging roles carried out under broad supervision within pharmaceutical manufacturing environments. Individuals with this qualification perform tasks involving a broad range of skills that are applied in a wide variety of contex</w:t>
      </w:r>
      <w:r w:rsidRPr="003F52B0">
        <w:t>ts, which will involve discretion and judgement in selecting and operating equipment, coordinating resources and applying contingency measures during work.</w:t>
      </w:r>
    </w:p>
    <w:p w:rsidR="00000000" w:rsidRPr="003F52B0" w:rsidP="00DA6A69">
      <w:pPr>
        <w:pStyle w:val="BodyText"/>
      </w:pPr>
      <w:r w:rsidRPr="003F52B0">
        <w:t>Work must comply with good manufacturing practice, health and safety and environmental regulations a</w:t>
      </w:r>
      <w:r w:rsidRPr="003F52B0">
        <w:t>nd legislation that apply to the workplace.</w:t>
      </w:r>
    </w:p>
    <w:p w:rsidR="00000000" w:rsidRPr="003F52B0" w:rsidP="00DA6A69">
      <w:pPr>
        <w:pStyle w:val="BodyText"/>
      </w:pPr>
      <w:r w:rsidRPr="003F52B0">
        <w:t>No licensing, legislative or certification requirements apply to this qualification at the time of publication.</w:t>
      </w:r>
    </w:p>
    <w:p w:rsidR="00000000" w:rsidRPr="003F52B0" w:rsidP="003F52B0">
      <w:pPr>
        <w:pStyle w:val="Heading1"/>
      </w:pPr>
      <w:bookmarkStart w:id="3" w:name="O_1223216"/>
      <w:bookmarkEnd w:id="3"/>
      <w:r w:rsidRPr="003F52B0">
        <w:t>Entry Requirements</w:t>
      </w:r>
    </w:p>
    <w:p w:rsidR="00000000" w:rsidRPr="003F52B0" w:rsidP="00DA6A69">
      <w:pPr>
        <w:pStyle w:val="BodyText"/>
      </w:pPr>
      <w:r w:rsidRPr="003F52B0">
        <w:t>There are no entry requirements for this qualification.</w:t>
      </w:r>
    </w:p>
    <w:p w:rsidR="00000000" w:rsidRPr="003F52B0" w:rsidP="003F52B0">
      <w:pPr>
        <w:pStyle w:val="Heading1"/>
      </w:pPr>
      <w:bookmarkStart w:id="4" w:name="O_1223217"/>
      <w:bookmarkEnd w:id="4"/>
      <w:r w:rsidRPr="003F52B0">
        <w:t>Packaging Rules</w:t>
      </w:r>
    </w:p>
    <w:p w:rsidR="00000000" w:rsidRPr="003F52B0" w:rsidP="00DA6A69">
      <w:pPr>
        <w:pStyle w:val="BodyText"/>
      </w:pPr>
      <w:r w:rsidRPr="003F52B0">
        <w:t>To achieve this qualification, competency must be demonstrated in:</w:t>
      </w:r>
    </w:p>
    <w:p w:rsidR="00000000" w:rsidRPr="003F52B0" w:rsidP="003F52B0">
      <w:pPr>
        <w:pStyle w:val="ListBullet"/>
      </w:pPr>
      <w:r w:rsidRPr="003F52B0">
        <w:t>16 units of competency:</w:t>
      </w:r>
    </w:p>
    <w:p w:rsidR="00000000" w:rsidRPr="003F52B0" w:rsidP="003F52B0">
      <w:pPr>
        <w:pStyle w:val="ListBullet2"/>
      </w:pPr>
      <w:r w:rsidRPr="003F52B0">
        <w:t>5 core units, plus</w:t>
      </w:r>
    </w:p>
    <w:p w:rsidR="00000000" w:rsidRPr="003F52B0" w:rsidP="003F52B0">
      <w:pPr>
        <w:pStyle w:val="ListBullet2"/>
      </w:pPr>
      <w:r w:rsidRPr="003F52B0">
        <w:t>11 elective units.</w:t>
      </w:r>
    </w:p>
    <w:p w:rsidR="00000000" w:rsidRPr="003F52B0" w:rsidP="00DA6A69">
      <w:pPr>
        <w:pStyle w:val="BodyText"/>
      </w:pPr>
      <w:r w:rsidRPr="003F52B0">
        <w:t>Elective units must ensure the integrity of the qualifications’</w:t>
      </w:r>
      <w:r w:rsidRPr="003F52B0">
        <w:t xml:space="preserve"> Australian Qualification Framework (AQF) alignment and contribute to a valid, industry-supported vocational outcome. The electives are to be chosen as follows:</w:t>
      </w:r>
    </w:p>
    <w:p w:rsidR="00000000" w:rsidRPr="003F52B0" w:rsidP="003F52B0">
      <w:pPr>
        <w:pStyle w:val="ListBullet"/>
      </w:pPr>
      <w:r w:rsidRPr="003F52B0">
        <w:t>5 must be from group A</w:t>
      </w:r>
    </w:p>
    <w:p w:rsidR="00000000" w:rsidRPr="003F52B0" w:rsidP="003F52B0">
      <w:pPr>
        <w:pStyle w:val="ListBullet"/>
      </w:pPr>
      <w:r w:rsidRPr="003F52B0">
        <w:t>4 must be from group B</w:t>
      </w:r>
    </w:p>
    <w:p w:rsidR="00000000" w:rsidRPr="003F52B0" w:rsidP="003F52B0">
      <w:pPr>
        <w:pStyle w:val="ListBullet"/>
      </w:pPr>
      <w:r w:rsidRPr="003F52B0">
        <w:t>2 from the remaining units listed in groups A or</w:t>
      </w:r>
      <w:r w:rsidRPr="003F52B0">
        <w:t xml:space="preserve"> B, or any currently endorsed Training Package or accredited course.</w:t>
      </w:r>
    </w:p>
    <w:p w:rsidR="00000000" w:rsidRPr="003F52B0" w:rsidP="003F52B0">
      <w:pPr>
        <w:pStyle w:val="BodyTextBold"/>
      </w:pPr>
      <w:r w:rsidRPr="003F52B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BSBWHS311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Assist with maintaining workplace safety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Work in a controlled environment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Clean and sanitise facilities and equipment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Apply Good Manufacturing Practice requirements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B0" w:rsidP="003F52B0">
            <w:pPr>
              <w:pStyle w:val="BodyText"/>
            </w:pPr>
            <w:r w:rsidRPr="003F52B0">
              <w:t>Operate a pharmaceutical production process</w:t>
            </w:r>
          </w:p>
        </w:tc>
      </w:tr>
    </w:tbl>
    <w:p w:rsidR="00000000" w:rsidRPr="003F52B0" w:rsidP="003F52B0">
      <w:pPr>
        <w:pStyle w:val="BodyTextBold"/>
      </w:pPr>
    </w:p>
    <w:p w:rsidR="00000000" w:rsidRPr="003F52B0" w:rsidP="003F52B0">
      <w:pPr>
        <w:pStyle w:val="BodyTextBold"/>
      </w:pPr>
      <w:r w:rsidRPr="003F52B0">
        <w:t>Elective Units</w:t>
      </w:r>
    </w:p>
    <w:p w:rsidR="00000000" w:rsidRPr="003F52B0" w:rsidP="003F52B0">
      <w:pPr>
        <w:pStyle w:val="BodyTextBold"/>
      </w:pPr>
      <w:r w:rsidRPr="003F52B0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FBPOPR2082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mixing or blending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FBPOPR3019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and monitor interrelated processes in a production or packag</w:t>
            </w:r>
            <w:r w:rsidRPr="003F52B0">
              <w:t>ing system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concentration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an extraction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an aseptic fill and seal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an aseptic form, fill and seal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compressing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Dispense pharmaceutical raw materials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an encapsulation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granulation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liquid manufacturing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tablet coating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Coordinate a label store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sterilisation process using an autoclave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FBPPHM3019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Operate a chromatography manufacturing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Record and present data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MSS402061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B0" w:rsidP="003F52B0">
            <w:pPr>
              <w:pStyle w:val="BodyText"/>
            </w:pPr>
            <w:r w:rsidRPr="003F52B0">
              <w:t>Use SCADA systems in operations</w:t>
            </w:r>
          </w:p>
        </w:tc>
      </w:tr>
    </w:tbl>
    <w:p w:rsidR="00000000" w:rsidRPr="003F52B0" w:rsidP="003F52B0">
      <w:pPr>
        <w:pStyle w:val="BodyTextBold"/>
      </w:pPr>
      <w:r w:rsidRPr="003F52B0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Write simple documents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Apply quality systems and procedures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Set up a production or packaging line for operation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Participate in improvement processes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FBPPPL3005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Participate in an audit process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FBPPPL3006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Report on workp</w:t>
            </w:r>
            <w:r w:rsidRPr="003F52B0">
              <w:t>lace performance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Apply raw materials, ingredient and process knowledge to production problems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Participate in work health and safety processes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Provide First Aid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Perform basic tests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Participate in environmentally sustainable work practices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MSMPMC400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Carry out stock control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MSMSUP303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Identify equipment faults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MSMSUP310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Contribute to the development of workplace documentation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MSMSUP390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Use structured problem-solving tools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MSS402021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Apply Just in Time procedures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MSS403085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Ensure process improvements are sustained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SIRCDIS006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Maintain dispensary stock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TLIA0003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Complete and check import/export documentation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TLIA0004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Complete receival and despatch documentation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Organise rec</w:t>
            </w:r>
            <w:r w:rsidRPr="003F52B0">
              <w:t>eival and despatch operations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TLIA0029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Monitor temperature controlled stock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Administer inventory systems</w:t>
            </w:r>
          </w:p>
        </w:tc>
      </w:tr>
      <w:tr w:rsidTr="003F5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B0" w:rsidP="003F52B0">
            <w:pPr>
              <w:pStyle w:val="BodyText"/>
            </w:pPr>
            <w:r w:rsidRPr="003F52B0">
              <w:t>Maintain stock control and receivals</w:t>
            </w:r>
          </w:p>
        </w:tc>
      </w:tr>
    </w:tbl>
    <w:p w:rsidR="00000000" w:rsidRPr="003F52B0" w:rsidP="003F52B0">
      <w:pPr>
        <w:pStyle w:val="BodyText"/>
      </w:pPr>
    </w:p>
    <w:p w:rsidR="00000000" w:rsidRPr="003F52B0" w:rsidP="003F52B0">
      <w:pPr>
        <w:pStyle w:val="AllowPageBreak"/>
      </w:pPr>
    </w:p>
    <w:p w:rsidR="00000000" w:rsidRPr="003F52B0" w:rsidP="003F52B0">
      <w:pPr>
        <w:pStyle w:val="Heading1"/>
      </w:pPr>
      <w:bookmarkStart w:id="5" w:name="O_1223218"/>
      <w:bookmarkEnd w:id="5"/>
      <w:r w:rsidRPr="003F52B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Bold"/>
              <w:rPr>
                <w:lang w:val="en-NZ"/>
              </w:rPr>
            </w:pPr>
            <w:r w:rsidRPr="003F52B0">
              <w:t>Equivalence status</w:t>
            </w:r>
          </w:p>
        </w:tc>
      </w:tr>
      <w:tr w:rsidTr="003F52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FBP30822 Certificate III in Pharmaceutical Manufacturing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FBP30821 Certificate III in Pharmaceutical Manufacturing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B0">
            <w:pPr>
              <w:pStyle w:val="BodyText"/>
              <w:rPr>
                <w:lang w:val="en-NZ"/>
              </w:rPr>
            </w:pPr>
            <w:r w:rsidRPr="003F52B0">
              <w:t>Unit codes, including core unit, updated to reflect current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B0" w:rsidP="003F52B0">
            <w:pPr>
              <w:pStyle w:val="BodyText"/>
            </w:pPr>
            <w:r w:rsidRPr="003F52B0">
              <w:t>Not equivalent</w:t>
            </w:r>
          </w:p>
        </w:tc>
      </w:tr>
    </w:tbl>
    <w:p w:rsidR="00000000" w:rsidRPr="003F52B0" w:rsidP="003F52B0">
      <w:pPr>
        <w:pStyle w:val="BodyText"/>
      </w:pPr>
    </w:p>
    <w:p w:rsidR="00000000" w:rsidRPr="003F52B0" w:rsidP="003F52B0">
      <w:pPr>
        <w:pStyle w:val="AllowPageBreak"/>
      </w:pPr>
    </w:p>
    <w:p w:rsidR="00000000" w:rsidRPr="003F52B0" w:rsidP="003F52B0">
      <w:pPr>
        <w:pStyle w:val="Heading1"/>
      </w:pPr>
      <w:bookmarkStart w:id="6" w:name="O_1223220"/>
      <w:bookmarkEnd w:id="6"/>
      <w:r w:rsidRPr="003F52B0">
        <w:t>Links</w:t>
      </w:r>
    </w:p>
    <w:p w:rsidR="00000000" w:rsidRPr="003F52B0" w:rsidP="00DA6A69">
      <w:pPr>
        <w:pStyle w:val="BodyText"/>
      </w:pPr>
      <w:r w:rsidRPr="003F52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083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52B0" w:rsidP="003F52B0"/>
    <w:sectPr w:rsidSect="003F52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B0" w:rsidRPr="00DA6A69" w:rsidP="00DA6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A69" w:rsidP="003F5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6A69" w:rsidP="003F5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6A69" w:rsidP="003F5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2B0" w:rsidRPr="00DA6A69" w:rsidP="00DA6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A69" w:rsidRPr="002D2AF8" w:rsidP="003F5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FBP30822 Certificate III in Pharmaceutical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A6A69" w:rsidP="003F5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61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E9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0D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2B0"/>
  </w:style>
  <w:style w:type="character" w:customStyle="1" w:styleId="Heading1Char">
    <w:name w:val="Heading 1 Char"/>
    <w:basedOn w:val="DefaultParagraphFont"/>
    <w:link w:val="Heading1"/>
    <w:rsid w:val="003F5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2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2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2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52B0"/>
    <w:rPr>
      <w:b/>
    </w:rPr>
  </w:style>
  <w:style w:type="character" w:customStyle="1" w:styleId="Heading2Char">
    <w:name w:val="Heading 2 Char"/>
    <w:basedOn w:val="DefaultParagraphFont"/>
    <w:link w:val="Heading2"/>
    <w:rsid w:val="003F5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2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2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2B0"/>
    <w:rPr>
      <w:b/>
      <w:spacing w:val="0"/>
    </w:rPr>
  </w:style>
  <w:style w:type="paragraph" w:customStyle="1" w:styleId="SuperTitle">
    <w:name w:val="SuperTitle"/>
    <w:basedOn w:val="Title"/>
    <w:rsid w:val="003F5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2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2B0"/>
    <w:rPr>
      <w:i/>
    </w:rPr>
  </w:style>
  <w:style w:type="paragraph" w:styleId="Caption">
    <w:name w:val="caption"/>
    <w:basedOn w:val="BodyText"/>
    <w:next w:val="Normal"/>
    <w:qFormat/>
    <w:rsid w:val="003F5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2B0"/>
  </w:style>
  <w:style w:type="paragraph" w:styleId="TableofFigures">
    <w:name w:val="table of figures"/>
    <w:basedOn w:val="Normal"/>
    <w:next w:val="Normal"/>
    <w:semiHidden/>
    <w:rsid w:val="003F5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2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2B0"/>
    <w:rPr>
      <w:rFonts w:ascii="Wingdings" w:hAnsi="Wingdings"/>
    </w:rPr>
  </w:style>
  <w:style w:type="paragraph" w:customStyle="1" w:styleId="TableHeading">
    <w:name w:val="Table Heading"/>
    <w:basedOn w:val="HeadingBase"/>
    <w:rsid w:val="003F5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2B0"/>
    <w:rPr>
      <w:color w:val="0033CC"/>
      <w:u w:val="none"/>
    </w:rPr>
  </w:style>
  <w:style w:type="paragraph" w:customStyle="1" w:styleId="BodyTextRight">
    <w:name w:val="Body Text Right"/>
    <w:basedOn w:val="BodyText"/>
    <w:rsid w:val="003F5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2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2B0"/>
    <w:rPr>
      <w:sz w:val="32"/>
    </w:rPr>
  </w:style>
  <w:style w:type="paragraph" w:customStyle="1" w:styleId="HeadingProcedure">
    <w:name w:val="Heading Procedure"/>
    <w:basedOn w:val="HeadingBase"/>
    <w:next w:val="Normal"/>
    <w:rsid w:val="003F5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2B0"/>
    <w:pPr>
      <w:spacing w:before="60" w:after="60"/>
    </w:pPr>
  </w:style>
  <w:style w:type="paragraph" w:styleId="ListContinue">
    <w:name w:val="List Continue"/>
    <w:basedOn w:val="List"/>
    <w:rsid w:val="003F52B0"/>
    <w:pPr>
      <w:ind w:firstLine="0"/>
    </w:pPr>
  </w:style>
  <w:style w:type="paragraph" w:customStyle="1" w:styleId="ListNote">
    <w:name w:val="List Note"/>
    <w:basedOn w:val="List"/>
    <w:rsid w:val="003F5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2B0"/>
    <w:rPr>
      <w:rFonts w:ascii="Courier New" w:hAnsi="Courier New"/>
    </w:rPr>
  </w:style>
  <w:style w:type="paragraph" w:customStyle="1" w:styleId="NoteBullet">
    <w:name w:val="Note Bullet"/>
    <w:basedOn w:val="Note"/>
    <w:rsid w:val="003F5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2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2B0"/>
    <w:rPr>
      <w:b/>
      <w:smallCaps/>
    </w:rPr>
  </w:style>
  <w:style w:type="paragraph" w:customStyle="1" w:styleId="TableListNumber">
    <w:name w:val="Table List Number"/>
    <w:basedOn w:val="ListNumber"/>
    <w:rsid w:val="003F5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2B0"/>
    <w:pPr>
      <w:numPr>
        <w:numId w:val="9"/>
      </w:numPr>
    </w:pPr>
  </w:style>
  <w:style w:type="paragraph" w:customStyle="1" w:styleId="ListAlpha2">
    <w:name w:val="List Alpha 2"/>
    <w:basedOn w:val="List2"/>
    <w:rsid w:val="003F52B0"/>
    <w:pPr>
      <w:numPr>
        <w:numId w:val="8"/>
      </w:numPr>
    </w:pPr>
  </w:style>
  <w:style w:type="paragraph" w:styleId="List2">
    <w:name w:val="List 2"/>
    <w:basedOn w:val="BodyText"/>
    <w:rsid w:val="003F5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2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2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2B0"/>
    <w:pPr>
      <w:numPr>
        <w:numId w:val="4"/>
      </w:numPr>
    </w:pPr>
  </w:style>
  <w:style w:type="paragraph" w:styleId="ListContinue2">
    <w:name w:val="List Continue 2"/>
    <w:basedOn w:val="List2"/>
    <w:rsid w:val="003F52B0"/>
    <w:pPr>
      <w:ind w:firstLine="0"/>
    </w:pPr>
  </w:style>
  <w:style w:type="paragraph" w:styleId="ListContinue3">
    <w:name w:val="List Continue 3"/>
    <w:basedOn w:val="List3"/>
    <w:rsid w:val="003F52B0"/>
    <w:pPr>
      <w:ind w:left="1021" w:firstLine="0"/>
    </w:pPr>
  </w:style>
  <w:style w:type="paragraph" w:styleId="ListContinue4">
    <w:name w:val="List Continue 4"/>
    <w:basedOn w:val="List4"/>
    <w:rsid w:val="003F52B0"/>
    <w:pPr>
      <w:ind w:firstLine="0"/>
    </w:pPr>
  </w:style>
  <w:style w:type="paragraph" w:styleId="ListContinue5">
    <w:name w:val="List Continue 5"/>
    <w:basedOn w:val="List5"/>
    <w:rsid w:val="003F52B0"/>
    <w:pPr>
      <w:ind w:firstLine="0"/>
    </w:pPr>
  </w:style>
  <w:style w:type="paragraph" w:styleId="ListNumber3">
    <w:name w:val="List Number 3"/>
    <w:basedOn w:val="List3"/>
    <w:rsid w:val="003F52B0"/>
    <w:pPr>
      <w:numPr>
        <w:numId w:val="5"/>
      </w:numPr>
    </w:pPr>
  </w:style>
  <w:style w:type="paragraph" w:styleId="ListNumber4">
    <w:name w:val="List Number 4"/>
    <w:basedOn w:val="List4"/>
    <w:rsid w:val="003F52B0"/>
    <w:pPr>
      <w:numPr>
        <w:numId w:val="6"/>
      </w:numPr>
    </w:pPr>
  </w:style>
  <w:style w:type="paragraph" w:styleId="ListNumber5">
    <w:name w:val="List Number 5"/>
    <w:basedOn w:val="List5"/>
    <w:rsid w:val="003F52B0"/>
    <w:pPr>
      <w:numPr>
        <w:numId w:val="7"/>
      </w:numPr>
    </w:pPr>
  </w:style>
  <w:style w:type="paragraph" w:styleId="BlockText">
    <w:name w:val="Block Text"/>
    <w:basedOn w:val="Normal"/>
    <w:rsid w:val="003F5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2B0"/>
    <w:rPr>
      <w:sz w:val="16"/>
      <w:vertAlign w:val="superscript"/>
    </w:rPr>
  </w:style>
  <w:style w:type="character" w:customStyle="1" w:styleId="Symbols">
    <w:name w:val="Symbols"/>
    <w:basedOn w:val="DefaultParagraphFont"/>
    <w:rsid w:val="003F52B0"/>
    <w:rPr>
      <w:rFonts w:ascii="Symbol" w:hAnsi="Symbol"/>
    </w:rPr>
  </w:style>
  <w:style w:type="character" w:customStyle="1" w:styleId="MenuOptions">
    <w:name w:val="Menu Options"/>
    <w:basedOn w:val="DefaultParagraphFont"/>
    <w:rsid w:val="003F5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2B0"/>
    <w:rPr>
      <w:b/>
    </w:rPr>
  </w:style>
  <w:style w:type="character" w:customStyle="1" w:styleId="Underlined">
    <w:name w:val="Underlined"/>
    <w:basedOn w:val="DefaultParagraphFont"/>
    <w:rsid w:val="003F52B0"/>
    <w:rPr>
      <w:u w:val="single"/>
    </w:rPr>
  </w:style>
  <w:style w:type="paragraph" w:customStyle="1" w:styleId="TableBodyTextRight">
    <w:name w:val="Table Body Text Right"/>
    <w:basedOn w:val="TableBodyText"/>
    <w:rsid w:val="003F5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2B0"/>
    <w:rPr>
      <w:sz w:val="18"/>
    </w:rPr>
  </w:style>
  <w:style w:type="paragraph" w:customStyle="1" w:styleId="BodySmallRight">
    <w:name w:val="Body Small Right"/>
    <w:basedOn w:val="BodyTextRight"/>
    <w:rsid w:val="003F52B0"/>
    <w:rPr>
      <w:sz w:val="18"/>
      <w:szCs w:val="18"/>
    </w:rPr>
  </w:style>
  <w:style w:type="paragraph" w:customStyle="1" w:styleId="MarginEdition">
    <w:name w:val="Margin Edition"/>
    <w:basedOn w:val="MarginNote"/>
    <w:rsid w:val="003F5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2B0"/>
    <w:rPr>
      <w:sz w:val="2"/>
      <w:szCs w:val="2"/>
    </w:rPr>
  </w:style>
  <w:style w:type="character" w:customStyle="1" w:styleId="Small">
    <w:name w:val="Small"/>
    <w:basedOn w:val="DefaultParagraphFont"/>
    <w:rsid w:val="003F52B0"/>
    <w:rPr>
      <w:sz w:val="16"/>
    </w:rPr>
  </w:style>
  <w:style w:type="paragraph" w:customStyle="1" w:styleId="WideTable">
    <w:name w:val="Wide Table"/>
    <w:basedOn w:val="Normal"/>
    <w:rsid w:val="003F5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2B0"/>
  </w:style>
  <w:style w:type="paragraph" w:styleId="Quote">
    <w:name w:val="Quote"/>
    <w:basedOn w:val="Heading1"/>
    <w:link w:val="QuoteChar"/>
    <w:qFormat/>
    <w:rsid w:val="003F5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2B0"/>
    <w:pPr>
      <w:pageBreakBefore/>
    </w:pPr>
  </w:style>
  <w:style w:type="paragraph" w:customStyle="1" w:styleId="Border">
    <w:name w:val="Border"/>
    <w:basedOn w:val="Normal"/>
    <w:qFormat/>
    <w:rsid w:val="003F5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2B0"/>
    <w:rPr>
      <w:u w:val="single"/>
    </w:rPr>
  </w:style>
  <w:style w:type="character" w:customStyle="1" w:styleId="BoldandItalics">
    <w:name w:val="Bold and Italics"/>
    <w:qFormat/>
    <w:rsid w:val="003F52B0"/>
    <w:rPr>
      <w:b/>
      <w:i/>
      <w:u w:val="none"/>
    </w:rPr>
  </w:style>
  <w:style w:type="paragraph" w:styleId="BalloonText">
    <w:name w:val="Balloon Text"/>
    <w:basedOn w:val="Normal"/>
    <w:link w:val="BalloonTextChar"/>
    <w:rsid w:val="003F5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2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6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592</Words>
  <Characters>4036</Characters>
  <Application>Microsoft Office Word</Application>
  <DocSecurity>0</DocSecurity>
  <Lines>175</Lines>
  <Paragraphs>154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FBP30822 Certificate III in Pharmaceutical Manufacturing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2022-04-20T03:57:33Z</dcterms:created>
  <dcterms:modified xsi:type="dcterms:W3CDTF">2022-04-19T14:02:00Z</dcterms:modified>
</cp:coreProperties>
</file>