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4A0" w:rsidP="00AB44A0">
      <w:pPr>
        <w:pStyle w:val="Title"/>
      </w:pPr>
      <w:r>
        <w:fldChar w:fldCharType="begin"/>
      </w:r>
      <w:r>
        <w:instrText xml:space="preserve"> TITLE   \* MERGEFORMAT </w:instrText>
      </w:r>
      <w:r>
        <w:fldChar w:fldCharType="separate"/>
      </w:r>
      <w:r>
        <w:t>FBP30617 Certificate III in Food Processing (Sales)</w:t>
      </w:r>
      <w:r>
        <w:fldChar w:fldCharType="end"/>
      </w:r>
    </w:p>
    <w:p w:rsidR="00AB44A0" w:rsidP="00AB44A0">
      <w:pPr>
        <w:pStyle w:val="Version"/>
        <w:sectPr w:rsidSect="003136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674" w:rsidP="00313674">
      <w:pPr>
        <w:pStyle w:val="SuperHeading"/>
      </w:pPr>
      <w:r w:rsidRPr="00313674">
        <w:t>FBP30617 Certificate III in Food Processing (Sales)</w:t>
      </w:r>
    </w:p>
    <w:p w:rsidR="00000000" w:rsidRPr="00313674" w:rsidP="00313674">
      <w:pPr>
        <w:pStyle w:val="Heading1"/>
      </w:pPr>
      <w:bookmarkStart w:id="1" w:name="O_965879"/>
      <w:bookmarkEnd w:id="1"/>
      <w:r w:rsidRPr="00313674">
        <w:t>Modification History</w:t>
      </w:r>
    </w:p>
    <w:tbl>
      <w:tblPr>
        <w:tblW w:w="0" w:type="auto"/>
        <w:tblCellMar>
          <w:left w:w="62" w:type="dxa"/>
          <w:right w:w="62" w:type="dxa"/>
        </w:tblCellMar>
        <w:tblLook w:val="0000"/>
      </w:tblPr>
      <w:tblGrid>
        <w:gridCol w:w="2429"/>
        <w:gridCol w:w="6767"/>
      </w:tblGrid>
      <w:tr w:rsidTr="00AB44A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rPr>
                <w:rStyle w:val="SpecialBold"/>
              </w:rPr>
              <w:t>Comments</w:t>
            </w:r>
          </w:p>
        </w:tc>
      </w:tr>
      <w:tr w:rsidTr="00AB44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This version released with FBP Food, Beverage and Pharmaceutical Training Package version 1.0.</w:t>
            </w:r>
          </w:p>
        </w:tc>
      </w:tr>
    </w:tbl>
    <w:p w:rsidR="00000000" w:rsidRPr="00313674" w:rsidP="00313674">
      <w:pPr>
        <w:pStyle w:val="BodyText"/>
      </w:pPr>
    </w:p>
    <w:p w:rsidR="00000000" w:rsidRPr="00313674" w:rsidP="00313674">
      <w:pPr>
        <w:pStyle w:val="AllowPageBreak"/>
      </w:pPr>
    </w:p>
    <w:p w:rsidR="00000000" w:rsidRPr="00313674" w:rsidP="00313674">
      <w:pPr>
        <w:pStyle w:val="Heading1"/>
      </w:pPr>
      <w:bookmarkStart w:id="2" w:name="O_965880"/>
      <w:bookmarkEnd w:id="2"/>
      <w:r w:rsidRPr="00313674">
        <w:t>Qualification Description</w:t>
      </w:r>
    </w:p>
    <w:p w:rsidR="00000000" w:rsidRPr="00313674" w:rsidP="00AB44A0">
      <w:pPr>
        <w:pStyle w:val="BodyText"/>
      </w:pPr>
      <w:r w:rsidRPr="00313674">
        <w:t xml:space="preserve">This qualification covers the sales specialisations within </w:t>
      </w:r>
      <w:r w:rsidRPr="00313674">
        <w:t xml:space="preserve">the food processing industry and targets those workers that provide sales advice and services for food manufacturing or retail food processing contexts. </w:t>
      </w:r>
    </w:p>
    <w:p w:rsidR="00000000" w:rsidRPr="00313674" w:rsidP="00AB44A0">
      <w:pPr>
        <w:pStyle w:val="BodyText"/>
      </w:pPr>
      <w:r w:rsidRPr="00313674">
        <w:t>The qualification is designed for roles that require the ability to perform a range of sales activiti</w:t>
      </w:r>
      <w:r w:rsidRPr="00313674">
        <w:t>es independently and as a team member, applying food processing technical skills and knowledge and problem solving. All work must be carried out to comply with workplace procedures, in accordance with State/Territory food safety, work health and safety and</w:t>
      </w:r>
      <w:r w:rsidRPr="00313674">
        <w:t xml:space="preserve"> environmental codes, regulations and legislation that apply to the workplace.</w:t>
      </w:r>
    </w:p>
    <w:p w:rsidR="00000000" w:rsidRPr="00313674" w:rsidP="00AB44A0">
      <w:pPr>
        <w:pStyle w:val="BodyText"/>
      </w:pPr>
      <w:r w:rsidRPr="00313674">
        <w:t xml:space="preserve">No occupational licensing, legislative or certification requirements apply to this qualification at the time of publication. </w:t>
      </w:r>
    </w:p>
    <w:p w:rsidR="00000000" w:rsidRPr="00313674" w:rsidP="00AB44A0">
      <w:pPr>
        <w:pStyle w:val="BodyText"/>
      </w:pPr>
      <w:r w:rsidRPr="00313674">
        <w:rPr>
          <w:rStyle w:val="SpecialBold"/>
        </w:rPr>
        <w:t>^ From 1 July 2022 the elective unit HLTAID003 mus</w:t>
      </w:r>
      <w:r w:rsidRPr="00313674">
        <w:rPr>
          <w:rStyle w:val="SpecialBold"/>
        </w:rPr>
        <w:t xml:space="preserve">t no longer be delivered and will be replaced in the Packaging Rules by the unit HLTAID011 </w:t>
      </w:r>
      <w:r w:rsidRPr="00313674">
        <w:t xml:space="preserve">- for more information see: </w:t>
      </w:r>
      <w:r>
        <w:fldChar w:fldCharType="begin"/>
      </w:r>
      <w:r>
        <w:instrText xml:space="preserve"> HYPERLINK "https://asqa.gov.au/news-events/news/reminder-about-superseded-hlt-first-aid-units" </w:instrText>
      </w:r>
      <w:r>
        <w:fldChar w:fldCharType="separate"/>
      </w:r>
      <w:r w:rsidRPr="00725FC9">
        <w:rPr>
          <w:rStyle w:val="Hyperlink"/>
        </w:rPr>
        <w:t>https://asqa.gov.au/news-events/news/reminder-about-superseded-hlt-first-aid-units</w:t>
      </w:r>
      <w:r>
        <w:fldChar w:fldCharType="end"/>
      </w:r>
    </w:p>
    <w:p w:rsidR="00000000" w:rsidRPr="00313674" w:rsidP="00313674">
      <w:pPr>
        <w:pStyle w:val="Heading1"/>
      </w:pPr>
      <w:bookmarkStart w:id="3" w:name="O_965881"/>
      <w:bookmarkEnd w:id="3"/>
      <w:r w:rsidRPr="00313674">
        <w:t>Entry Requirements</w:t>
      </w:r>
    </w:p>
    <w:p w:rsidR="00000000" w:rsidRPr="00313674" w:rsidP="00AB44A0">
      <w:pPr>
        <w:pStyle w:val="BodyText"/>
      </w:pPr>
      <w:r w:rsidRPr="00313674">
        <w:t>There are no entry requirements for this qualification.</w:t>
      </w:r>
    </w:p>
    <w:p w:rsidR="00000000" w:rsidRPr="00313674" w:rsidP="00313674">
      <w:pPr>
        <w:pStyle w:val="Heading1"/>
      </w:pPr>
      <w:bookmarkStart w:id="4" w:name="O_965882"/>
      <w:bookmarkEnd w:id="4"/>
      <w:r w:rsidRPr="00313674">
        <w:t>Packaging Rules</w:t>
      </w:r>
    </w:p>
    <w:p w:rsidR="00000000" w:rsidRPr="00313674" w:rsidP="00AB44A0">
      <w:pPr>
        <w:pStyle w:val="BodyText"/>
      </w:pPr>
      <w:r w:rsidRPr="00313674">
        <w:t xml:space="preserve">To achieve this qualification, competency must be demonstrated in: </w:t>
      </w:r>
    </w:p>
    <w:p w:rsidR="00000000" w:rsidRPr="00313674" w:rsidP="00313674">
      <w:pPr>
        <w:pStyle w:val="ListBullet"/>
      </w:pPr>
      <w:r w:rsidRPr="00313674">
        <w:t>14 units of competency:</w:t>
      </w:r>
    </w:p>
    <w:p w:rsidR="00000000" w:rsidRPr="00313674" w:rsidP="00313674">
      <w:pPr>
        <w:pStyle w:val="ListBullet2"/>
      </w:pPr>
      <w:r w:rsidRPr="00313674">
        <w:t>6 core units plus</w:t>
      </w:r>
    </w:p>
    <w:p w:rsidR="00000000" w:rsidRPr="00313674" w:rsidP="00313674">
      <w:pPr>
        <w:pStyle w:val="ListBullet2"/>
      </w:pPr>
      <w:r w:rsidRPr="00313674">
        <w:t>8 elective units.</w:t>
      </w:r>
    </w:p>
    <w:p w:rsidR="00000000" w:rsidRPr="00313674" w:rsidP="00313674">
      <w:pPr>
        <w:pStyle w:val="BodyText"/>
      </w:pPr>
    </w:p>
    <w:p w:rsidR="00000000" w:rsidRPr="00313674" w:rsidP="00AB44A0">
      <w:pPr>
        <w:pStyle w:val="BodyText"/>
      </w:pPr>
      <w:r w:rsidRPr="00313674">
        <w:t>Elective units must ensure the integ</w:t>
      </w:r>
      <w:r w:rsidRPr="00313674">
        <w:t>rity of the qualification’s Australian Qualifications Framework (AQF) alignment and contribute to a valid, industry-supported vocational outcome. The electives are to be chosen as follows:</w:t>
      </w:r>
    </w:p>
    <w:p w:rsidR="00000000" w:rsidRPr="00313674" w:rsidP="00313674">
      <w:pPr>
        <w:pStyle w:val="ListBullet"/>
      </w:pPr>
      <w:r w:rsidRPr="00313674">
        <w:t xml:space="preserve">2 must be selected from Group A </w:t>
      </w:r>
    </w:p>
    <w:p w:rsidR="00000000" w:rsidRPr="00313674" w:rsidP="00313674">
      <w:pPr>
        <w:pStyle w:val="ListBullet"/>
      </w:pPr>
      <w:r w:rsidRPr="00313674">
        <w:t>2 must be selected from Group B</w:t>
      </w:r>
    </w:p>
    <w:p w:rsidR="00000000" w:rsidRPr="00313674" w:rsidP="00313674">
      <w:pPr>
        <w:pStyle w:val="ListBullet"/>
      </w:pPr>
      <w:r w:rsidRPr="00313674">
        <w:t>t</w:t>
      </w:r>
      <w:r w:rsidRPr="00313674">
        <w:t>he remaining 4 units may be selected from:</w:t>
      </w:r>
    </w:p>
    <w:p w:rsidR="00000000" w:rsidRPr="00313674" w:rsidP="00313674">
      <w:pPr>
        <w:pStyle w:val="ListBullet2"/>
      </w:pPr>
      <w:r w:rsidRPr="00313674">
        <w:t>Groups A, B or C</w:t>
      </w:r>
    </w:p>
    <w:p w:rsidR="00000000" w:rsidRPr="00313674" w:rsidP="00313674">
      <w:pPr>
        <w:pStyle w:val="ListBullet2"/>
      </w:pPr>
      <w:r w:rsidRPr="00313674">
        <w:t>elsewhere in this training package, any other currently endorsed training package or accredited course at Certificate II (maximum of two units), Certificate III or Certificate IV (maximum of three units) levels.</w:t>
      </w:r>
    </w:p>
    <w:p w:rsidR="00000000" w:rsidRPr="00313674" w:rsidP="00AB44A0">
      <w:pPr>
        <w:pStyle w:val="Heading3"/>
      </w:pPr>
      <w:r w:rsidRPr="00313674">
        <w:rPr>
          <w:rStyle w:val="SpecialBold"/>
        </w:rPr>
        <w:t>Core Units</w:t>
      </w:r>
    </w:p>
    <w:p w:rsidR="00000000" w:rsidRPr="00313674" w:rsidP="00AB44A0">
      <w:pPr>
        <w:pStyle w:val="BodyText"/>
      </w:pPr>
      <w:r w:rsidRPr="00313674">
        <w:t xml:space="preserve">An asterisk (*) next to the unit </w:t>
      </w:r>
      <w:r w:rsidRPr="00313674">
        <w:t>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10"/>
        <w:gridCol w:w="5670"/>
      </w:tblGrid>
      <w:tr w:rsidTr="00313674">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FDFFS2001A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 xml:space="preserve">Implement the food safety program and procedures </w:t>
            </w:r>
          </w:p>
        </w:tc>
      </w:tr>
      <w:tr w:rsidTr="00313674">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FDFFS3001A*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Monitor the implementation of quality and food safety programs</w:t>
            </w:r>
          </w:p>
        </w:tc>
      </w:tr>
      <w:tr w:rsidTr="00313674">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FDFOHS3001A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Contribute to OHS processes</w:t>
            </w:r>
          </w:p>
        </w:tc>
      </w:tr>
      <w:tr w:rsidTr="00313674">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FDFOP2061A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Use numerical applications in the workplace</w:t>
            </w:r>
          </w:p>
        </w:tc>
      </w:tr>
      <w:tr w:rsidTr="00313674">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FDFOP2064A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 xml:space="preserve">Provide and apply workplace information </w:t>
            </w:r>
          </w:p>
        </w:tc>
      </w:tr>
      <w:tr w:rsidTr="00313674">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MSMENV272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Participate in environmentally s</w:t>
            </w:r>
            <w:r w:rsidRPr="00313674">
              <w:t>ustainable work practices</w:t>
            </w:r>
          </w:p>
        </w:tc>
      </w:tr>
    </w:tbl>
    <w:p w:rsidR="00000000" w:rsidRPr="00313674" w:rsidP="00313674">
      <w:pPr>
        <w:pStyle w:val="BodyText"/>
      </w:pPr>
    </w:p>
    <w:p w:rsidR="00000000" w:rsidRPr="00313674" w:rsidP="00AB44A0">
      <w:pPr>
        <w:pStyle w:val="Heading3"/>
      </w:pPr>
      <w:r w:rsidRPr="00313674">
        <w:rPr>
          <w:rStyle w:val="SpecialBold"/>
        </w:rPr>
        <w:t>Elective Units</w:t>
      </w:r>
    </w:p>
    <w:p w:rsidR="00000000" w:rsidRPr="00313674" w:rsidP="00AB44A0">
      <w:pPr>
        <w:pStyle w:val="BodyText"/>
      </w:pPr>
      <w:r w:rsidRPr="00313674">
        <w:t>An asterisk (*) next to the unit code indicates that there are prerequisite requirements which must be met when packaging the qualification. Please refer to the Prerequisite requirements table for details.</w:t>
      </w:r>
    </w:p>
    <w:p w:rsidR="00000000" w:rsidRPr="00313674" w:rsidP="00AB44A0">
      <w:pPr>
        <w:pStyle w:val="Heading3"/>
      </w:pPr>
      <w:r w:rsidRPr="00313674">
        <w:rPr>
          <w:rStyle w:val="SpecialBold"/>
        </w:rPr>
        <w:t xml:space="preserve">Group A </w:t>
      </w:r>
    </w:p>
    <w:tbl>
      <w:tblPr>
        <w:tblW w:w="0" w:type="auto"/>
        <w:tblLayout w:type="fixed"/>
        <w:tblCellMar>
          <w:left w:w="62" w:type="dxa"/>
          <w:right w:w="62" w:type="dxa"/>
        </w:tblCellMar>
        <w:tblLook w:val="0000"/>
      </w:tblPr>
      <w:tblGrid>
        <w:gridCol w:w="1610"/>
        <w:gridCol w:w="5670"/>
      </w:tblGrid>
      <w:tr w:rsidTr="00313674">
        <w:tblPrEx>
          <w:tblW w:w="0" w:type="auto"/>
          <w:tblLayout w:type="fixed"/>
          <w:tblCellMar>
            <w:left w:w="62" w:type="dxa"/>
            <w:right w:w="62" w:type="dxa"/>
          </w:tblCellMar>
          <w:tblLook w:val="0000"/>
        </w:tblPrEx>
        <w:trPr>
          <w:trHeight w:val="26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BSBCUS301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Deliver and monitor a service to customers</w:t>
            </w:r>
          </w:p>
        </w:tc>
      </w:tr>
      <w:tr w:rsidTr="00313674">
        <w:tblPrEx>
          <w:tblW w:w="0" w:type="auto"/>
          <w:tblLayout w:type="fixed"/>
          <w:tblCellMar>
            <w:left w:w="62" w:type="dxa"/>
            <w:right w:w="62" w:type="dxa"/>
          </w:tblCellMar>
          <w:tblLook w:val="0000"/>
        </w:tblPrEx>
        <w:trPr>
          <w:trHeight w:val="268"/>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BSBMKG501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Identify and evaluate marketing opportunities</w:t>
            </w:r>
          </w:p>
        </w:tc>
      </w:tr>
      <w:tr w:rsidTr="00313674">
        <w:tblPrEx>
          <w:tblW w:w="0" w:type="auto"/>
          <w:tblLayout w:type="fixed"/>
          <w:tblCellMar>
            <w:left w:w="62" w:type="dxa"/>
            <w:right w:w="62" w:type="dxa"/>
          </w:tblCellMar>
          <w:tblLook w:val="0000"/>
        </w:tblPrEx>
        <w:trPr>
          <w:trHeight w:val="239"/>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BSBMKG507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Interpret market trends and developments</w:t>
            </w:r>
          </w:p>
        </w:tc>
      </w:tr>
      <w:tr w:rsidTr="00313674">
        <w:tblPrEx>
          <w:tblW w:w="0" w:type="auto"/>
          <w:tblLayout w:type="fixed"/>
          <w:tblCellMar>
            <w:left w:w="62" w:type="dxa"/>
            <w:right w:w="62" w:type="dxa"/>
          </w:tblCellMar>
          <w:tblLook w:val="0000"/>
        </w:tblPrEx>
        <w:trPr>
          <w:trHeight w:val="25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BSBMKG514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Implement and monitor marketing activities</w:t>
            </w:r>
          </w:p>
        </w:tc>
      </w:tr>
      <w:tr w:rsidTr="00313674">
        <w:tblPrEx>
          <w:tblW w:w="0" w:type="auto"/>
          <w:tblLayout w:type="fixed"/>
          <w:tblCellMar>
            <w:left w:w="62" w:type="dxa"/>
            <w:right w:w="62" w:type="dxa"/>
          </w:tblCellMar>
          <w:tblLook w:val="0000"/>
        </w:tblPrEx>
        <w:trPr>
          <w:trHeight w:val="282"/>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BSBSMB301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Investigate micro business opportunities</w:t>
            </w:r>
          </w:p>
        </w:tc>
      </w:tr>
      <w:tr w:rsidTr="00313674">
        <w:tblPrEx>
          <w:tblW w:w="0" w:type="auto"/>
          <w:tblLayout w:type="fixed"/>
          <w:tblCellMar>
            <w:left w:w="62" w:type="dxa"/>
            <w:right w:w="62" w:type="dxa"/>
          </w:tblCellMar>
          <w:tblLook w:val="0000"/>
        </w:tblPrEx>
        <w:trPr>
          <w:trHeight w:val="40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BSBSMB401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Establish legal and risk management requirements of small business</w:t>
            </w:r>
          </w:p>
        </w:tc>
      </w:tr>
      <w:tr w:rsidTr="00313674">
        <w:tblPrEx>
          <w:tblW w:w="0" w:type="auto"/>
          <w:tblLayout w:type="fixed"/>
          <w:tblCellMar>
            <w:left w:w="62" w:type="dxa"/>
            <w:right w:w="62" w:type="dxa"/>
          </w:tblCellMar>
          <w:tblLook w:val="0000"/>
        </w:tblPrEx>
        <w:trPr>
          <w:trHeight w:val="310"/>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BSBSMB402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Plan small business finances</w:t>
            </w:r>
          </w:p>
        </w:tc>
      </w:tr>
      <w:tr w:rsidTr="00313674">
        <w:tblPrEx>
          <w:tblW w:w="0" w:type="auto"/>
          <w:tblLayout w:type="fixed"/>
          <w:tblCellMar>
            <w:left w:w="62" w:type="dxa"/>
            <w:right w:w="62" w:type="dxa"/>
          </w:tblCellMar>
          <w:tblLook w:val="0000"/>
        </w:tblPrEx>
        <w:trPr>
          <w:trHeight w:val="25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BSBSMB403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Market the small business</w:t>
            </w:r>
          </w:p>
        </w:tc>
      </w:tr>
      <w:tr w:rsidTr="00313674">
        <w:tblPrEx>
          <w:tblW w:w="0" w:type="auto"/>
          <w:tblLayout w:type="fixed"/>
          <w:tblCellMar>
            <w:left w:w="62" w:type="dxa"/>
            <w:right w:w="62" w:type="dxa"/>
          </w:tblCellMar>
          <w:tblLook w:val="0000"/>
        </w:tblPrEx>
        <w:trPr>
          <w:trHeight w:val="268"/>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BSBSMB404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Undertake small business planning</w:t>
            </w:r>
          </w:p>
        </w:tc>
      </w:tr>
      <w:tr w:rsidTr="00313674">
        <w:tblPrEx>
          <w:tblW w:w="0" w:type="auto"/>
          <w:tblLayout w:type="fixed"/>
          <w:tblCellMar>
            <w:left w:w="62" w:type="dxa"/>
            <w:right w:w="62" w:type="dxa"/>
          </w:tblCellMar>
          <w:tblLook w:val="0000"/>
        </w:tblPrEx>
        <w:trPr>
          <w:trHeight w:val="197"/>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BSBSMB405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Monitor and manage small business operations</w:t>
            </w:r>
          </w:p>
        </w:tc>
      </w:tr>
      <w:tr w:rsidTr="00313674">
        <w:tblPrEx>
          <w:tblW w:w="0" w:type="auto"/>
          <w:tblLayout w:type="fixed"/>
          <w:tblCellMar>
            <w:left w:w="62" w:type="dxa"/>
            <w:right w:w="62" w:type="dxa"/>
          </w:tblCellMar>
          <w:tblLook w:val="0000"/>
        </w:tblPrEx>
        <w:trPr>
          <w:trHeight w:val="90"/>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BSBSMB406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Manage small business finances</w:t>
            </w:r>
          </w:p>
        </w:tc>
      </w:tr>
      <w:tr w:rsidTr="00313674">
        <w:tblPrEx>
          <w:tblW w:w="0" w:type="auto"/>
          <w:tblLayout w:type="fixed"/>
          <w:tblCellMar>
            <w:left w:w="62" w:type="dxa"/>
            <w:right w:w="62" w:type="dxa"/>
          </w:tblCellMar>
          <w:tblLook w:val="0000"/>
        </w:tblPrEx>
        <w:trPr>
          <w:trHeight w:val="212"/>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BSBSMB407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Manage a small team</w:t>
            </w:r>
          </w:p>
        </w:tc>
      </w:tr>
      <w:tr w:rsidTr="00313674">
        <w:tblPrEx>
          <w:tblW w:w="0" w:type="auto"/>
          <w:tblLayout w:type="fixed"/>
          <w:tblCellMar>
            <w:left w:w="62" w:type="dxa"/>
            <w:right w:w="62" w:type="dxa"/>
          </w:tblCellMar>
          <w:tblLook w:val="0000"/>
        </w:tblPrEx>
        <w:trPr>
          <w:trHeight w:val="212"/>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SIRRINV002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Control stock</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SIRXRSK002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Maintain store security</w:t>
            </w:r>
          </w:p>
        </w:tc>
      </w:tr>
    </w:tbl>
    <w:p w:rsidR="00000000" w:rsidRPr="00313674" w:rsidP="00313674">
      <w:pPr>
        <w:pStyle w:val="BodyText"/>
      </w:pPr>
    </w:p>
    <w:p w:rsidR="00000000" w:rsidRPr="00313674" w:rsidP="00AB44A0">
      <w:pPr>
        <w:pStyle w:val="Heading3"/>
      </w:pPr>
      <w:r w:rsidRPr="00313674">
        <w:rPr>
          <w:rStyle w:val="SpecialBold"/>
        </w:rPr>
        <w:t>Group B – Sector specialist and cross sector elective units</w:t>
      </w:r>
    </w:p>
    <w:p w:rsidR="00000000" w:rsidRPr="00313674" w:rsidP="00AB44A0">
      <w:pPr>
        <w:pStyle w:val="Heading3"/>
      </w:pPr>
      <w:r w:rsidRPr="00313674">
        <w:rPr>
          <w:rStyle w:val="SpecialBold"/>
        </w:rPr>
        <w:t>Sector specialist units</w:t>
      </w:r>
    </w:p>
    <w:tbl>
      <w:tblPr>
        <w:tblW w:w="0" w:type="auto"/>
        <w:tblLayout w:type="fixed"/>
        <w:tblCellMar>
          <w:left w:w="62" w:type="dxa"/>
          <w:right w:w="62" w:type="dxa"/>
        </w:tblCellMar>
        <w:tblLook w:val="0000"/>
      </w:tblPr>
      <w:tblGrid>
        <w:gridCol w:w="1610"/>
        <w:gridCol w:w="5670"/>
      </w:tblGrid>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AHCPHT401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Assess olive oil for style and quality</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AMPP301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Operate a poultry carcase delivery system</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AMPP302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Debone and fillet poultry product (manually)</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AMPR322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Prepare and produce value-added products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FBPFAV3001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Conduct chemical wash for fresh produce</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FBPFAV3002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Program fresh produce grading equipment</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FBPGRA3001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Work with micronutrients or additions in stockfeed manufacturing processes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FBPGRA3002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knowledge of animal nutrition principles to stockfeed produ</w:t>
            </w:r>
            <w:r w:rsidRPr="00313674">
              <w:t>ct</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FBPOPR3001*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Control contaminants and allergens in the work area</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FBPOPR3002*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Prepare food products using basic cooking methods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FBPOPR3003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Identify cultural, religious and dietary considerations for food production</w:t>
            </w:r>
          </w:p>
        </w:tc>
      </w:tr>
    </w:tbl>
    <w:p w:rsidR="00000000" w:rsidRPr="00313674" w:rsidP="00313674">
      <w:pPr>
        <w:pStyle w:val="BodyText"/>
      </w:pPr>
    </w:p>
    <w:p w:rsidR="00000000" w:rsidRPr="00313674" w:rsidP="00AB44A0">
      <w:pPr>
        <w:pStyle w:val="Heading3"/>
      </w:pPr>
      <w:r w:rsidRPr="00313674">
        <w:rPr>
          <w:rStyle w:val="SpecialBold"/>
        </w:rPr>
        <w:t>Cross sector units</w:t>
      </w:r>
    </w:p>
    <w:tbl>
      <w:tblPr>
        <w:tblW w:w="0" w:type="auto"/>
        <w:tblLayout w:type="fixed"/>
        <w:tblCellMar>
          <w:left w:w="62" w:type="dxa"/>
          <w:right w:w="62" w:type="dxa"/>
        </w:tblCellMar>
        <w:tblLook w:val="0000"/>
      </w:tblPr>
      <w:tblGrid>
        <w:gridCol w:w="1610"/>
        <w:gridCol w:w="5670"/>
      </w:tblGrid>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FBPPPL3001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Support and mentor individuals and groups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FBPPPL3002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Establish compliance requirements for work area</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FDFOP3002A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Set up a production or packaging line for operation</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FDFPPL3001A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Participate in improvement processes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FDFPPL3002A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Report on workplace perform</w:t>
            </w:r>
            <w:r w:rsidRPr="00313674">
              <w:t>ance</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FDFPPL3004A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Lead work teams and groups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FDFPPL3005A*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Participate in an audit process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FDFTEC3001A*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Participate in a HACCP team</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FDFTEC3002A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Implement the pest prevention program</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FDFTEC3003A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raw materials, ingredient and process knowledge to production problems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MEM13003B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Work safely with industrial chemicals and materials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MSL973001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Perform basic tests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MSMENV472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Implement and monitor environmentally sustainable work practices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MSMSUP30</w:t>
            </w:r>
            <w:r w:rsidRPr="00313674">
              <w:t>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Identify equipment faults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MSMSUP330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Develop and adjust a production schedule</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Facilitate implementation of competitive systems and practices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Lead team culture improvement</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MSTGN3007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Monitor and operate trade waste</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TLIA3015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Complete receival/despatch documentation</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TLIA3016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Use inventory systems to organise stock control</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TLIA3018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Organise despatch operations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TLIA3019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Organise receival operations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TLIA3026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Monitor storage facilities</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TLIA3038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Control and order stock</w:t>
            </w:r>
          </w:p>
        </w:tc>
      </w:tr>
      <w:tr w:rsidTr="00313674">
        <w:tblPrEx>
          <w:tblW w:w="0" w:type="auto"/>
          <w:tblLayout w:type="fixed"/>
          <w:tblCellMar>
            <w:left w:w="62" w:type="dxa"/>
            <w:right w:w="62" w:type="dxa"/>
          </w:tblCellMar>
          <w:tblLook w:val="0000"/>
        </w:tblPrEx>
        <w:trPr>
          <w:trHeight w:val="226"/>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TLIA3039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Receive and store stock</w:t>
            </w:r>
          </w:p>
        </w:tc>
      </w:tr>
    </w:tbl>
    <w:p w:rsidR="00000000" w:rsidRPr="00313674" w:rsidP="00313674">
      <w:pPr>
        <w:pStyle w:val="BodyText"/>
      </w:pPr>
    </w:p>
    <w:p w:rsidR="00000000" w:rsidRPr="00313674" w:rsidP="00AB44A0">
      <w:pPr>
        <w:pStyle w:val="Heading3"/>
      </w:pPr>
      <w:r w:rsidRPr="00313674">
        <w:rPr>
          <w:rStyle w:val="SpecialBold"/>
        </w:rPr>
        <w:t xml:space="preserve">Group C </w:t>
      </w:r>
    </w:p>
    <w:tbl>
      <w:tblPr>
        <w:tblW w:w="0" w:type="auto"/>
        <w:tblLayout w:type="fixed"/>
        <w:tblCellMar>
          <w:left w:w="62" w:type="dxa"/>
          <w:right w:w="62" w:type="dxa"/>
        </w:tblCellMar>
        <w:tblLook w:val="0000"/>
      </w:tblPr>
      <w:tblGrid>
        <w:gridCol w:w="1649"/>
        <w:gridCol w:w="5670"/>
      </w:tblGrid>
      <w:tr w:rsidTr="00313674">
        <w:tblPrEx>
          <w:tblW w:w="0" w:type="auto"/>
          <w:tblLayout w:type="fixed"/>
          <w:tblCellMar>
            <w:left w:w="62" w:type="dxa"/>
            <w:right w:w="62" w:type="dxa"/>
          </w:tblCellMar>
          <w:tblLook w:val="0000"/>
        </w:tblPrEx>
        <w:trPr>
          <w:trHeight w:val="22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BSBWRT301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Write simple documents</w:t>
            </w:r>
          </w:p>
        </w:tc>
      </w:tr>
      <w:tr w:rsidTr="00313674">
        <w:tblPrEx>
          <w:tblW w:w="0" w:type="auto"/>
          <w:tblLayout w:type="fixed"/>
          <w:tblCellMar>
            <w:left w:w="62" w:type="dxa"/>
            <w:right w:w="62" w:type="dxa"/>
          </w:tblCellMar>
          <w:tblLook w:val="0000"/>
        </w:tblPrEx>
        <w:trPr>
          <w:trHeight w:val="22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FDFOHS2001A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 xml:space="preserve">Participate in OHS processes </w:t>
            </w:r>
          </w:p>
        </w:tc>
      </w:tr>
      <w:tr w:rsidTr="00313674">
        <w:tblPrEx>
          <w:tblW w:w="0" w:type="auto"/>
          <w:tblLayout w:type="fixed"/>
          <w:tblCellMar>
            <w:left w:w="62" w:type="dxa"/>
            <w:right w:w="62" w:type="dxa"/>
          </w:tblCellMar>
          <w:tblLook w:val="0000"/>
        </w:tblPrEx>
        <w:trPr>
          <w:trHeight w:val="22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FDFOP2063A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quality systems and procedures</w:t>
            </w:r>
          </w:p>
        </w:tc>
      </w:tr>
      <w:tr w:rsidTr="00313674">
        <w:tblPrEx>
          <w:tblW w:w="0" w:type="auto"/>
          <w:tblLayout w:type="fixed"/>
          <w:tblCellMar>
            <w:left w:w="62" w:type="dxa"/>
            <w:right w:w="62" w:type="dxa"/>
          </w:tblCellMar>
          <w:tblLook w:val="0000"/>
        </w:tblPrEx>
        <w:trPr>
          <w:trHeight w:val="22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HLTAID003</w:t>
            </w:r>
          </w:p>
          <w:p w:rsidR="00000000" w:rsidP="00313674">
            <w:pPr>
              <w:pStyle w:val="BodyText"/>
              <w:rPr>
                <w:lang w:val="en-NZ"/>
              </w:rPr>
            </w:pPr>
            <w:r w:rsidRPr="00313674">
              <w:rPr>
                <w:rStyle w:val="SpecialBold"/>
              </w:rPr>
              <w:t>^ HLTAID011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Apply first aid</w:t>
            </w:r>
          </w:p>
          <w:p w:rsidR="00000000" w:rsidP="00313674">
            <w:pPr>
              <w:pStyle w:val="BodyText"/>
              <w:rPr>
                <w:lang w:val="en-NZ"/>
              </w:rPr>
            </w:pPr>
            <w:r w:rsidRPr="00313674">
              <w:rPr>
                <w:rStyle w:val="SpecialBold"/>
              </w:rPr>
              <w:t>Provide First Aid (must be delivered from 1 July 2022)</w:t>
            </w:r>
          </w:p>
        </w:tc>
      </w:tr>
      <w:tr w:rsidTr="00313674">
        <w:tblPrEx>
          <w:tblW w:w="0" w:type="auto"/>
          <w:tblLayout w:type="fixed"/>
          <w:tblCellMar>
            <w:left w:w="62" w:type="dxa"/>
            <w:right w:w="62" w:type="dxa"/>
          </w:tblCellMar>
          <w:tblLook w:val="0000"/>
        </w:tblPrEx>
        <w:trPr>
          <w:trHeight w:val="22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MSL922001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 xml:space="preserve">Record and present data </w:t>
            </w:r>
          </w:p>
        </w:tc>
      </w:tr>
      <w:tr w:rsidTr="00313674">
        <w:tblPrEx>
          <w:tblW w:w="0" w:type="auto"/>
          <w:tblLayout w:type="fixed"/>
          <w:tblCellMar>
            <w:left w:w="62" w:type="dxa"/>
            <w:right w:w="62" w:type="dxa"/>
          </w:tblCellMar>
          <w:tblLook w:val="0000"/>
        </w:tblPrEx>
        <w:trPr>
          <w:trHeight w:val="22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MSMPER300*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Issue work permits</w:t>
            </w:r>
          </w:p>
        </w:tc>
      </w:tr>
      <w:tr w:rsidTr="00313674">
        <w:tblPrEx>
          <w:tblW w:w="0" w:type="auto"/>
          <w:tblLayout w:type="fixed"/>
          <w:tblCellMar>
            <w:left w:w="62" w:type="dxa"/>
            <w:right w:w="62" w:type="dxa"/>
          </w:tblCellMar>
          <w:tblLook w:val="0000"/>
        </w:tblPrEx>
        <w:trPr>
          <w:trHeight w:val="22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MSMSUP310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Contribute to the development of workplace documentation</w:t>
            </w:r>
          </w:p>
        </w:tc>
      </w:tr>
      <w:tr w:rsidTr="00313674">
        <w:tblPrEx>
          <w:tblW w:w="0" w:type="auto"/>
          <w:tblLayout w:type="fixed"/>
          <w:tblCellMar>
            <w:left w:w="62" w:type="dxa"/>
            <w:right w:w="62" w:type="dxa"/>
          </w:tblCellMar>
          <w:tblLook w:val="0000"/>
        </w:tblPrEx>
        <w:trPr>
          <w:trHeight w:val="22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MSMSUP390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Use structured problem-solving tools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MSMSUP405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Identif</w:t>
            </w:r>
            <w:r w:rsidRPr="00313674">
              <w:t>y problems in fluid power system</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MSMSUP406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Identify problems in electronic control</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competitive systems and practices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Sustain process improvements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Manage the impact of change on own work</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MSS402021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Just in Time procedures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cost factors to work practices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MSS402031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Interpret product costs in terms of customer requirements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5S procedures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Monitor process capability</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MSS402051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quality standards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MSS402060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Use planning software systems in operations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MSS402061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Use SCADA systems in operations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MSS402080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Undertake root cause analysis</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MSS402081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Contribute to the application of a proactive maintenance strategy</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Ensure process improvements ar</w:t>
            </w:r>
            <w:r w:rsidRPr="00313674">
              <w:t xml:space="preserve">e sustained </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 xml:space="preserve">Facilitate change in an organisation implementing competitive systems and practices </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MSS403021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Facilitate a Just in Time system</w:t>
            </w:r>
          </w:p>
        </w:tc>
      </w:tr>
      <w:tr w:rsidTr="00313674">
        <w:tblPrEx>
          <w:tblW w:w="0" w:type="auto"/>
          <w:tblLayout w:type="fixed"/>
          <w:tblCellMar>
            <w:left w:w="62" w:type="dxa"/>
            <w:right w:w="62" w:type="dxa"/>
          </w:tblCellMar>
          <w:tblLook w:val="0000"/>
        </w:tblPrEx>
        <w:trPr>
          <w:trHeight w:val="156"/>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MSS403023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Monitor a levelled pull system of operations</w:t>
            </w:r>
          </w:p>
        </w:tc>
      </w:tr>
      <w:tr w:rsidTr="00313674">
        <w:tblPrEx>
          <w:tblW w:w="0" w:type="auto"/>
          <w:tblLayout w:type="fixed"/>
          <w:tblCellMar>
            <w:left w:w="62" w:type="dxa"/>
            <w:right w:w="62" w:type="dxa"/>
          </w:tblCellMar>
          <w:tblLook w:val="0000"/>
        </w:tblPrEx>
        <w:trPr>
          <w:trHeight w:val="295"/>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Facilitate and improve implementation of 5S</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MSS403041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Facilitate breakthrough improvements</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MSS403051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Mistake proof an operational process</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MSS404050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Undertake process capability improvements</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MSS404052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Apply statistics to operational processes</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MSS404060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Facilitate the use of planning software systems in a work area or team</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MSS404082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Assist in implementing a proactive maintenance strategy</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MSS404083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Support proactive maintenance</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TAEASS401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Plan assessment activities and processes</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TAEASS402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Assess compet</w:t>
            </w:r>
            <w:r w:rsidRPr="00313674">
              <w:t>ence</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TAEASS403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Participate in assessment validation</w:t>
            </w:r>
          </w:p>
        </w:tc>
      </w:tr>
      <w:tr w:rsidTr="00313674">
        <w:tblPrEx>
          <w:tblW w:w="0" w:type="auto"/>
          <w:tblLayout w:type="fixed"/>
          <w:tblCellMar>
            <w:left w:w="62" w:type="dxa"/>
            <w:right w:w="62" w:type="dxa"/>
          </w:tblCellMar>
          <w:tblLook w:val="0000"/>
        </w:tblPrEx>
        <w:trPr>
          <w:trHeight w:val="268"/>
        </w:trPr>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TAEDEL301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Provide work skill instruction</w:t>
            </w:r>
          </w:p>
        </w:tc>
      </w:tr>
    </w:tbl>
    <w:p w:rsidR="00000000" w:rsidRPr="00313674" w:rsidP="00313674">
      <w:pPr>
        <w:pStyle w:val="BodyText"/>
      </w:pPr>
    </w:p>
    <w:p w:rsidR="00000000" w:rsidRPr="00313674" w:rsidP="00AB44A0">
      <w:pPr>
        <w:pStyle w:val="Heading3"/>
      </w:pPr>
      <w:r w:rsidRPr="00313674">
        <w:rPr>
          <w:rStyle w:val="SpecialBold"/>
        </w:rPr>
        <w:t>Prerequisite requirements</w:t>
      </w:r>
    </w:p>
    <w:tbl>
      <w:tblPr>
        <w:tblW w:w="9267" w:type="dxa"/>
        <w:tblLayout w:type="fixed"/>
        <w:tblCellMar>
          <w:left w:w="62" w:type="dxa"/>
          <w:right w:w="62" w:type="dxa"/>
        </w:tblCellMar>
        <w:tblLook w:val="0000"/>
      </w:tblPr>
      <w:tblGrid>
        <w:gridCol w:w="3148"/>
        <w:gridCol w:w="6119"/>
      </w:tblGrid>
      <w:tr w:rsidTr="00313674">
        <w:tblPrEx>
          <w:tblW w:w="9267" w:type="dxa"/>
          <w:tblLayout w:type="fixed"/>
          <w:tblCellMar>
            <w:left w:w="62" w:type="dxa"/>
            <w:right w:w="62" w:type="dxa"/>
          </w:tblCellMar>
          <w:tblLook w:val="0000"/>
        </w:tblPrEx>
        <w:trPr>
          <w:trHeight w:val="26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rPr>
                <w:rStyle w:val="SpecialBold"/>
              </w:rPr>
              <w:t>Unit of competency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rPr>
                <w:rStyle w:val="SpecialBold"/>
              </w:rPr>
              <w:t>Prerequisite requirement</w:t>
            </w:r>
          </w:p>
        </w:tc>
      </w:tr>
      <w:tr w:rsidTr="00313674">
        <w:tblPrEx>
          <w:tblW w:w="9267" w:type="dxa"/>
          <w:tblLayout w:type="fixed"/>
          <w:tblCellMar>
            <w:left w:w="62" w:type="dxa"/>
            <w:right w:w="62" w:type="dxa"/>
          </w:tblCellMar>
          <w:tblLook w:val="0000"/>
        </w:tblPrEx>
        <w:trPr>
          <w:trHeight w:val="26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 xml:space="preserve">FBPOPR3001 Control contaminants and allergens in the </w:t>
            </w:r>
            <w:r w:rsidRPr="00313674">
              <w:t>work area</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FDFFS2001A Implement the food safety program and procedures</w:t>
            </w:r>
          </w:p>
        </w:tc>
      </w:tr>
      <w:tr w:rsidTr="00313674">
        <w:tblPrEx>
          <w:tblW w:w="9267" w:type="dxa"/>
          <w:tblLayout w:type="fixed"/>
          <w:tblCellMar>
            <w:left w:w="62" w:type="dxa"/>
            <w:right w:w="62" w:type="dxa"/>
          </w:tblCellMar>
          <w:tblLook w:val="0000"/>
        </w:tblPrEx>
        <w:trPr>
          <w:trHeight w:val="26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FBPOPR3002 Prepare food products using basic cooking methods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FDFFS2001A Implement the food safety program and procedures</w:t>
            </w:r>
          </w:p>
        </w:tc>
      </w:tr>
      <w:tr w:rsidTr="00313674">
        <w:tblPrEx>
          <w:tblW w:w="9267" w:type="dxa"/>
          <w:tblLayout w:type="fixed"/>
          <w:tblCellMar>
            <w:left w:w="62" w:type="dxa"/>
            <w:right w:w="62" w:type="dxa"/>
          </w:tblCellMar>
          <w:tblLook w:val="0000"/>
        </w:tblPrEx>
        <w:trPr>
          <w:trHeight w:val="84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FDFFS3001A Monitor the implementation of quality and food safety programs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FDFFS2001A Implement the food safety program and procedures</w:t>
            </w:r>
          </w:p>
        </w:tc>
      </w:tr>
      <w:tr w:rsidTr="00313674">
        <w:tblPrEx>
          <w:tblW w:w="9267"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FDFPPL3005A Participate in an audit process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FDFOHS2001A Participate in OHS processes</w:t>
            </w:r>
          </w:p>
          <w:p w:rsidR="00000000" w:rsidRPr="00313674" w:rsidP="00313674">
            <w:pPr>
              <w:pStyle w:val="BodyText"/>
            </w:pPr>
            <w:r w:rsidRPr="00313674">
              <w:t>FDFOP2063A Apply quality systems and procedures</w:t>
            </w:r>
          </w:p>
          <w:p w:rsidR="00000000" w:rsidP="00313674">
            <w:pPr>
              <w:pStyle w:val="BodyText"/>
              <w:rPr>
                <w:lang w:val="en-NZ"/>
              </w:rPr>
            </w:pPr>
            <w:r w:rsidRPr="00313674">
              <w:t>MSMENV272B Participate in environmentally sustainable work pr</w:t>
            </w:r>
            <w:r w:rsidRPr="00313674">
              <w:t>actices</w:t>
            </w:r>
          </w:p>
        </w:tc>
      </w:tr>
      <w:tr w:rsidTr="00313674">
        <w:tblPrEx>
          <w:tblW w:w="9267" w:type="dxa"/>
          <w:tblLayout w:type="fixed"/>
          <w:tblCellMar>
            <w:left w:w="62" w:type="dxa"/>
            <w:right w:w="62" w:type="dxa"/>
          </w:tblCellMar>
          <w:tblLook w:val="0000"/>
        </w:tblPrEx>
        <w:trPr>
          <w:trHeight w:val="477"/>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FDFTEC3001A Participate in a HACCP team</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FDFFS2001A Implement the food safety program and procedures</w:t>
            </w:r>
          </w:p>
        </w:tc>
      </w:tr>
      <w:tr w:rsidTr="00313674">
        <w:tblPrEx>
          <w:tblW w:w="9267" w:type="dxa"/>
          <w:tblLayout w:type="fixed"/>
          <w:tblCellMar>
            <w:left w:w="62" w:type="dxa"/>
            <w:right w:w="62" w:type="dxa"/>
          </w:tblCellMar>
          <w:tblLook w:val="0000"/>
        </w:tblPrEx>
        <w:trPr>
          <w:trHeight w:val="170"/>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MSMPER300 Issue work permits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MSMWHS201 Conduct hazard analysis</w:t>
            </w:r>
          </w:p>
        </w:tc>
      </w:tr>
    </w:tbl>
    <w:p w:rsidR="00AB44A0" w:rsidP="00313674">
      <w:pPr>
        <w:pStyle w:val="BodyText"/>
      </w:pPr>
    </w:p>
    <w:p w:rsidR="00AB44A0" w:rsidP="00313674">
      <w:pPr>
        <w:pStyle w:val="BodyText"/>
      </w:pPr>
    </w:p>
    <w:p w:rsidR="00000000" w:rsidRPr="00313674" w:rsidP="00313674">
      <w:pPr>
        <w:pStyle w:val="Heading1"/>
      </w:pPr>
      <w:bookmarkStart w:id="5" w:name="O_965883"/>
      <w:bookmarkEnd w:id="5"/>
      <w:r w:rsidRPr="00313674">
        <w:t>Qualification Mapping Information</w:t>
      </w:r>
    </w:p>
    <w:tbl>
      <w:tblPr>
        <w:tblW w:w="9520" w:type="dxa"/>
        <w:tblLayout w:type="fixed"/>
        <w:tblCellMar>
          <w:left w:w="62" w:type="dxa"/>
          <w:right w:w="62" w:type="dxa"/>
        </w:tblCellMar>
        <w:tblLook w:val="0000"/>
      </w:tblPr>
      <w:tblGrid>
        <w:gridCol w:w="1871"/>
        <w:gridCol w:w="2128"/>
        <w:gridCol w:w="2692"/>
        <w:gridCol w:w="2829"/>
      </w:tblGrid>
      <w:tr w:rsidTr="0031367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rPr>
                <w:rStyle w:val="SpecialBold"/>
              </w:rPr>
              <w:t>Code and title previous version</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rPr>
                <w:rStyle w:val="SpecialBold"/>
              </w:rPr>
              <w:t>Comments</w:t>
            </w:r>
          </w:p>
        </w:tc>
        <w:tc>
          <w:tcPr>
            <w:tcW w:w="2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rPr>
                <w:rStyle w:val="SpecialBold"/>
              </w:rPr>
              <w:t>Equivalence status</w:t>
            </w:r>
          </w:p>
        </w:tc>
      </w:tr>
      <w:tr w:rsidTr="0031367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FBP30617 Certificate III in Food Processing (Sales)</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674">
            <w:pPr>
              <w:pStyle w:val="BodyText"/>
              <w:rPr>
                <w:lang w:val="en-NZ"/>
              </w:rPr>
            </w:pPr>
            <w:r w:rsidRPr="00313674">
              <w:t>FDF30910 Certificate III in Food Processing (Sales)</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Updated to meet Standards for Training Packages</w:t>
            </w:r>
          </w:p>
          <w:p w:rsidR="00000000" w:rsidRPr="00313674" w:rsidP="00313674">
            <w:pPr>
              <w:pStyle w:val="BodyText"/>
            </w:pPr>
            <w:r w:rsidRPr="00313674">
              <w:t>Packaging rules clarified</w:t>
            </w:r>
          </w:p>
          <w:p w:rsidR="00000000" w:rsidP="00313674">
            <w:pPr>
              <w:pStyle w:val="BodyText"/>
              <w:rPr>
                <w:lang w:val="en-NZ"/>
              </w:rPr>
            </w:pPr>
            <w:r w:rsidRPr="00313674">
              <w:t>Imported units updated or deleted</w:t>
            </w:r>
          </w:p>
        </w:tc>
        <w:tc>
          <w:tcPr>
            <w:tcW w:w="2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674" w:rsidP="00313674">
            <w:pPr>
              <w:pStyle w:val="BodyText"/>
            </w:pPr>
            <w:r w:rsidRPr="00313674">
              <w:t>Equivalent qualification</w:t>
            </w:r>
          </w:p>
        </w:tc>
      </w:tr>
    </w:tbl>
    <w:p w:rsidR="00000000" w:rsidRPr="00313674" w:rsidP="00313674">
      <w:pPr>
        <w:pStyle w:val="BodyText"/>
      </w:pPr>
    </w:p>
    <w:p w:rsidR="00000000" w:rsidRPr="00313674" w:rsidP="00313674">
      <w:pPr>
        <w:pStyle w:val="AllowPageBreak"/>
      </w:pPr>
    </w:p>
    <w:p w:rsidR="00000000" w:rsidRPr="00313674" w:rsidP="00313674">
      <w:pPr>
        <w:pStyle w:val="Heading1"/>
      </w:pPr>
      <w:bookmarkStart w:id="6" w:name="O_965885"/>
      <w:bookmarkEnd w:id="6"/>
      <w:r w:rsidRPr="00313674">
        <w:t>Links</w:t>
      </w:r>
    </w:p>
    <w:p w:rsidR="00000000" w:rsidRPr="00313674" w:rsidP="00AB44A0">
      <w:pPr>
        <w:pStyle w:val="BodyText"/>
      </w:pPr>
      <w:r w:rsidRPr="0031367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25FC9">
        <w:rPr>
          <w:rStyle w:val="Hyperlink"/>
        </w:rPr>
        <w:t>https://vetnet.gov.au/Pages/TrainingDocs.aspx?q=78b15323-cd38-483e-aad7-1159b570a5c4</w:t>
      </w:r>
      <w:r>
        <w:fldChar w:fldCharType="end"/>
      </w:r>
    </w:p>
    <w:p w:rsidR="00000000" w:rsidRPr="00313674" w:rsidP="00313674"/>
    <w:sectPr w:rsidSect="003136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4" w:rsidRPr="00AB44A0" w:rsidP="00AB4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A0" w:rsidP="00313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44A0" w:rsidP="003136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B44A0" w:rsidP="00313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674" w:rsidRPr="00AB44A0" w:rsidP="00AB44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A0" w:rsidRPr="002D2AF8" w:rsidP="00313674">
    <w:pPr>
      <w:pStyle w:val="Header"/>
      <w:framePr w:wrap="around"/>
    </w:pPr>
    <w:r>
      <w:fldChar w:fldCharType="begin"/>
    </w:r>
    <w:r>
      <w:instrText xml:space="preserve"> TITLE   \* MERGEFORMAT </w:instrText>
    </w:r>
    <w:r>
      <w:fldChar w:fldCharType="separate"/>
    </w:r>
    <w:r>
      <w:t>FBP30617 Certificate III in Food Processing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AB44A0" w:rsidP="00313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2B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E9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628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674"/>
    <w:pPr>
      <w:spacing w:before="360" w:after="60"/>
      <w:outlineLvl w:val="0"/>
    </w:pPr>
    <w:rPr>
      <w:sz w:val="32"/>
    </w:rPr>
  </w:style>
  <w:style w:type="paragraph" w:styleId="Heading2">
    <w:name w:val="heading 2"/>
    <w:basedOn w:val="HeadingBase"/>
    <w:next w:val="BodyText"/>
    <w:link w:val="Heading2Char"/>
    <w:qFormat/>
    <w:rsid w:val="00313674"/>
    <w:pPr>
      <w:keepLines/>
      <w:spacing w:before="240" w:after="120"/>
      <w:outlineLvl w:val="1"/>
    </w:pPr>
    <w:rPr>
      <w:sz w:val="28"/>
      <w:szCs w:val="40"/>
    </w:rPr>
  </w:style>
  <w:style w:type="paragraph" w:styleId="Heading3">
    <w:name w:val="heading 3"/>
    <w:basedOn w:val="HeadingBase"/>
    <w:next w:val="BodyText"/>
    <w:link w:val="Heading3Char"/>
    <w:qFormat/>
    <w:rsid w:val="00313674"/>
    <w:pPr>
      <w:spacing w:before="180" w:after="120"/>
      <w:outlineLvl w:val="2"/>
    </w:pPr>
    <w:rPr>
      <w:spacing w:val="-10"/>
      <w:kern w:val="32"/>
    </w:rPr>
  </w:style>
  <w:style w:type="paragraph" w:styleId="Heading4">
    <w:name w:val="heading 4"/>
    <w:basedOn w:val="HeadingBase"/>
    <w:next w:val="BodyText"/>
    <w:link w:val="Heading4Char"/>
    <w:qFormat/>
    <w:rsid w:val="00313674"/>
    <w:pPr>
      <w:spacing w:before="160" w:after="120"/>
      <w:outlineLvl w:val="3"/>
    </w:pPr>
    <w:rPr>
      <w:sz w:val="22"/>
    </w:rPr>
  </w:style>
  <w:style w:type="paragraph" w:styleId="Heading5">
    <w:name w:val="heading 5"/>
    <w:basedOn w:val="HeadingBase"/>
    <w:next w:val="Normal"/>
    <w:link w:val="Heading5Char"/>
    <w:qFormat/>
    <w:rsid w:val="00313674"/>
    <w:pPr>
      <w:spacing w:before="80"/>
      <w:outlineLvl w:val="4"/>
    </w:pPr>
    <w:rPr>
      <w:color w:val="918585"/>
      <w:sz w:val="20"/>
    </w:rPr>
  </w:style>
  <w:style w:type="paragraph" w:styleId="Heading6">
    <w:name w:val="heading 6"/>
    <w:basedOn w:val="HeadingBase"/>
    <w:next w:val="Normal"/>
    <w:link w:val="Heading6Char"/>
    <w:qFormat/>
    <w:rsid w:val="00313674"/>
    <w:pPr>
      <w:spacing w:before="60"/>
      <w:outlineLvl w:val="5"/>
    </w:pPr>
    <w:rPr>
      <w:color w:val="918585"/>
      <w:sz w:val="20"/>
    </w:rPr>
  </w:style>
  <w:style w:type="paragraph" w:styleId="Heading7">
    <w:name w:val="heading 7"/>
    <w:basedOn w:val="Normal"/>
    <w:next w:val="Normal"/>
    <w:link w:val="Heading7Char"/>
    <w:qFormat/>
    <w:rsid w:val="00313674"/>
    <w:pPr>
      <w:ind w:left="720"/>
      <w:outlineLvl w:val="6"/>
    </w:pPr>
    <w:rPr>
      <w:i/>
    </w:rPr>
  </w:style>
  <w:style w:type="paragraph" w:styleId="Heading8">
    <w:name w:val="heading 8"/>
    <w:basedOn w:val="Normal"/>
    <w:next w:val="Normal"/>
    <w:link w:val="Heading8Char"/>
    <w:qFormat/>
    <w:rsid w:val="00313674"/>
    <w:pPr>
      <w:ind w:left="720"/>
      <w:outlineLvl w:val="7"/>
    </w:pPr>
    <w:rPr>
      <w:i/>
    </w:rPr>
  </w:style>
  <w:style w:type="paragraph" w:styleId="Heading9">
    <w:name w:val="heading 9"/>
    <w:basedOn w:val="Normal"/>
    <w:next w:val="Normal"/>
    <w:link w:val="Heading9Char"/>
    <w:qFormat/>
    <w:rsid w:val="00313674"/>
    <w:pPr>
      <w:ind w:left="720"/>
      <w:outlineLvl w:val="8"/>
    </w:pPr>
    <w:rPr>
      <w:i/>
    </w:rPr>
  </w:style>
  <w:style w:type="character" w:default="1" w:styleId="DefaultParagraphFont">
    <w:name w:val="Default Paragraph Font"/>
    <w:uiPriority w:val="1"/>
    <w:unhideWhenUsed/>
    <w:rsid w:val="00313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674"/>
  </w:style>
  <w:style w:type="character" w:customStyle="1" w:styleId="Heading1Char">
    <w:name w:val="Heading 1 Char"/>
    <w:basedOn w:val="DefaultParagraphFont"/>
    <w:link w:val="Heading1"/>
    <w:rsid w:val="00313674"/>
    <w:rPr>
      <w:rFonts w:ascii="Times New Roman" w:eastAsia="Times New Roman" w:hAnsi="Times New Roman" w:cs="Times New Roman"/>
      <w:b/>
      <w:sz w:val="32"/>
      <w:szCs w:val="20"/>
      <w:lang w:eastAsia="en-US"/>
    </w:rPr>
  </w:style>
  <w:style w:type="paragraph" w:styleId="BodyText">
    <w:name w:val="Body Text"/>
    <w:basedOn w:val="Normal"/>
    <w:link w:val="BodyTextChar"/>
    <w:rsid w:val="003136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674"/>
    <w:rPr>
      <w:rFonts w:ascii="Times New Roman" w:eastAsia="Times New Roman" w:hAnsi="Times New Roman" w:cs="Times New Roman"/>
      <w:sz w:val="24"/>
      <w:lang w:eastAsia="en-US"/>
    </w:rPr>
  </w:style>
  <w:style w:type="paragraph" w:styleId="ListBullet">
    <w:name w:val="List Bullet"/>
    <w:basedOn w:val="List"/>
    <w:rsid w:val="00313674"/>
    <w:pPr>
      <w:numPr>
        <w:numId w:val="12"/>
      </w:numPr>
      <w:tabs>
        <w:tab w:val="clear" w:pos="340"/>
      </w:tabs>
      <w:spacing w:before="40" w:after="40"/>
    </w:pPr>
  </w:style>
  <w:style w:type="character" w:customStyle="1" w:styleId="SpecialBold">
    <w:name w:val="Special Bold"/>
    <w:basedOn w:val="DefaultParagraphFont"/>
    <w:rsid w:val="00313674"/>
    <w:rPr>
      <w:b/>
      <w:spacing w:val="0"/>
    </w:rPr>
  </w:style>
  <w:style w:type="paragraph" w:styleId="ListBullet2">
    <w:name w:val="List Bullet 2"/>
    <w:basedOn w:val="List2"/>
    <w:rsid w:val="00313674"/>
    <w:pPr>
      <w:numPr>
        <w:numId w:val="13"/>
      </w:numPr>
      <w:tabs>
        <w:tab w:val="clear" w:pos="680"/>
      </w:tabs>
    </w:pPr>
  </w:style>
  <w:style w:type="paragraph" w:customStyle="1" w:styleId="SuperHeading">
    <w:name w:val="SuperHeading"/>
    <w:basedOn w:val="Normal"/>
    <w:rsid w:val="00313674"/>
    <w:pPr>
      <w:spacing w:before="240" w:after="120"/>
      <w:outlineLvl w:val="0"/>
    </w:pPr>
    <w:rPr>
      <w:rFonts w:ascii="Times New Roman" w:hAnsi="Times New Roman"/>
      <w:b/>
      <w:sz w:val="32"/>
    </w:rPr>
  </w:style>
  <w:style w:type="paragraph" w:customStyle="1" w:styleId="AllowPageBreak">
    <w:name w:val="AllowPageBreak"/>
    <w:rsid w:val="003136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674"/>
    <w:rPr>
      <w:rFonts w:ascii="Courier New" w:eastAsia="Times New Roman" w:hAnsi="Courier New" w:cs="Times New Roman"/>
      <w:i/>
      <w:szCs w:val="20"/>
      <w:lang w:eastAsia="en-US"/>
    </w:rPr>
  </w:style>
  <w:style w:type="paragraph" w:customStyle="1" w:styleId="HeadingBase">
    <w:name w:val="Heading Base"/>
    <w:rsid w:val="00313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674"/>
    <w:pPr>
      <w:tabs>
        <w:tab w:val="right" w:leader="dot" w:pos="9072"/>
      </w:tabs>
      <w:ind w:left="567"/>
    </w:pPr>
    <w:rPr>
      <w:szCs w:val="22"/>
    </w:rPr>
  </w:style>
  <w:style w:type="paragraph" w:customStyle="1" w:styleId="TOCBase">
    <w:name w:val="TOC Base"/>
    <w:rsid w:val="00313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674"/>
    <w:pPr>
      <w:tabs>
        <w:tab w:val="right" w:leader="dot" w:pos="9072"/>
      </w:tabs>
      <w:spacing w:before="40" w:after="40"/>
      <w:ind w:left="284"/>
    </w:pPr>
    <w:rPr>
      <w:rFonts w:ascii="Times New Roman" w:hAnsi="Times New Roman"/>
    </w:rPr>
  </w:style>
  <w:style w:type="paragraph" w:styleId="TOC1">
    <w:name w:val="toc 1"/>
    <w:basedOn w:val="TOCBase"/>
    <w:next w:val="Normal"/>
    <w:rsid w:val="00313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674"/>
    <w:rPr>
      <w:rFonts w:ascii="Times New Roman" w:eastAsia="Times New Roman" w:hAnsi="Times New Roman" w:cs="Times New Roman"/>
      <w:sz w:val="16"/>
      <w:lang w:eastAsia="en-US"/>
    </w:rPr>
  </w:style>
  <w:style w:type="paragraph" w:styleId="Title">
    <w:name w:val="Title"/>
    <w:basedOn w:val="HeadingBase"/>
    <w:link w:val="TitleChar"/>
    <w:qFormat/>
    <w:rsid w:val="00313674"/>
    <w:pPr>
      <w:spacing w:before="5040"/>
      <w:jc w:val="center"/>
    </w:pPr>
    <w:rPr>
      <w:sz w:val="48"/>
      <w:szCs w:val="72"/>
      <w:lang w:val="en-US"/>
    </w:rPr>
  </w:style>
  <w:style w:type="character" w:customStyle="1" w:styleId="TitleChar">
    <w:name w:val="Title Char"/>
    <w:basedOn w:val="DefaultParagraphFont"/>
    <w:link w:val="Title"/>
    <w:rsid w:val="00313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674"/>
    <w:pPr>
      <w:tabs>
        <w:tab w:val="left" w:pos="3600"/>
        <w:tab w:val="left" w:pos="3958"/>
      </w:tabs>
    </w:pPr>
  </w:style>
  <w:style w:type="paragraph" w:styleId="List">
    <w:name w:val="List"/>
    <w:basedOn w:val="BodyText"/>
    <w:next w:val="BodyText"/>
    <w:rsid w:val="00313674"/>
    <w:pPr>
      <w:tabs>
        <w:tab w:val="left" w:pos="340"/>
      </w:tabs>
      <w:spacing w:before="60" w:after="60"/>
      <w:ind w:left="340" w:hanging="340"/>
    </w:pPr>
  </w:style>
  <w:style w:type="paragraph" w:customStyle="1" w:styleId="Note">
    <w:name w:val="Note"/>
    <w:basedOn w:val="BodyText"/>
    <w:rsid w:val="00313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674"/>
    <w:pPr>
      <w:framePr w:wrap="auto" w:hAnchor="text" w:y="6049"/>
    </w:pPr>
    <w:rPr>
      <w:color w:val="000000"/>
      <w:sz w:val="40"/>
    </w:rPr>
  </w:style>
  <w:style w:type="paragraph" w:customStyle="1" w:styleId="TOCTitle">
    <w:name w:val="TOCTitle"/>
    <w:basedOn w:val="Heading1"/>
    <w:rsid w:val="00313674"/>
    <w:pPr>
      <w:spacing w:after="240"/>
      <w:jc w:val="center"/>
      <w:outlineLvl w:val="9"/>
    </w:pPr>
    <w:rPr>
      <w:caps/>
    </w:rPr>
  </w:style>
  <w:style w:type="paragraph" w:customStyle="1" w:styleId="Version">
    <w:name w:val="Version"/>
    <w:rsid w:val="00313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674"/>
    <w:pPr>
      <w:keepNext w:val="0"/>
      <w:tabs>
        <w:tab w:val="right" w:pos="4176"/>
      </w:tabs>
      <w:ind w:left="198" w:hanging="198"/>
    </w:pPr>
    <w:rPr>
      <w:rFonts w:ascii="Garamond" w:hAnsi="Garamond"/>
    </w:rPr>
  </w:style>
  <w:style w:type="paragraph" w:styleId="IndexHeading">
    <w:name w:val="index heading"/>
    <w:basedOn w:val="Normal"/>
    <w:next w:val="Index1"/>
    <w:semiHidden/>
    <w:rsid w:val="00313674"/>
    <w:pPr>
      <w:spacing w:before="120" w:after="120"/>
    </w:pPr>
    <w:rPr>
      <w:rFonts w:ascii="Arial" w:hAnsi="Arial"/>
      <w:b/>
      <w:color w:val="918585"/>
      <w:sz w:val="24"/>
    </w:rPr>
  </w:style>
  <w:style w:type="paragraph" w:styleId="Header">
    <w:name w:val="header"/>
    <w:basedOn w:val="Normal"/>
    <w:link w:val="HeaderChar"/>
    <w:rsid w:val="00313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674"/>
    <w:rPr>
      <w:rFonts w:ascii="Times New Roman" w:eastAsia="Times New Roman" w:hAnsi="Times New Roman" w:cs="Times New Roman"/>
      <w:sz w:val="16"/>
      <w:szCs w:val="20"/>
      <w:lang w:val="en-GB" w:eastAsia="en-US"/>
    </w:rPr>
  </w:style>
  <w:style w:type="paragraph" w:customStyle="1" w:styleId="Chapter">
    <w:name w:val="Chapter"/>
    <w:basedOn w:val="Normal"/>
    <w:rsid w:val="00313674"/>
    <w:pPr>
      <w:spacing w:before="240"/>
    </w:pPr>
    <w:rPr>
      <w:rFonts w:ascii="Times New Roman" w:hAnsi="Times New Roman"/>
      <w:smallCaps/>
      <w:spacing w:val="80"/>
      <w:sz w:val="28"/>
    </w:rPr>
  </w:style>
  <w:style w:type="paragraph" w:customStyle="1" w:styleId="InChapter">
    <w:name w:val="InChapter"/>
    <w:basedOn w:val="Heading3"/>
    <w:rsid w:val="00313674"/>
    <w:pPr>
      <w:spacing w:after="240"/>
      <w:outlineLvl w:val="9"/>
    </w:pPr>
    <w:rPr>
      <w:noProof/>
    </w:rPr>
  </w:style>
  <w:style w:type="paragraph" w:styleId="Index2">
    <w:name w:val="index 2"/>
    <w:basedOn w:val="Normal"/>
    <w:next w:val="Normal"/>
    <w:semiHidden/>
    <w:rsid w:val="00313674"/>
    <w:pPr>
      <w:tabs>
        <w:tab w:val="right" w:pos="4176"/>
      </w:tabs>
      <w:ind w:left="568" w:hanging="284"/>
    </w:pPr>
    <w:rPr>
      <w:rFonts w:ascii="Garamond" w:hAnsi="Garamond"/>
    </w:rPr>
  </w:style>
  <w:style w:type="paragraph" w:customStyle="1" w:styleId="Byline">
    <w:name w:val="Byline"/>
    <w:rsid w:val="00313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674"/>
    <w:pPr>
      <w:tabs>
        <w:tab w:val="clear" w:pos="3600"/>
        <w:tab w:val="clear" w:pos="3958"/>
      </w:tabs>
      <w:jc w:val="right"/>
    </w:pPr>
  </w:style>
  <w:style w:type="character" w:styleId="Emphasis">
    <w:name w:val="Emphasis"/>
    <w:basedOn w:val="DefaultParagraphFont"/>
    <w:qFormat/>
    <w:rsid w:val="00313674"/>
    <w:rPr>
      <w:i/>
    </w:rPr>
  </w:style>
  <w:style w:type="paragraph" w:styleId="Caption">
    <w:name w:val="caption"/>
    <w:basedOn w:val="BodyText"/>
    <w:next w:val="Normal"/>
    <w:qFormat/>
    <w:rsid w:val="00313674"/>
    <w:pPr>
      <w:framePr w:w="2268" w:hSpace="181" w:vSpace="181" w:wrap="around" w:vAnchor="text" w:hAnchor="page" w:x="1135" w:y="285" w:anchorLock="1"/>
    </w:pPr>
    <w:rPr>
      <w:i/>
    </w:rPr>
  </w:style>
  <w:style w:type="paragraph" w:customStyle="1" w:styleId="MiniTOCTitle">
    <w:name w:val="MiniTOCTitle"/>
    <w:basedOn w:val="Heading4"/>
    <w:rsid w:val="00313674"/>
    <w:pPr>
      <w:spacing w:before="240"/>
      <w:outlineLvl w:val="9"/>
    </w:pPr>
    <w:rPr>
      <w:noProof/>
      <w:sz w:val="24"/>
    </w:rPr>
  </w:style>
  <w:style w:type="paragraph" w:customStyle="1" w:styleId="MiniTOCItem">
    <w:name w:val="MiniTOCItem"/>
    <w:basedOn w:val="ListBullet"/>
    <w:rsid w:val="00313674"/>
    <w:pPr>
      <w:numPr>
        <w:numId w:val="0"/>
      </w:numPr>
      <w:tabs>
        <w:tab w:val="right" w:leader="dot" w:pos="6521"/>
      </w:tabs>
      <w:spacing w:before="0" w:after="0"/>
    </w:pPr>
  </w:style>
  <w:style w:type="paragraph" w:customStyle="1" w:styleId="TOFTitle">
    <w:name w:val="TOFTitle"/>
    <w:basedOn w:val="TOCTitle"/>
    <w:rsid w:val="00313674"/>
  </w:style>
  <w:style w:type="paragraph" w:styleId="TableofFigures">
    <w:name w:val="table of figures"/>
    <w:basedOn w:val="Normal"/>
    <w:next w:val="Normal"/>
    <w:semiHidden/>
    <w:rsid w:val="00313674"/>
    <w:pPr>
      <w:tabs>
        <w:tab w:val="right" w:leader="dot" w:pos="9072"/>
      </w:tabs>
      <w:ind w:left="970" w:hanging="403"/>
    </w:pPr>
    <w:rPr>
      <w:rFonts w:ascii="Times New Roman" w:hAnsi="Times New Roman"/>
      <w:b/>
    </w:rPr>
  </w:style>
  <w:style w:type="paragraph" w:styleId="ListNumber">
    <w:name w:val="List Number"/>
    <w:basedOn w:val="List"/>
    <w:rsid w:val="00313674"/>
    <w:pPr>
      <w:numPr>
        <w:numId w:val="15"/>
      </w:numPr>
      <w:tabs>
        <w:tab w:val="clear" w:pos="340"/>
      </w:tabs>
    </w:pPr>
  </w:style>
  <w:style w:type="character" w:customStyle="1" w:styleId="WingdingSymbols">
    <w:name w:val="Wingding Symbols"/>
    <w:rsid w:val="00313674"/>
    <w:rPr>
      <w:rFonts w:ascii="Wingdings" w:hAnsi="Wingdings"/>
    </w:rPr>
  </w:style>
  <w:style w:type="paragraph" w:customStyle="1" w:styleId="TableHeading">
    <w:name w:val="Table Heading"/>
    <w:basedOn w:val="HeadingBase"/>
    <w:rsid w:val="00313674"/>
    <w:pPr>
      <w:keepLines/>
      <w:pBdr>
        <w:bottom w:val="single" w:sz="6" w:space="1" w:color="918585"/>
      </w:pBdr>
      <w:spacing w:before="240"/>
    </w:pPr>
  </w:style>
  <w:style w:type="character" w:customStyle="1" w:styleId="HotSpot">
    <w:name w:val="HotSpot"/>
    <w:rsid w:val="00313674"/>
    <w:rPr>
      <w:color w:val="0033CC"/>
      <w:u w:val="none"/>
    </w:rPr>
  </w:style>
  <w:style w:type="paragraph" w:customStyle="1" w:styleId="BodyTextRight">
    <w:name w:val="Body Text Right"/>
    <w:basedOn w:val="BodyText"/>
    <w:rsid w:val="00313674"/>
    <w:pPr>
      <w:spacing w:before="0" w:after="0"/>
      <w:jc w:val="right"/>
    </w:pPr>
  </w:style>
  <w:style w:type="paragraph" w:styleId="Index3">
    <w:name w:val="index 3"/>
    <w:basedOn w:val="ListNumber2"/>
    <w:next w:val="Normal"/>
    <w:semiHidden/>
    <w:rsid w:val="00313674"/>
    <w:pPr>
      <w:numPr>
        <w:numId w:val="0"/>
      </w:numPr>
      <w:tabs>
        <w:tab w:val="right" w:leader="dot" w:pos="4176"/>
      </w:tabs>
    </w:pPr>
  </w:style>
  <w:style w:type="paragraph" w:styleId="ListNumber2">
    <w:name w:val="List Number 2"/>
    <w:basedOn w:val="List2"/>
    <w:rsid w:val="00313674"/>
    <w:pPr>
      <w:numPr>
        <w:numId w:val="10"/>
      </w:numPr>
      <w:tabs>
        <w:tab w:val="clear" w:pos="1060"/>
      </w:tabs>
    </w:pPr>
  </w:style>
  <w:style w:type="paragraph" w:customStyle="1" w:styleId="MarginNote">
    <w:name w:val="Margin Note"/>
    <w:basedOn w:val="BodyText"/>
    <w:rsid w:val="00313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674"/>
    <w:rPr>
      <w:sz w:val="32"/>
    </w:rPr>
  </w:style>
  <w:style w:type="paragraph" w:customStyle="1" w:styleId="HeadingProcedure">
    <w:name w:val="Heading Procedure"/>
    <w:basedOn w:val="HeadingBase"/>
    <w:next w:val="Normal"/>
    <w:rsid w:val="00313674"/>
    <w:pPr>
      <w:tabs>
        <w:tab w:val="left" w:pos="0"/>
      </w:tabs>
      <w:spacing w:before="120" w:after="60"/>
    </w:pPr>
    <w:rPr>
      <w:i/>
      <w:color w:val="918585"/>
      <w:sz w:val="22"/>
    </w:rPr>
  </w:style>
  <w:style w:type="paragraph" w:customStyle="1" w:styleId="TableBodyText">
    <w:name w:val="Table Body Text"/>
    <w:basedOn w:val="BodyText"/>
    <w:rsid w:val="00313674"/>
    <w:pPr>
      <w:spacing w:before="60" w:after="60"/>
    </w:pPr>
  </w:style>
  <w:style w:type="paragraph" w:styleId="ListContinue">
    <w:name w:val="List Continue"/>
    <w:basedOn w:val="List"/>
    <w:rsid w:val="00313674"/>
    <w:pPr>
      <w:ind w:firstLine="0"/>
    </w:pPr>
  </w:style>
  <w:style w:type="paragraph" w:customStyle="1" w:styleId="ListNote">
    <w:name w:val="List Note"/>
    <w:basedOn w:val="List"/>
    <w:rsid w:val="00313674"/>
    <w:pPr>
      <w:pBdr>
        <w:top w:val="single" w:sz="6" w:space="2" w:color="918585"/>
        <w:bottom w:val="single" w:sz="6" w:space="2" w:color="918585"/>
      </w:pBdr>
      <w:tabs>
        <w:tab w:val="left" w:pos="1021"/>
      </w:tabs>
      <w:ind w:firstLine="0"/>
    </w:pPr>
  </w:style>
  <w:style w:type="paragraph" w:customStyle="1" w:styleId="Warning">
    <w:name w:val="Warning"/>
    <w:basedOn w:val="BodyText"/>
    <w:rsid w:val="00313674"/>
    <w:pPr>
      <w:shd w:val="clear" w:color="auto" w:fill="D9D9D9"/>
      <w:tabs>
        <w:tab w:val="left" w:pos="992"/>
      </w:tabs>
      <w:ind w:left="119" w:right="119"/>
    </w:pPr>
    <w:rPr>
      <w:sz w:val="20"/>
    </w:rPr>
  </w:style>
  <w:style w:type="paragraph" w:customStyle="1" w:styleId="MarginIcons">
    <w:name w:val="Margin Icons"/>
    <w:basedOn w:val="BodyText"/>
    <w:rsid w:val="00313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674"/>
    <w:rPr>
      <w:rFonts w:ascii="Courier New" w:hAnsi="Courier New"/>
    </w:rPr>
  </w:style>
  <w:style w:type="paragraph" w:customStyle="1" w:styleId="NoteBullet">
    <w:name w:val="Note Bullet"/>
    <w:basedOn w:val="Note"/>
    <w:rsid w:val="00313674"/>
    <w:pPr>
      <w:tabs>
        <w:tab w:val="clear" w:pos="680"/>
      </w:tabs>
      <w:spacing w:before="60" w:after="60"/>
    </w:pPr>
  </w:style>
  <w:style w:type="paragraph" w:customStyle="1" w:styleId="SubHeading2">
    <w:name w:val="SubHeading2"/>
    <w:basedOn w:val="HeadingBase"/>
    <w:rsid w:val="00313674"/>
    <w:pPr>
      <w:spacing w:before="240" w:after="60"/>
    </w:pPr>
    <w:rPr>
      <w:sz w:val="20"/>
    </w:rPr>
  </w:style>
  <w:style w:type="paragraph" w:customStyle="1" w:styleId="SubHeading1">
    <w:name w:val="SubHeading1"/>
    <w:basedOn w:val="HeadingBase"/>
    <w:rsid w:val="00313674"/>
    <w:pPr>
      <w:spacing w:before="240" w:after="60"/>
    </w:pPr>
    <w:rPr>
      <w:color w:val="918585"/>
      <w:sz w:val="22"/>
    </w:rPr>
  </w:style>
  <w:style w:type="paragraph" w:customStyle="1" w:styleId="SideHeading">
    <w:name w:val="Side Heading"/>
    <w:basedOn w:val="HeadingBase"/>
    <w:rsid w:val="00313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674"/>
    <w:pPr>
      <w:tabs>
        <w:tab w:val="num" w:pos="360"/>
      </w:tabs>
    </w:pPr>
  </w:style>
  <w:style w:type="paragraph" w:styleId="PlainText">
    <w:name w:val="Plain Text"/>
    <w:basedOn w:val="Normal"/>
    <w:link w:val="PlainTextChar"/>
    <w:rsid w:val="00313674"/>
    <w:rPr>
      <w:sz w:val="20"/>
    </w:rPr>
  </w:style>
  <w:style w:type="character" w:customStyle="1" w:styleId="PlainTextChar">
    <w:name w:val="Plain Text Char"/>
    <w:basedOn w:val="DefaultParagraphFont"/>
    <w:link w:val="PlainText"/>
    <w:rsid w:val="00313674"/>
    <w:rPr>
      <w:rFonts w:ascii="Courier New" w:eastAsia="Times New Roman" w:hAnsi="Courier New" w:cs="Times New Roman"/>
      <w:sz w:val="20"/>
      <w:szCs w:val="20"/>
      <w:lang w:eastAsia="en-US"/>
    </w:rPr>
  </w:style>
  <w:style w:type="character" w:customStyle="1" w:styleId="MenuOption">
    <w:name w:val="Menu Option"/>
    <w:basedOn w:val="DefaultParagraphFont"/>
    <w:rsid w:val="00313674"/>
    <w:rPr>
      <w:b/>
      <w:smallCaps/>
    </w:rPr>
  </w:style>
  <w:style w:type="paragraph" w:customStyle="1" w:styleId="TableListNumber">
    <w:name w:val="Table List Number"/>
    <w:basedOn w:val="ListNumber"/>
    <w:rsid w:val="00313674"/>
    <w:pPr>
      <w:numPr>
        <w:numId w:val="0"/>
      </w:numPr>
    </w:pPr>
  </w:style>
  <w:style w:type="paragraph" w:styleId="TOC4">
    <w:name w:val="toc 4"/>
    <w:basedOn w:val="TOCBase"/>
    <w:next w:val="Normal"/>
    <w:semiHidden/>
    <w:rsid w:val="00313674"/>
    <w:pPr>
      <w:tabs>
        <w:tab w:val="right" w:leader="dot" w:pos="9071"/>
      </w:tabs>
      <w:ind w:left="1701"/>
    </w:pPr>
  </w:style>
  <w:style w:type="paragraph" w:customStyle="1" w:styleId="ListAlpha">
    <w:name w:val="List Alpha"/>
    <w:basedOn w:val="List"/>
    <w:rsid w:val="00313674"/>
    <w:pPr>
      <w:numPr>
        <w:numId w:val="9"/>
      </w:numPr>
    </w:pPr>
  </w:style>
  <w:style w:type="paragraph" w:customStyle="1" w:styleId="ListAlpha2">
    <w:name w:val="List Alpha 2"/>
    <w:basedOn w:val="List2"/>
    <w:rsid w:val="00313674"/>
    <w:pPr>
      <w:numPr>
        <w:numId w:val="8"/>
      </w:numPr>
    </w:pPr>
  </w:style>
  <w:style w:type="paragraph" w:styleId="List2">
    <w:name w:val="List 2"/>
    <w:basedOn w:val="BodyText"/>
    <w:rsid w:val="00313674"/>
    <w:pPr>
      <w:tabs>
        <w:tab w:val="left" w:pos="680"/>
      </w:tabs>
      <w:spacing w:before="60" w:after="60"/>
      <w:ind w:left="680" w:hanging="340"/>
    </w:pPr>
  </w:style>
  <w:style w:type="paragraph" w:styleId="List3">
    <w:name w:val="List 3"/>
    <w:basedOn w:val="BodyText"/>
    <w:rsid w:val="00313674"/>
    <w:pPr>
      <w:tabs>
        <w:tab w:val="left" w:pos="1021"/>
      </w:tabs>
      <w:spacing w:before="60" w:after="60"/>
      <w:ind w:left="1020" w:hanging="340"/>
    </w:pPr>
  </w:style>
  <w:style w:type="paragraph" w:styleId="List4">
    <w:name w:val="List 4"/>
    <w:basedOn w:val="BodyText"/>
    <w:rsid w:val="00313674"/>
    <w:pPr>
      <w:tabs>
        <w:tab w:val="left" w:pos="1361"/>
      </w:tabs>
      <w:spacing w:before="60" w:after="60"/>
      <w:ind w:left="1361" w:hanging="340"/>
    </w:pPr>
  </w:style>
  <w:style w:type="paragraph" w:styleId="List5">
    <w:name w:val="List 5"/>
    <w:basedOn w:val="BodyText"/>
    <w:rsid w:val="00313674"/>
    <w:pPr>
      <w:tabs>
        <w:tab w:val="left" w:pos="1701"/>
      </w:tabs>
      <w:spacing w:before="60" w:after="60"/>
      <w:ind w:left="1701" w:hanging="340"/>
    </w:pPr>
  </w:style>
  <w:style w:type="paragraph" w:styleId="ListBullet3">
    <w:name w:val="List Bullet 3"/>
    <w:basedOn w:val="List3"/>
    <w:rsid w:val="00313674"/>
    <w:pPr>
      <w:numPr>
        <w:numId w:val="14"/>
      </w:numPr>
      <w:tabs>
        <w:tab w:val="clear" w:pos="1021"/>
      </w:tabs>
      <w:ind w:left="1037" w:hanging="357"/>
    </w:pPr>
  </w:style>
  <w:style w:type="paragraph" w:styleId="ListBullet4">
    <w:name w:val="List Bullet 4"/>
    <w:basedOn w:val="List4"/>
    <w:rsid w:val="00313674"/>
    <w:pPr>
      <w:numPr>
        <w:numId w:val="3"/>
      </w:numPr>
      <w:tabs>
        <w:tab w:val="clear" w:pos="1361"/>
      </w:tabs>
    </w:pPr>
  </w:style>
  <w:style w:type="paragraph" w:styleId="ListBullet5">
    <w:name w:val="List Bullet 5"/>
    <w:basedOn w:val="List5"/>
    <w:rsid w:val="00313674"/>
    <w:pPr>
      <w:numPr>
        <w:numId w:val="4"/>
      </w:numPr>
    </w:pPr>
  </w:style>
  <w:style w:type="paragraph" w:styleId="ListContinue2">
    <w:name w:val="List Continue 2"/>
    <w:basedOn w:val="List2"/>
    <w:rsid w:val="00313674"/>
    <w:pPr>
      <w:ind w:firstLine="0"/>
    </w:pPr>
  </w:style>
  <w:style w:type="paragraph" w:styleId="ListContinue3">
    <w:name w:val="List Continue 3"/>
    <w:basedOn w:val="List3"/>
    <w:rsid w:val="00313674"/>
    <w:pPr>
      <w:ind w:left="1021" w:firstLine="0"/>
    </w:pPr>
  </w:style>
  <w:style w:type="paragraph" w:styleId="ListContinue4">
    <w:name w:val="List Continue 4"/>
    <w:basedOn w:val="List4"/>
    <w:rsid w:val="00313674"/>
    <w:pPr>
      <w:ind w:firstLine="0"/>
    </w:pPr>
  </w:style>
  <w:style w:type="paragraph" w:styleId="ListContinue5">
    <w:name w:val="List Continue 5"/>
    <w:basedOn w:val="List5"/>
    <w:rsid w:val="00313674"/>
    <w:pPr>
      <w:ind w:firstLine="0"/>
    </w:pPr>
  </w:style>
  <w:style w:type="paragraph" w:styleId="ListNumber3">
    <w:name w:val="List Number 3"/>
    <w:basedOn w:val="List3"/>
    <w:rsid w:val="00313674"/>
    <w:pPr>
      <w:numPr>
        <w:numId w:val="5"/>
      </w:numPr>
    </w:pPr>
  </w:style>
  <w:style w:type="paragraph" w:styleId="ListNumber4">
    <w:name w:val="List Number 4"/>
    <w:basedOn w:val="List4"/>
    <w:rsid w:val="00313674"/>
    <w:pPr>
      <w:numPr>
        <w:numId w:val="6"/>
      </w:numPr>
    </w:pPr>
  </w:style>
  <w:style w:type="paragraph" w:styleId="ListNumber5">
    <w:name w:val="List Number 5"/>
    <w:basedOn w:val="List5"/>
    <w:rsid w:val="00313674"/>
    <w:pPr>
      <w:numPr>
        <w:numId w:val="7"/>
      </w:numPr>
    </w:pPr>
  </w:style>
  <w:style w:type="paragraph" w:styleId="BlockText">
    <w:name w:val="Block Text"/>
    <w:basedOn w:val="Normal"/>
    <w:rsid w:val="00313674"/>
    <w:pPr>
      <w:spacing w:after="120"/>
      <w:ind w:left="1440" w:right="1440"/>
    </w:pPr>
  </w:style>
  <w:style w:type="character" w:customStyle="1" w:styleId="Subscript">
    <w:name w:val="Subscript"/>
    <w:basedOn w:val="DefaultParagraphFont"/>
    <w:rsid w:val="00313674"/>
    <w:rPr>
      <w:sz w:val="16"/>
      <w:vertAlign w:val="subscript"/>
    </w:rPr>
  </w:style>
  <w:style w:type="character" w:customStyle="1" w:styleId="Superscript">
    <w:name w:val="Superscript"/>
    <w:basedOn w:val="DefaultParagraphFont"/>
    <w:rsid w:val="00313674"/>
    <w:rPr>
      <w:sz w:val="16"/>
      <w:vertAlign w:val="superscript"/>
    </w:rPr>
  </w:style>
  <w:style w:type="character" w:customStyle="1" w:styleId="Symbols">
    <w:name w:val="Symbols"/>
    <w:basedOn w:val="DefaultParagraphFont"/>
    <w:rsid w:val="00313674"/>
    <w:rPr>
      <w:rFonts w:ascii="Symbol" w:hAnsi="Symbol"/>
    </w:rPr>
  </w:style>
  <w:style w:type="character" w:customStyle="1" w:styleId="MenuOptions">
    <w:name w:val="Menu Options"/>
    <w:basedOn w:val="DefaultParagraphFont"/>
    <w:rsid w:val="00313674"/>
    <w:rPr>
      <w:rFonts w:ascii="Arial Narrow" w:hAnsi="Arial Narrow"/>
      <w:smallCaps/>
    </w:rPr>
  </w:style>
  <w:style w:type="character" w:customStyle="1" w:styleId="Buttons">
    <w:name w:val="Buttons"/>
    <w:basedOn w:val="DefaultParagraphFont"/>
    <w:rsid w:val="00313674"/>
    <w:rPr>
      <w:b/>
    </w:rPr>
  </w:style>
  <w:style w:type="character" w:customStyle="1" w:styleId="Underlined">
    <w:name w:val="Underlined"/>
    <w:basedOn w:val="DefaultParagraphFont"/>
    <w:rsid w:val="00313674"/>
    <w:rPr>
      <w:u w:val="single"/>
    </w:rPr>
  </w:style>
  <w:style w:type="paragraph" w:customStyle="1" w:styleId="TableBodyTextRight">
    <w:name w:val="Table Body Text Right"/>
    <w:basedOn w:val="TableBodyText"/>
    <w:rsid w:val="00313674"/>
    <w:pPr>
      <w:widowControl w:val="0"/>
      <w:autoSpaceDE w:val="0"/>
      <w:autoSpaceDN w:val="0"/>
      <w:adjustRightInd w:val="0"/>
      <w:jc w:val="right"/>
    </w:pPr>
    <w:rPr>
      <w:rFonts w:cs="Arial"/>
      <w:szCs w:val="18"/>
    </w:rPr>
  </w:style>
  <w:style w:type="paragraph" w:customStyle="1" w:styleId="CopyrightText">
    <w:name w:val="Copyright Text"/>
    <w:basedOn w:val="BodyText"/>
    <w:rsid w:val="00313674"/>
    <w:rPr>
      <w:sz w:val="18"/>
    </w:rPr>
  </w:style>
  <w:style w:type="paragraph" w:customStyle="1" w:styleId="BodySmallRight">
    <w:name w:val="Body Small Right"/>
    <w:basedOn w:val="BodyTextRight"/>
    <w:rsid w:val="00313674"/>
    <w:rPr>
      <w:sz w:val="18"/>
      <w:szCs w:val="18"/>
    </w:rPr>
  </w:style>
  <w:style w:type="paragraph" w:customStyle="1" w:styleId="MarginEdition">
    <w:name w:val="Margin Edition"/>
    <w:basedOn w:val="MarginNote"/>
    <w:rsid w:val="00313674"/>
    <w:pPr>
      <w:spacing w:before="0" w:after="0"/>
    </w:pPr>
    <w:rPr>
      <w:rFonts w:ascii="Times New Roman" w:hAnsi="Times New Roman"/>
      <w:color w:val="999999"/>
    </w:rPr>
  </w:style>
  <w:style w:type="paragraph" w:customStyle="1" w:styleId="Spacer">
    <w:name w:val="Spacer"/>
    <w:basedOn w:val="Normal"/>
    <w:rsid w:val="00313674"/>
    <w:rPr>
      <w:sz w:val="2"/>
      <w:szCs w:val="2"/>
    </w:rPr>
  </w:style>
  <w:style w:type="character" w:customStyle="1" w:styleId="Small">
    <w:name w:val="Small"/>
    <w:basedOn w:val="DefaultParagraphFont"/>
    <w:rsid w:val="00313674"/>
    <w:rPr>
      <w:sz w:val="16"/>
    </w:rPr>
  </w:style>
  <w:style w:type="paragraph" w:customStyle="1" w:styleId="WideTable">
    <w:name w:val="Wide Table"/>
    <w:basedOn w:val="Normal"/>
    <w:rsid w:val="00313674"/>
    <w:pPr>
      <w:ind w:left="-1418"/>
    </w:pPr>
    <w:rPr>
      <w:sz w:val="2"/>
      <w:szCs w:val="2"/>
    </w:rPr>
  </w:style>
  <w:style w:type="character" w:styleId="PageNumber">
    <w:name w:val="page number"/>
    <w:basedOn w:val="DefaultParagraphFont"/>
    <w:rsid w:val="00313674"/>
  </w:style>
  <w:style w:type="paragraph" w:styleId="Quote">
    <w:name w:val="Quote"/>
    <w:basedOn w:val="Heading1"/>
    <w:link w:val="QuoteChar"/>
    <w:qFormat/>
    <w:rsid w:val="00313674"/>
    <w:rPr>
      <w:b w:val="0"/>
      <w:sz w:val="72"/>
      <w:szCs w:val="72"/>
      <w:lang w:val="en-NZ"/>
    </w:rPr>
  </w:style>
  <w:style w:type="character" w:customStyle="1" w:styleId="QuoteChar">
    <w:name w:val="Quote Char"/>
    <w:basedOn w:val="DefaultParagraphFont"/>
    <w:link w:val="Quote"/>
    <w:rsid w:val="00313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674"/>
    <w:pPr>
      <w:pageBreakBefore/>
    </w:pPr>
  </w:style>
  <w:style w:type="paragraph" w:customStyle="1" w:styleId="Border">
    <w:name w:val="Border"/>
    <w:basedOn w:val="Normal"/>
    <w:qFormat/>
    <w:rsid w:val="00313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674"/>
    <w:rPr>
      <w:b/>
      <w:bCs/>
      <w:i/>
      <w:iCs/>
      <w:color w:val="auto"/>
    </w:rPr>
  </w:style>
  <w:style w:type="paragraph" w:styleId="IntenseQuote">
    <w:name w:val="Intense Quote"/>
    <w:basedOn w:val="Normal"/>
    <w:next w:val="Normal"/>
    <w:link w:val="IntenseQuoteChar"/>
    <w:uiPriority w:val="30"/>
    <w:qFormat/>
    <w:rsid w:val="00313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674"/>
    <w:rPr>
      <w:smallCaps/>
      <w:color w:val="auto"/>
      <w:u w:val="single"/>
    </w:rPr>
  </w:style>
  <w:style w:type="character" w:styleId="IntenseReference">
    <w:name w:val="Intense Reference"/>
    <w:basedOn w:val="DefaultParagraphFont"/>
    <w:uiPriority w:val="32"/>
    <w:qFormat/>
    <w:rsid w:val="00313674"/>
    <w:rPr>
      <w:b/>
      <w:bCs/>
      <w:smallCaps/>
      <w:color w:val="auto"/>
      <w:spacing w:val="5"/>
      <w:u w:val="single"/>
    </w:rPr>
  </w:style>
  <w:style w:type="paragraph" w:customStyle="1" w:styleId="2ColumnHeading">
    <w:name w:val="2Column Heading"/>
    <w:basedOn w:val="BodyText"/>
    <w:qFormat/>
    <w:rsid w:val="00313674"/>
    <w:pPr>
      <w:spacing w:after="60"/>
      <w:ind w:left="-2268"/>
    </w:pPr>
    <w:rPr>
      <w:b/>
    </w:rPr>
  </w:style>
  <w:style w:type="paragraph" w:customStyle="1" w:styleId="Heading1TOC">
    <w:name w:val="Heading1 TOC"/>
    <w:basedOn w:val="Normal"/>
    <w:qFormat/>
    <w:rsid w:val="00313674"/>
    <w:pPr>
      <w:spacing w:before="240" w:after="120"/>
    </w:pPr>
    <w:rPr>
      <w:rFonts w:ascii="Times New Roman" w:hAnsi="Times New Roman"/>
      <w:b/>
      <w:sz w:val="32"/>
    </w:rPr>
  </w:style>
  <w:style w:type="paragraph" w:customStyle="1" w:styleId="Heading2TOC">
    <w:name w:val="Heading2 TOC"/>
    <w:basedOn w:val="Normal"/>
    <w:qFormat/>
    <w:rsid w:val="00313674"/>
    <w:pPr>
      <w:spacing w:before="240" w:after="60"/>
    </w:pPr>
    <w:rPr>
      <w:rFonts w:ascii="Times New Roman" w:hAnsi="Times New Roman"/>
      <w:b/>
      <w:sz w:val="28"/>
    </w:rPr>
  </w:style>
  <w:style w:type="character" w:customStyle="1" w:styleId="Underline">
    <w:name w:val="Underline"/>
    <w:basedOn w:val="DefaultParagraphFont"/>
    <w:qFormat/>
    <w:rsid w:val="00313674"/>
    <w:rPr>
      <w:u w:val="single"/>
    </w:rPr>
  </w:style>
  <w:style w:type="character" w:customStyle="1" w:styleId="BoldandItalics">
    <w:name w:val="Bold and Italics"/>
    <w:qFormat/>
    <w:rsid w:val="00313674"/>
    <w:rPr>
      <w:b/>
      <w:i/>
      <w:u w:val="none"/>
    </w:rPr>
  </w:style>
  <w:style w:type="paragraph" w:styleId="BalloonText">
    <w:name w:val="Balloon Text"/>
    <w:basedOn w:val="Normal"/>
    <w:link w:val="BalloonTextChar"/>
    <w:rsid w:val="00313674"/>
    <w:rPr>
      <w:rFonts w:ascii="Tahoma" w:hAnsi="Tahoma" w:cs="Tahoma"/>
      <w:sz w:val="16"/>
      <w:szCs w:val="16"/>
    </w:rPr>
  </w:style>
  <w:style w:type="character" w:customStyle="1" w:styleId="BalloonTextChar">
    <w:name w:val="Balloon Text Char"/>
    <w:basedOn w:val="DefaultParagraphFont"/>
    <w:link w:val="BalloonText"/>
    <w:rsid w:val="00313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6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674"/>
    <w:rPr>
      <w:b/>
      <w:color w:val="660033"/>
      <w:spacing w:val="0"/>
    </w:rPr>
  </w:style>
  <w:style w:type="paragraph" w:customStyle="1" w:styleId="Nameditemlist">
    <w:name w:val="Named item list"/>
    <w:basedOn w:val="BodyText"/>
    <w:qFormat/>
    <w:rsid w:val="00313674"/>
    <w:pPr>
      <w:tabs>
        <w:tab w:val="left" w:pos="2835"/>
      </w:tabs>
      <w:ind w:left="2835" w:hanging="2835"/>
    </w:pPr>
  </w:style>
  <w:style w:type="paragraph" w:customStyle="1" w:styleId="BodyTextnopadding">
    <w:name w:val="Body Text no padding"/>
    <w:basedOn w:val="BodyText"/>
    <w:qFormat/>
    <w:rsid w:val="00313674"/>
    <w:pPr>
      <w:spacing w:before="0" w:after="0"/>
    </w:pPr>
  </w:style>
  <w:style w:type="paragraph" w:customStyle="1" w:styleId="BodyTextBold">
    <w:name w:val="Body Text Bold"/>
    <w:basedOn w:val="BodyText"/>
    <w:qFormat/>
    <w:rsid w:val="00313674"/>
    <w:rPr>
      <w:b/>
    </w:rPr>
  </w:style>
  <w:style w:type="character" w:styleId="Hyperlink">
    <w:name w:val="Hyperlink"/>
    <w:basedOn w:val="DefaultParagraphFont"/>
    <w:uiPriority w:val="99"/>
    <w:unhideWhenUsed/>
    <w:rsid w:val="00AB44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1216</Words>
  <Characters>8028</Characters>
  <Application>Microsoft Office Word</Application>
  <DocSecurity>0</DocSecurity>
  <Lines>364</Lines>
  <Paragraphs>308</Paragraphs>
  <ScaleCrop>false</ScaleCrop>
  <Company>Author-it Software Corporation Ltd.</Company>
  <LinksUpToDate>false</LinksUpToDate>
  <CharactersWithSpaces>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FBP30617 Certificate III in Food Processing (Sales)</dc:title>
  <dc:subject>Approved</dc:subject>
  <dc:creator>Skills Impact</dc:creator>
  <cp:keywords>Release: 1</cp:keywords>
  <dc:description>Review Date: 12 April 2008</dc:description>
  <cp:lastModifiedBy>HSD_TPCMSd.prod</cp:lastModifiedBy>
  <cp:revision>3</cp:revision>
  <dcterms:created xsi:type="dcterms:W3CDTF">2022-12-23T00:07:00Z</dcterms:created>
  <dcterms:modified xsi:type="dcterms:W3CDTF">2022-12-23T00:07:00Z</dcterms:modified>
</cp:coreProperties>
</file>