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CD0" w:rsidP="00886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FBP20521 Certificate II in Wine Industry Operations</w:t>
      </w:r>
      <w:r>
        <w:fldChar w:fldCharType="end"/>
      </w:r>
    </w:p>
    <w:p w:rsidR="00886CD0" w:rsidP="00886CD0">
      <w:pPr>
        <w:pStyle w:val="Version"/>
        <w:sectPr w:rsidSect="00827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71E8" w:rsidP="008271E8">
      <w:pPr>
        <w:pStyle w:val="SuperHeading"/>
      </w:pPr>
      <w:r w:rsidRPr="008271E8">
        <w:t>FBP20521 Certificate II in Wine Industry Operations</w:t>
      </w:r>
    </w:p>
    <w:p w:rsidR="00000000" w:rsidRPr="008271E8" w:rsidP="008271E8">
      <w:pPr>
        <w:pStyle w:val="Heading1"/>
      </w:pPr>
      <w:bookmarkStart w:id="1" w:name="O_1187837"/>
      <w:bookmarkEnd w:id="1"/>
      <w:r w:rsidRPr="008271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Comments</w:t>
            </w:r>
          </w:p>
        </w:tc>
      </w:tr>
      <w:tr w:rsidTr="0082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>This version released with FBP Food, Beverage and Pharmaceutical Training Package Version 6.0.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AllowPageBreak"/>
      </w:pPr>
    </w:p>
    <w:p w:rsidR="00000000" w:rsidRPr="008271E8" w:rsidP="008271E8">
      <w:pPr>
        <w:pStyle w:val="Heading1"/>
      </w:pPr>
      <w:bookmarkStart w:id="2" w:name="O_1187838"/>
      <w:bookmarkEnd w:id="2"/>
      <w:r w:rsidRPr="008271E8">
        <w:t>Qualification Description</w:t>
      </w:r>
    </w:p>
    <w:p w:rsidR="00000000" w:rsidRPr="008271E8" w:rsidP="00886CD0">
      <w:pPr>
        <w:pStyle w:val="BodyText"/>
      </w:pPr>
      <w:r w:rsidRPr="008271E8">
        <w:t>This qualification describes the skills and knowledge re</w:t>
      </w:r>
      <w:r w:rsidRPr="008271E8">
        <w:t>quired for entry level workers in the wine industry. These workers carry out routine work under supervision, in a range of sectors, including:</w:t>
      </w:r>
    </w:p>
    <w:p w:rsidR="00000000" w:rsidRPr="008271E8" w:rsidP="008271E8">
      <w:pPr>
        <w:pStyle w:val="ListBullet"/>
      </w:pPr>
      <w:r w:rsidRPr="008271E8">
        <w:t>process tasks in bottling and packaging, cellar operations and laboratory testing</w:t>
      </w:r>
    </w:p>
    <w:p w:rsidR="00000000" w:rsidRPr="008271E8" w:rsidP="008271E8">
      <w:pPr>
        <w:pStyle w:val="ListBullet"/>
      </w:pPr>
      <w:r w:rsidRPr="008271E8">
        <w:t>customer service tasks in cellar door</w:t>
      </w:r>
    </w:p>
    <w:p w:rsidR="00000000" w:rsidRPr="008271E8" w:rsidP="008271E8">
      <w:pPr>
        <w:pStyle w:val="ListBullet"/>
      </w:pPr>
      <w:r w:rsidRPr="008271E8">
        <w:t>tasks related to viticulture, harvesting and post-harvesting.</w:t>
      </w:r>
    </w:p>
    <w:p w:rsidR="00000000" w:rsidRPr="008271E8" w:rsidP="00886CD0">
      <w:pPr>
        <w:pStyle w:val="BodyText"/>
      </w:pPr>
      <w:r w:rsidRPr="008271E8">
        <w:t>All work must be carried out to comply with workplace procedures, in accordance with state/territory food safety, and health and safety, regulations and leg</w:t>
      </w:r>
      <w:r w:rsidRPr="008271E8">
        <w:t>islation that apply to the workplace.</w:t>
      </w:r>
    </w:p>
    <w:p w:rsidR="00000000" w:rsidRPr="008271E8" w:rsidP="00886CD0">
      <w:pPr>
        <w:pStyle w:val="BodyText"/>
      </w:pPr>
      <w:r w:rsidRPr="008271E8">
        <w:t>No licensing, legislative or certification requirements apply to this qualification at the time of publication.</w:t>
      </w:r>
    </w:p>
    <w:p w:rsidR="00000000" w:rsidRPr="008271E8" w:rsidP="008271E8">
      <w:pPr>
        <w:pStyle w:val="Heading1"/>
      </w:pPr>
      <w:bookmarkStart w:id="3" w:name="O_1187839"/>
      <w:bookmarkEnd w:id="3"/>
      <w:r w:rsidRPr="008271E8">
        <w:t>Entry Requirements</w:t>
      </w:r>
    </w:p>
    <w:p w:rsidR="00000000" w:rsidRPr="008271E8" w:rsidP="00886CD0">
      <w:pPr>
        <w:pStyle w:val="BodyText"/>
      </w:pPr>
      <w:r w:rsidRPr="008271E8">
        <w:t>There are no entry requirements for this qualification.</w:t>
      </w:r>
    </w:p>
    <w:p w:rsidR="00000000" w:rsidRPr="008271E8" w:rsidP="008271E8">
      <w:pPr>
        <w:pStyle w:val="Heading1"/>
      </w:pPr>
      <w:bookmarkStart w:id="4" w:name="O_1187840"/>
      <w:bookmarkEnd w:id="4"/>
      <w:r w:rsidRPr="008271E8">
        <w:t>Packaging Rules</w:t>
      </w:r>
    </w:p>
    <w:p w:rsidR="00000000" w:rsidRPr="008271E8" w:rsidP="00886CD0">
      <w:pPr>
        <w:pStyle w:val="BodyText"/>
      </w:pPr>
      <w:r w:rsidRPr="008271E8">
        <w:t>To achieve this qualification, competency must be demonstrated in:</w:t>
      </w:r>
    </w:p>
    <w:p w:rsidR="00000000" w:rsidRPr="008271E8" w:rsidP="008271E8">
      <w:pPr>
        <w:pStyle w:val="ListBullet"/>
      </w:pPr>
      <w:r w:rsidRPr="008271E8">
        <w:t>13 units of competency:</w:t>
      </w:r>
    </w:p>
    <w:p w:rsidR="00000000" w:rsidRPr="008271E8" w:rsidP="008271E8">
      <w:pPr>
        <w:pStyle w:val="ListBullet2"/>
      </w:pPr>
      <w:r w:rsidRPr="008271E8">
        <w:t>3 core units, plus</w:t>
      </w:r>
    </w:p>
    <w:p w:rsidR="00000000" w:rsidRPr="008271E8" w:rsidP="008271E8">
      <w:pPr>
        <w:pStyle w:val="ListBullet2"/>
      </w:pPr>
      <w:r w:rsidRPr="008271E8">
        <w:t>10 elective units.</w:t>
      </w:r>
    </w:p>
    <w:p w:rsidR="00000000" w:rsidRPr="008271E8" w:rsidP="00886CD0">
      <w:pPr>
        <w:pStyle w:val="BodyText"/>
      </w:pPr>
      <w:r w:rsidRPr="008271E8">
        <w:t>Elective units must ensure the integrity of the qualification’s Australian Qualification Framework (AQ</w:t>
      </w:r>
      <w:r w:rsidRPr="008271E8">
        <w:t>F) alignment and contribute to a valid, industry-supported vocational outcome.</w:t>
      </w:r>
    </w:p>
    <w:p w:rsidR="00000000" w:rsidRPr="008271E8" w:rsidP="00886CD0">
      <w:pPr>
        <w:pStyle w:val="BodyText"/>
      </w:pPr>
      <w:r w:rsidRPr="008271E8">
        <w:t>The electives are to be chosen as follows:</w:t>
      </w:r>
    </w:p>
    <w:p w:rsidR="00000000" w:rsidRPr="008271E8" w:rsidP="008271E8">
      <w:pPr>
        <w:pStyle w:val="ListBullet"/>
      </w:pPr>
      <w:r w:rsidRPr="008271E8">
        <w:t>up to 10 may be selected from the elective units listed below</w:t>
      </w:r>
    </w:p>
    <w:p w:rsidR="00000000" w:rsidRPr="008271E8" w:rsidP="008271E8">
      <w:pPr>
        <w:pStyle w:val="ListBullet"/>
      </w:pPr>
      <w:r w:rsidRPr="008271E8">
        <w:t>up to 3 units may be selected from any currently endorsed Training Package or accredited course.</w:t>
      </w:r>
    </w:p>
    <w:p w:rsidR="00000000" w:rsidRPr="008271E8" w:rsidP="00886CD0">
      <w:pPr>
        <w:pStyle w:val="BodyText"/>
      </w:pPr>
      <w:r w:rsidRPr="008271E8">
        <w:t>No more than 4 of the 10 electives selected can be coded with an AQF indicator above level 2 or reflect outcomes above AQF level 2.</w:t>
      </w:r>
    </w:p>
    <w:p w:rsidR="00000000" w:rsidRPr="008271E8" w:rsidP="008271E8">
      <w:pPr>
        <w:pStyle w:val="BodyTextBold"/>
      </w:pPr>
      <w:r w:rsidRPr="008271E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Apply</w:t>
            </w:r>
            <w:r w:rsidRPr="008271E8">
              <w:t xml:space="preserve"> food safety procedures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Apply quality systems and procedures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 xml:space="preserve">Participate in work health and safety processes </w:t>
            </w:r>
          </w:p>
        </w:tc>
      </w:tr>
    </w:tbl>
    <w:p w:rsidR="00000000" w:rsidRPr="008271E8" w:rsidP="008271E8">
      <w:pPr>
        <w:pStyle w:val="BodyTextBold"/>
      </w:pPr>
    </w:p>
    <w:p w:rsidR="00000000" w:rsidRPr="008271E8" w:rsidP="008271E8">
      <w:pPr>
        <w:pStyle w:val="BodyTextBold"/>
      </w:pPr>
      <w:r w:rsidRPr="008271E8">
        <w:t>Elective Units</w:t>
      </w:r>
    </w:p>
    <w:p w:rsidR="00000000" w:rsidRPr="008271E8" w:rsidP="008271E8">
      <w:pPr>
        <w:pStyle w:val="BodyTextBold"/>
      </w:pPr>
      <w:r w:rsidRPr="008271E8">
        <w:t>Group A Bottling and Packaging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FBPBPG2001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bottle supply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FBPBPG2002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carton erection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FBPBPG2003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carton packing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FBPBPG2004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palletising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FBPBPG2005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electronic coding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FBPBPG2006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bottle capsuling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FBPBPG2007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manual bottling and packaging processes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FBPBPG2008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 xml:space="preserve">Perform basic packaging tests and inspections 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BodyTextBold"/>
      </w:pPr>
      <w:r w:rsidRPr="008271E8">
        <w:t>Group B Cellar Door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FBPCDS2001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Conduct a standard product tasting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FBPCDS2002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Provide and present wine tourism information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FBPCDS2003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Sell cellar door products and services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FBPCDS3001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Conduct winery and site tours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FBPWIN2003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Conduct sensory evaluation of wine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SITHFAB002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>Provide responsible service of alcohol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BodyTextBold"/>
      </w:pPr>
      <w:r w:rsidRPr="008271E8">
        <w:t>Group C Cellar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FBPCEL2001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Perform oak handling activities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</w:t>
            </w:r>
            <w:r w:rsidRPr="008271E8">
              <w:t>BPCEL2002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Perform fermentation operations</w:t>
            </w:r>
            <w:r w:rsidRPr="008271E8">
              <w:tab/>
              <w:t xml:space="preserve">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FBPCEL2003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ion exchange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FBPCEL2005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Perform must draining operations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FBPCEL2006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the crushing process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FBPCEL2007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Prepare and make additions and finings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FBPCEL2008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Carry out inert gas handling operations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FBPCEL2009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 xml:space="preserve">Carry out transfer operations 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BodyTextBold"/>
      </w:pPr>
      <w:r w:rsidRPr="008271E8">
        <w:t>Group D Laboratory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MSL912001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Work within a laboratory or field workplace (induction)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Record and present data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MSL943004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Participate in laboratory or field workplace safety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MSL952001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Collect routine site samples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MSL952002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Handle and transport samples or equipment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MSL972001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Conduct routine site measurements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>Perform basic tests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BodyTextBold"/>
      </w:pPr>
      <w:r w:rsidRPr="008271E8">
        <w:t>Group E Viticulture</w:t>
      </w:r>
    </w:p>
    <w:p w:rsidR="00000000" w:rsidRPr="008271E8" w:rsidP="00886CD0">
      <w:pPr>
        <w:pStyle w:val="BodyText"/>
      </w:pPr>
      <w:r w:rsidRPr="008271E8">
        <w:t xml:space="preserve">An asterisk </w:t>
      </w:r>
      <w:r w:rsidRPr="008271E8">
        <w:t>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Apply chemicals under supervision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Assist with low volume irrigation operations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Assist with pressurised irrigation operations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Operate tractors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Assist with soil or growing media sampling and testing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Bench graft vines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Carry out potting</w:t>
            </w:r>
            <w:r w:rsidRPr="008271E8">
              <w:t xml:space="preserve"> operations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Hand prune vines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Pick grapes by hand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Maintain callusing environment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Obtain and process rootlings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Tend containerised nursery plants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Train vines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P</w:t>
            </w:r>
            <w:r w:rsidRPr="008271E8">
              <w:t xml:space="preserve">lant vines by hand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Take and process vine cuttings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vineyard equipment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Identify and treat nursery plant disorders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Recognise disorders and identify pests and diseases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Perform pest control activities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Carry out basic canopy maintenance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Carry out hot water treatment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 xml:space="preserve">Support mechanical harvesting operations </w:t>
            </w:r>
          </w:p>
        </w:tc>
      </w:tr>
    </w:tbl>
    <w:p w:rsidR="00000000" w:rsidRPr="008271E8" w:rsidP="008271E8">
      <w:pPr>
        <w:pStyle w:val="BodyTextBold"/>
      </w:pPr>
    </w:p>
    <w:p w:rsidR="00000000" w:rsidRPr="008271E8" w:rsidP="008271E8">
      <w:pPr>
        <w:pStyle w:val="BodyTextBold"/>
      </w:pPr>
      <w:r w:rsidRPr="008271E8">
        <w:t>Group F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AHCWRK209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Participate in environmentally sustainable work practices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Conduct routine maintenance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Apply sampling procedures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Operate a process control interface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Use numerical applications in the workplace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Provide and apply workplace information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Carry out manual handling tasks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Clean equipment in place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FBPOPR2095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Clean and sanitise equipment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FBPPPL2001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Participate in work teams and groups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FBPWHS2002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Identify and control risks i</w:t>
            </w:r>
            <w:r w:rsidRPr="008271E8">
              <w:t xml:space="preserve">n own work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FBPWIN2001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 xml:space="preserve">Perform effectively in a wine industry workplace 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FBPWIN2002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Communicate wine industry information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Provide First Aid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RIIWHS202E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Enter and work in confined spaces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SITXCCS003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Interact with customers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TLID2003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Handle dangerous goods/hazardous substances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TLIG2007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Work in a socially diverse environment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Use infotechnology devices in the workplace</w:t>
            </w:r>
          </w:p>
        </w:tc>
      </w:tr>
      <w:tr w:rsidTr="0082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>Licence to operate a forklift truck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BodyTextBold"/>
      </w:pPr>
      <w:r w:rsidRPr="008271E8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82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Prerequisite requirement</w:t>
            </w:r>
          </w:p>
        </w:tc>
      </w:tr>
      <w:tr w:rsidTr="0082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FBPVIT2018 Support mechanical harvesting operations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>AHCMOM202 Operate tractors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AllowPageBreak"/>
      </w:pPr>
    </w:p>
    <w:p w:rsidR="00000000" w:rsidRPr="008271E8" w:rsidP="008271E8">
      <w:pPr>
        <w:pStyle w:val="Heading1"/>
      </w:pPr>
      <w:bookmarkStart w:id="5" w:name="O_1187841"/>
      <w:bookmarkEnd w:id="5"/>
      <w:r w:rsidRPr="008271E8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Bold"/>
              <w:rPr>
                <w:lang w:val="en-NZ"/>
              </w:rPr>
            </w:pPr>
            <w:r w:rsidRPr="008271E8">
              <w:t>Equivalence status</w:t>
            </w:r>
          </w:p>
        </w:tc>
      </w:tr>
      <w:tr w:rsidTr="0082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FBP20521 Certificate II in Wine Industry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FBP20518 Certificate II in Wine Industry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E8">
            <w:pPr>
              <w:pStyle w:val="BodyText"/>
              <w:rPr>
                <w:lang w:val="en-NZ"/>
              </w:rPr>
            </w:pPr>
            <w:r w:rsidRPr="008271E8">
              <w:t>Unit codes updated in core 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E8" w:rsidP="008271E8">
            <w:pPr>
              <w:pStyle w:val="BodyText"/>
            </w:pPr>
            <w:r w:rsidRPr="008271E8">
              <w:t>Equivalent</w:t>
            </w:r>
          </w:p>
        </w:tc>
      </w:tr>
    </w:tbl>
    <w:p w:rsidR="00000000" w:rsidRPr="008271E8" w:rsidP="008271E8">
      <w:pPr>
        <w:pStyle w:val="BodyText"/>
      </w:pPr>
    </w:p>
    <w:p w:rsidR="00000000" w:rsidRPr="008271E8" w:rsidP="008271E8">
      <w:pPr>
        <w:pStyle w:val="AllowPageBreak"/>
      </w:pPr>
    </w:p>
    <w:p w:rsidR="00000000" w:rsidRPr="008271E8" w:rsidP="008271E8">
      <w:pPr>
        <w:pStyle w:val="Heading1"/>
      </w:pPr>
      <w:bookmarkStart w:id="6" w:name="O_1187843"/>
      <w:bookmarkEnd w:id="6"/>
      <w:r w:rsidRPr="008271E8">
        <w:t>Links</w:t>
      </w:r>
    </w:p>
    <w:p w:rsidR="00000000" w:rsidRPr="008271E8" w:rsidP="00886CD0">
      <w:pPr>
        <w:pStyle w:val="BodyText"/>
      </w:pPr>
      <w:r w:rsidRPr="008271E8">
        <w:t>Companion Volumes, including Implementation Guides, are available at VETN</w:t>
      </w:r>
      <w:r w:rsidRPr="008271E8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C17F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71E8" w:rsidP="008271E8"/>
    <w:sectPr w:rsidSect="008271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E8" w:rsidRPr="00886CD0" w:rsidP="00886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D0" w:rsidP="00827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86CD0" w:rsidP="00827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6CD0" w:rsidP="00827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1E8" w:rsidRPr="00886CD0" w:rsidP="00886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D0" w:rsidRPr="002D2AF8" w:rsidP="00827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FBP20521 Certificate II in Wine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86CD0" w:rsidP="00827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2C2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A63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B81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1E8"/>
  </w:style>
  <w:style w:type="character" w:customStyle="1" w:styleId="Heading1Char">
    <w:name w:val="Heading 1 Char"/>
    <w:basedOn w:val="DefaultParagraphFont"/>
    <w:link w:val="Heading1"/>
    <w:rsid w:val="00827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1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1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71E8"/>
    <w:rPr>
      <w:b/>
    </w:rPr>
  </w:style>
  <w:style w:type="character" w:customStyle="1" w:styleId="Heading2Char">
    <w:name w:val="Heading 2 Char"/>
    <w:basedOn w:val="DefaultParagraphFont"/>
    <w:link w:val="Heading2"/>
    <w:rsid w:val="00827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1E8"/>
    <w:rPr>
      <w:b/>
      <w:spacing w:val="0"/>
    </w:rPr>
  </w:style>
  <w:style w:type="paragraph" w:customStyle="1" w:styleId="SuperTitle">
    <w:name w:val="SuperTitle"/>
    <w:basedOn w:val="Title"/>
    <w:rsid w:val="00827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1E8"/>
    <w:rPr>
      <w:i/>
    </w:rPr>
  </w:style>
  <w:style w:type="paragraph" w:styleId="Caption">
    <w:name w:val="caption"/>
    <w:basedOn w:val="BodyText"/>
    <w:next w:val="Normal"/>
    <w:qFormat/>
    <w:rsid w:val="00827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1E8"/>
  </w:style>
  <w:style w:type="paragraph" w:styleId="TableofFigures">
    <w:name w:val="table of figures"/>
    <w:basedOn w:val="Normal"/>
    <w:next w:val="Normal"/>
    <w:semiHidden/>
    <w:rsid w:val="00827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1E8"/>
    <w:rPr>
      <w:rFonts w:ascii="Wingdings" w:hAnsi="Wingdings"/>
    </w:rPr>
  </w:style>
  <w:style w:type="paragraph" w:customStyle="1" w:styleId="TableHeading">
    <w:name w:val="Table Heading"/>
    <w:basedOn w:val="HeadingBase"/>
    <w:rsid w:val="00827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1E8"/>
    <w:rPr>
      <w:color w:val="0033CC"/>
      <w:u w:val="none"/>
    </w:rPr>
  </w:style>
  <w:style w:type="paragraph" w:customStyle="1" w:styleId="BodyTextRight">
    <w:name w:val="Body Text Right"/>
    <w:basedOn w:val="BodyText"/>
    <w:rsid w:val="00827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1E8"/>
    <w:rPr>
      <w:sz w:val="32"/>
    </w:rPr>
  </w:style>
  <w:style w:type="paragraph" w:customStyle="1" w:styleId="HeadingProcedure">
    <w:name w:val="Heading Procedure"/>
    <w:basedOn w:val="HeadingBase"/>
    <w:next w:val="Normal"/>
    <w:rsid w:val="00827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1E8"/>
    <w:pPr>
      <w:spacing w:before="60" w:after="60"/>
    </w:pPr>
  </w:style>
  <w:style w:type="paragraph" w:styleId="ListContinue">
    <w:name w:val="List Continue"/>
    <w:basedOn w:val="List"/>
    <w:rsid w:val="008271E8"/>
    <w:pPr>
      <w:ind w:firstLine="0"/>
    </w:pPr>
  </w:style>
  <w:style w:type="paragraph" w:customStyle="1" w:styleId="ListNote">
    <w:name w:val="List Note"/>
    <w:basedOn w:val="List"/>
    <w:rsid w:val="00827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1E8"/>
    <w:rPr>
      <w:rFonts w:ascii="Courier New" w:hAnsi="Courier New"/>
    </w:rPr>
  </w:style>
  <w:style w:type="paragraph" w:customStyle="1" w:styleId="NoteBullet">
    <w:name w:val="Note Bullet"/>
    <w:basedOn w:val="Note"/>
    <w:rsid w:val="00827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1E8"/>
    <w:rPr>
      <w:b/>
      <w:smallCaps/>
    </w:rPr>
  </w:style>
  <w:style w:type="paragraph" w:customStyle="1" w:styleId="TableListNumber">
    <w:name w:val="Table List Number"/>
    <w:basedOn w:val="ListNumber"/>
    <w:rsid w:val="00827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1E8"/>
    <w:pPr>
      <w:numPr>
        <w:numId w:val="9"/>
      </w:numPr>
    </w:pPr>
  </w:style>
  <w:style w:type="paragraph" w:customStyle="1" w:styleId="ListAlpha2">
    <w:name w:val="List Alpha 2"/>
    <w:basedOn w:val="List2"/>
    <w:rsid w:val="008271E8"/>
    <w:pPr>
      <w:numPr>
        <w:numId w:val="8"/>
      </w:numPr>
    </w:pPr>
  </w:style>
  <w:style w:type="paragraph" w:styleId="List2">
    <w:name w:val="List 2"/>
    <w:basedOn w:val="BodyText"/>
    <w:rsid w:val="00827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1E8"/>
    <w:pPr>
      <w:numPr>
        <w:numId w:val="4"/>
      </w:numPr>
    </w:pPr>
  </w:style>
  <w:style w:type="paragraph" w:styleId="ListContinue2">
    <w:name w:val="List Continue 2"/>
    <w:basedOn w:val="List2"/>
    <w:rsid w:val="008271E8"/>
    <w:pPr>
      <w:ind w:firstLine="0"/>
    </w:pPr>
  </w:style>
  <w:style w:type="paragraph" w:styleId="ListContinue3">
    <w:name w:val="List Continue 3"/>
    <w:basedOn w:val="List3"/>
    <w:rsid w:val="008271E8"/>
    <w:pPr>
      <w:ind w:left="1021" w:firstLine="0"/>
    </w:pPr>
  </w:style>
  <w:style w:type="paragraph" w:styleId="ListContinue4">
    <w:name w:val="List Continue 4"/>
    <w:basedOn w:val="List4"/>
    <w:rsid w:val="008271E8"/>
    <w:pPr>
      <w:ind w:firstLine="0"/>
    </w:pPr>
  </w:style>
  <w:style w:type="paragraph" w:styleId="ListContinue5">
    <w:name w:val="List Continue 5"/>
    <w:basedOn w:val="List5"/>
    <w:rsid w:val="008271E8"/>
    <w:pPr>
      <w:ind w:firstLine="0"/>
    </w:pPr>
  </w:style>
  <w:style w:type="paragraph" w:styleId="ListNumber3">
    <w:name w:val="List Number 3"/>
    <w:basedOn w:val="List3"/>
    <w:rsid w:val="008271E8"/>
    <w:pPr>
      <w:numPr>
        <w:numId w:val="5"/>
      </w:numPr>
    </w:pPr>
  </w:style>
  <w:style w:type="paragraph" w:styleId="ListNumber4">
    <w:name w:val="List Number 4"/>
    <w:basedOn w:val="List4"/>
    <w:rsid w:val="008271E8"/>
    <w:pPr>
      <w:numPr>
        <w:numId w:val="6"/>
      </w:numPr>
    </w:pPr>
  </w:style>
  <w:style w:type="paragraph" w:styleId="ListNumber5">
    <w:name w:val="List Number 5"/>
    <w:basedOn w:val="List5"/>
    <w:rsid w:val="008271E8"/>
    <w:pPr>
      <w:numPr>
        <w:numId w:val="7"/>
      </w:numPr>
    </w:pPr>
  </w:style>
  <w:style w:type="paragraph" w:styleId="BlockText">
    <w:name w:val="Block Text"/>
    <w:basedOn w:val="Normal"/>
    <w:rsid w:val="00827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1E8"/>
    <w:rPr>
      <w:sz w:val="16"/>
      <w:vertAlign w:val="superscript"/>
    </w:rPr>
  </w:style>
  <w:style w:type="character" w:customStyle="1" w:styleId="Symbols">
    <w:name w:val="Symbols"/>
    <w:basedOn w:val="DefaultParagraphFont"/>
    <w:rsid w:val="008271E8"/>
    <w:rPr>
      <w:rFonts w:ascii="Symbol" w:hAnsi="Symbol"/>
    </w:rPr>
  </w:style>
  <w:style w:type="character" w:customStyle="1" w:styleId="MenuOptions">
    <w:name w:val="Menu Options"/>
    <w:basedOn w:val="DefaultParagraphFont"/>
    <w:rsid w:val="00827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1E8"/>
    <w:rPr>
      <w:b/>
    </w:rPr>
  </w:style>
  <w:style w:type="character" w:customStyle="1" w:styleId="Underlined">
    <w:name w:val="Underlined"/>
    <w:basedOn w:val="DefaultParagraphFont"/>
    <w:rsid w:val="008271E8"/>
    <w:rPr>
      <w:u w:val="single"/>
    </w:rPr>
  </w:style>
  <w:style w:type="paragraph" w:customStyle="1" w:styleId="TableBodyTextRight">
    <w:name w:val="Table Body Text Right"/>
    <w:basedOn w:val="TableBodyText"/>
    <w:rsid w:val="00827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1E8"/>
    <w:rPr>
      <w:sz w:val="18"/>
    </w:rPr>
  </w:style>
  <w:style w:type="paragraph" w:customStyle="1" w:styleId="BodySmallRight">
    <w:name w:val="Body Small Right"/>
    <w:basedOn w:val="BodyTextRight"/>
    <w:rsid w:val="008271E8"/>
    <w:rPr>
      <w:sz w:val="18"/>
      <w:szCs w:val="18"/>
    </w:rPr>
  </w:style>
  <w:style w:type="paragraph" w:customStyle="1" w:styleId="MarginEdition">
    <w:name w:val="Margin Edition"/>
    <w:basedOn w:val="MarginNote"/>
    <w:rsid w:val="00827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1E8"/>
    <w:rPr>
      <w:sz w:val="2"/>
      <w:szCs w:val="2"/>
    </w:rPr>
  </w:style>
  <w:style w:type="character" w:customStyle="1" w:styleId="Small">
    <w:name w:val="Small"/>
    <w:basedOn w:val="DefaultParagraphFont"/>
    <w:rsid w:val="008271E8"/>
    <w:rPr>
      <w:sz w:val="16"/>
    </w:rPr>
  </w:style>
  <w:style w:type="paragraph" w:customStyle="1" w:styleId="WideTable">
    <w:name w:val="Wide Table"/>
    <w:basedOn w:val="Normal"/>
    <w:rsid w:val="00827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1E8"/>
  </w:style>
  <w:style w:type="paragraph" w:styleId="Quote">
    <w:name w:val="Quote"/>
    <w:basedOn w:val="Heading1"/>
    <w:link w:val="QuoteChar"/>
    <w:qFormat/>
    <w:rsid w:val="00827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1E8"/>
    <w:pPr>
      <w:pageBreakBefore/>
    </w:pPr>
  </w:style>
  <w:style w:type="paragraph" w:customStyle="1" w:styleId="Border">
    <w:name w:val="Border"/>
    <w:basedOn w:val="Normal"/>
    <w:qFormat/>
    <w:rsid w:val="00827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1E8"/>
    <w:rPr>
      <w:u w:val="single"/>
    </w:rPr>
  </w:style>
  <w:style w:type="character" w:customStyle="1" w:styleId="BoldandItalics">
    <w:name w:val="Bold and Italics"/>
    <w:qFormat/>
    <w:rsid w:val="008271E8"/>
    <w:rPr>
      <w:b/>
      <w:i/>
      <w:u w:val="none"/>
    </w:rPr>
  </w:style>
  <w:style w:type="paragraph" w:styleId="BalloonText">
    <w:name w:val="Balloon Text"/>
    <w:basedOn w:val="Normal"/>
    <w:link w:val="BalloonTextChar"/>
    <w:rsid w:val="00827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1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6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843</Words>
  <Characters>5523</Characters>
  <Application>Microsoft Office Word</Application>
  <DocSecurity>0</DocSecurity>
  <Lines>263</Lines>
  <Paragraphs>235</Paragraphs>
  <ScaleCrop>false</ScaleCrop>
  <Company>Author-it Software Corporation Ltd.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FBP20521 Certificate II in Wine Industry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2021-09-09T11:02:28Z</dcterms:created>
  <dcterms:modified xsi:type="dcterms:W3CDTF">2021-09-08T06:16:00Z</dcterms:modified>
</cp:coreProperties>
</file>