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E46" w:rsidP="00362E46">
      <w:pPr>
        <w:pStyle w:val="Title"/>
      </w:pPr>
      <w:bookmarkStart w:id="0" w:name="_GoBack"/>
      <w:bookmarkEnd w:id="0"/>
      <w:r>
        <w:fldChar w:fldCharType="begin"/>
      </w:r>
      <w:r>
        <w:instrText xml:space="preserve"> TITLE   \* MERGEFORMAT </w:instrText>
      </w:r>
      <w:r>
        <w:fldChar w:fldCharType="separate"/>
      </w:r>
      <w:r>
        <w:t>DEFTP003B Operate a vehicle over difficult terrain</w:t>
      </w:r>
      <w:r>
        <w:fldChar w:fldCharType="end"/>
      </w:r>
    </w:p>
    <w:p w:rsidR="00362E46" w:rsidP="00362E46">
      <w:pPr>
        <w:pStyle w:val="Version"/>
        <w:sectPr w:rsidSect="00F964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644E" w:rsidP="00F9644E">
      <w:pPr>
        <w:pStyle w:val="SuperHeading"/>
      </w:pPr>
      <w:r w:rsidRPr="00F9644E">
        <w:t>DEFTP003B Operate a vehicle over difficult terrain</w:t>
      </w:r>
    </w:p>
    <w:p w:rsidR="00000000" w:rsidRPr="00F9644E" w:rsidP="00F9644E">
      <w:pPr>
        <w:pStyle w:val="Heading1"/>
      </w:pPr>
      <w:bookmarkStart w:id="1" w:name="O_522159"/>
      <w:bookmarkEnd w:id="1"/>
      <w:r w:rsidRPr="00F9644E">
        <w:t>Modification History</w:t>
      </w:r>
    </w:p>
    <w:tbl>
      <w:tblPr>
        <w:tblW w:w="0" w:type="auto"/>
        <w:tblLayout w:type="fixed"/>
        <w:tblCellMar>
          <w:left w:w="62" w:type="dxa"/>
          <w:right w:w="62" w:type="dxa"/>
        </w:tblCellMar>
        <w:tblLook w:val="0000"/>
      </w:tblPr>
      <w:tblGrid>
        <w:gridCol w:w="1121"/>
        <w:gridCol w:w="1725"/>
        <w:gridCol w:w="4437"/>
      </w:tblGrid>
      <w:tr w:rsidTr="00362E46">
        <w:tblPrEx>
          <w:tblW w:w="0" w:type="auto"/>
          <w:tblLayout w:type="fixed"/>
          <w:tblCellMar>
            <w:left w:w="62" w:type="dxa"/>
            <w:right w:w="62" w:type="dxa"/>
          </w:tblCellMar>
          <w:tblLook w:val="0000"/>
        </w:tblPrEx>
        <w:trPr>
          <w:trHeight w:val="501"/>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44E" w:rsidP="00F9644E">
            <w:pPr>
              <w:pStyle w:val="BodyText"/>
            </w:pPr>
            <w:r w:rsidRPr="00F9644E">
              <w:rPr>
                <w:rStyle w:val="SpecialBold"/>
              </w:rPr>
              <w:t>Release</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44E" w:rsidP="00F9644E">
            <w:pPr>
              <w:pStyle w:val="BodyText"/>
            </w:pPr>
            <w:r w:rsidRPr="00F9644E">
              <w:rPr>
                <w:rStyle w:val="SpecialBold"/>
              </w:rPr>
              <w:t>TP version</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rPr>
                <w:rStyle w:val="SpecialBold"/>
              </w:rPr>
              <w:t xml:space="preserve"> Comments</w:t>
            </w:r>
          </w:p>
        </w:tc>
      </w:tr>
      <w:tr w:rsidTr="00362E46">
        <w:tblPrEx>
          <w:tblW w:w="0" w:type="auto"/>
          <w:tblLayout w:type="fixed"/>
          <w:tblCellMar>
            <w:left w:w="62" w:type="dxa"/>
            <w:right w:w="62" w:type="dxa"/>
          </w:tblCellMar>
          <w:tblLook w:val="0000"/>
        </w:tblPrEx>
        <w:trPr>
          <w:trHeight w:val="414"/>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t>2</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t>DEF12 V2</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t xml:space="preserve">Layout adjusted. </w:t>
            </w:r>
          </w:p>
        </w:tc>
      </w:tr>
      <w:tr w:rsidTr="00362E46">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t>1</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t>DEF12 V1</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44E" w:rsidP="00F9644E">
            <w:pPr>
              <w:pStyle w:val="BodyText"/>
            </w:pPr>
            <w:r w:rsidRPr="00F9644E">
              <w:t>First release.</w:t>
            </w:r>
          </w:p>
        </w:tc>
      </w:tr>
    </w:tbl>
    <w:p w:rsidR="00362E46" w:rsidP="00F9644E">
      <w:pPr>
        <w:pStyle w:val="BodyText"/>
      </w:pPr>
    </w:p>
    <w:p w:rsidR="00362E46" w:rsidP="00F9644E">
      <w:pPr>
        <w:pStyle w:val="BodyText"/>
      </w:pPr>
    </w:p>
    <w:p w:rsidR="00000000" w:rsidRPr="00F9644E" w:rsidP="00F9644E">
      <w:pPr>
        <w:pStyle w:val="Heading1"/>
      </w:pPr>
      <w:bookmarkStart w:id="2" w:name="O_522157"/>
      <w:bookmarkEnd w:id="2"/>
      <w:r w:rsidRPr="00F9644E">
        <w:t>Unit Descriptor</w:t>
      </w:r>
    </w:p>
    <w:p w:rsidR="00000000" w:rsidRPr="00F9644E" w:rsidP="00F9644E">
      <w:pPr>
        <w:pStyle w:val="BodyText"/>
      </w:pPr>
      <w:r w:rsidRPr="00F9644E">
        <w:t xml:space="preserve">This unit covers the competency required to prepare a </w:t>
      </w:r>
      <w:r w:rsidRPr="00F9644E">
        <w:rPr>
          <w:rStyle w:val="BoldandItalics"/>
        </w:rPr>
        <w:t>vehicle</w:t>
      </w:r>
      <w:r w:rsidRPr="00F9644E">
        <w:t xml:space="preserve"> and drive over </w:t>
      </w:r>
      <w:r w:rsidRPr="00F9644E">
        <w:rPr>
          <w:rStyle w:val="BoldandItalics"/>
        </w:rPr>
        <w:t>difficult terrain</w:t>
      </w:r>
      <w:r w:rsidRPr="00F9644E">
        <w:t>, including cross-country and other off road situations.</w:t>
      </w:r>
    </w:p>
    <w:p w:rsidR="00000000" w:rsidRPr="00F9644E" w:rsidP="00F9644E">
      <w:pPr>
        <w:pStyle w:val="BodyText"/>
      </w:pPr>
      <w:r w:rsidRPr="00F9644E">
        <w:t>This involves the application of low-risk driving techniques, dealing with hazards, and the assessment of (where necessary) and the safe negotiation of obstacles, including water courses such as rive</w:t>
      </w:r>
      <w:r w:rsidRPr="00F9644E">
        <w:t xml:space="preserve">rs and streams. The driver must be able to deal with contingencies related to an emergency that may occur in the hazardous situations that may be encountered in driving over difficult terrain under </w:t>
      </w:r>
      <w:r w:rsidRPr="00F9644E">
        <w:rPr>
          <w:rStyle w:val="BoldandItalics"/>
        </w:rPr>
        <w:t>field conditions</w:t>
      </w:r>
      <w:r w:rsidRPr="00F9644E">
        <w:t>.</w:t>
      </w:r>
    </w:p>
    <w:p w:rsidR="00000000" w:rsidRPr="00F9644E" w:rsidP="00F9644E">
      <w:pPr>
        <w:pStyle w:val="AllowPageBreak"/>
      </w:pPr>
    </w:p>
    <w:p w:rsidR="00000000" w:rsidRPr="00F9644E" w:rsidP="00F9644E">
      <w:pPr>
        <w:pStyle w:val="Heading1"/>
      </w:pPr>
      <w:bookmarkStart w:id="3" w:name="O_522156"/>
      <w:bookmarkEnd w:id="3"/>
      <w:r w:rsidRPr="00F9644E">
        <w:t>Application of the Unit</w:t>
      </w:r>
    </w:p>
    <w:p w:rsidR="00362E46" w:rsidP="00F9644E">
      <w:pPr>
        <w:pStyle w:val="BodyText"/>
      </w:pPr>
      <w:r w:rsidRPr="00F9644E">
        <w:t>As agreed in the creation of this Training Package, applications for units transferred from the PUA00 Public Safety Training Package will be developed as part of continuous improvement plans, and taking into account the change in Unit of Competency format</w:t>
      </w:r>
      <w:r w:rsidRPr="00F9644E">
        <w:t xml:space="preserve"> as detailed in templates for Streamlined Training Packages.</w:t>
      </w:r>
    </w:p>
    <w:p w:rsidR="00362E46" w:rsidP="00F9644E">
      <w:pPr>
        <w:pStyle w:val="BodyText"/>
      </w:pPr>
    </w:p>
    <w:p w:rsidR="00000000" w:rsidRPr="00F9644E" w:rsidP="00F9644E">
      <w:pPr>
        <w:pStyle w:val="Heading1"/>
      </w:pPr>
      <w:bookmarkStart w:id="4" w:name="O_522155"/>
      <w:bookmarkEnd w:id="4"/>
      <w:r w:rsidRPr="00F9644E">
        <w:t>Licensing/Regulatory Information</w:t>
      </w:r>
    </w:p>
    <w:p w:rsidR="00000000" w:rsidRPr="00F9644E" w:rsidP="00F9644E">
      <w:pPr>
        <w:pStyle w:val="BodyText"/>
      </w:pPr>
      <w:r w:rsidRPr="00F9644E">
        <w:t>Not applicable.</w:t>
      </w:r>
    </w:p>
    <w:p w:rsidR="00000000" w:rsidRPr="00F9644E" w:rsidP="00F9644E">
      <w:pPr>
        <w:pStyle w:val="AllowPageBreak"/>
      </w:pPr>
    </w:p>
    <w:p w:rsidR="00000000" w:rsidRPr="00F9644E" w:rsidP="00F9644E">
      <w:pPr>
        <w:pStyle w:val="Heading1"/>
      </w:pPr>
      <w:bookmarkStart w:id="5" w:name="O_522154"/>
      <w:bookmarkEnd w:id="5"/>
      <w:r w:rsidRPr="00F9644E">
        <w:t>Pre-Requisites</w:t>
      </w:r>
    </w:p>
    <w:p w:rsidR="00000000" w:rsidRPr="00F9644E" w:rsidP="00F9644E">
      <w:pPr>
        <w:pStyle w:val="BodyText"/>
      </w:pPr>
      <w:r w:rsidRPr="00F9644E">
        <w:t>TLIF3013A Coordinate breakdowns and emergencies</w:t>
      </w:r>
    </w:p>
    <w:p w:rsidR="00000000" w:rsidRPr="00F9644E" w:rsidP="00F9644E">
      <w:pPr>
        <w:pStyle w:val="AllowPageBreak"/>
      </w:pPr>
    </w:p>
    <w:p w:rsidR="00000000" w:rsidRPr="00F9644E" w:rsidP="00F9644E">
      <w:pPr>
        <w:pStyle w:val="Heading1"/>
      </w:pPr>
      <w:bookmarkStart w:id="6" w:name="O_522153"/>
      <w:bookmarkEnd w:id="6"/>
      <w:r w:rsidRPr="00F9644E">
        <w:t>Employability Skills Informatio</w:t>
      </w:r>
      <w:r w:rsidRPr="00F9644E">
        <w:t>n</w:t>
      </w:r>
    </w:p>
    <w:p w:rsidR="00000000" w:rsidRPr="00F9644E" w:rsidP="00F9644E">
      <w:pPr>
        <w:pStyle w:val="BodyText"/>
      </w:pPr>
      <w:r w:rsidRPr="00F9644E">
        <w:t>This unit contains employability skills.</w:t>
      </w:r>
    </w:p>
    <w:p w:rsidR="00000000" w:rsidRPr="00F9644E" w:rsidP="00F9644E">
      <w:pPr>
        <w:pStyle w:val="AllowPageBreak"/>
      </w:pPr>
    </w:p>
    <w:p w:rsidR="00000000" w:rsidRPr="00F9644E" w:rsidP="00F9644E">
      <w:pPr>
        <w:pStyle w:val="Heading1"/>
      </w:pPr>
      <w:bookmarkStart w:id="7" w:name="O_522152"/>
      <w:bookmarkEnd w:id="7"/>
      <w:r w:rsidRPr="00F9644E">
        <w:t>Elements and Performance Criteria Pre-Content</w:t>
      </w:r>
    </w:p>
    <w:tbl>
      <w:tblPr>
        <w:tblW w:w="0" w:type="auto"/>
        <w:tblLayout w:type="fixed"/>
        <w:tblCellMar>
          <w:left w:w="62" w:type="dxa"/>
          <w:right w:w="62" w:type="dxa"/>
        </w:tblCellMar>
        <w:tblLook w:val="0000"/>
      </w:tblPr>
      <w:tblGrid>
        <w:gridCol w:w="3060"/>
        <w:gridCol w:w="5580"/>
      </w:tblGrid>
      <w:tr w:rsidTr="00362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644E">
            <w:pPr>
              <w:pStyle w:val="BodyText"/>
              <w:rPr>
                <w:lang w:val="en-NZ"/>
              </w:rPr>
            </w:pPr>
            <w:r w:rsidRPr="00F9644E">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F9644E" w:rsidP="00F9644E">
            <w:pPr>
              <w:pStyle w:val="BodyText"/>
            </w:pPr>
            <w:r w:rsidRPr="00F9644E">
              <w:t xml:space="preserve">Performance Criteria describe the required performance needed to demonstrate achievement of the element. Where </w:t>
            </w:r>
            <w:r w:rsidRPr="00F9644E">
              <w:rPr>
                <w:rStyle w:val="BoldandItalics"/>
              </w:rPr>
              <w:t>bold italicised</w:t>
            </w:r>
            <w:r w:rsidRPr="00F9644E">
              <w:t xml:space="preserve"> text is used, further information is detailed in the Range Statement. Assessment of performance is to be consistent with the Evid</w:t>
            </w:r>
            <w:r w:rsidRPr="00F9644E">
              <w:t>ence Guide.</w:t>
            </w:r>
          </w:p>
        </w:tc>
      </w:tr>
    </w:tbl>
    <w:p w:rsidR="00000000" w:rsidRPr="00F9644E" w:rsidP="00F9644E">
      <w:pPr>
        <w:pStyle w:val="BodyText"/>
      </w:pPr>
    </w:p>
    <w:p w:rsidR="00000000" w:rsidRPr="00F9644E" w:rsidP="00F9644E">
      <w:pPr>
        <w:pStyle w:val="AllowPageBreak"/>
      </w:pPr>
    </w:p>
    <w:p w:rsidR="00000000" w:rsidRPr="00F9644E" w:rsidP="00F9644E">
      <w:pPr>
        <w:pStyle w:val="Heading1"/>
      </w:pPr>
      <w:bookmarkStart w:id="8" w:name="O_522150"/>
      <w:bookmarkEnd w:id="8"/>
      <w:r w:rsidRPr="00F9644E">
        <w:t>Elements and Performance Criteria</w:t>
      </w:r>
    </w:p>
    <w:tbl>
      <w:tblPr>
        <w:tblW w:w="0" w:type="auto"/>
        <w:tblLayout w:type="fixed"/>
        <w:tblCellMar>
          <w:left w:w="62" w:type="dxa"/>
          <w:right w:w="62" w:type="dxa"/>
        </w:tblCellMar>
        <w:tblLook w:val="0000"/>
      </w:tblPr>
      <w:tblGrid>
        <w:gridCol w:w="3060"/>
        <w:gridCol w:w="5580"/>
      </w:tblGrid>
      <w:tr w:rsidTr="00362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644E">
            <w:pPr>
              <w:pStyle w:val="BodyText"/>
              <w:rPr>
                <w:lang w:val="en-NZ"/>
              </w:rPr>
            </w:pPr>
            <w:r w:rsidRPr="00F9644E">
              <w:t>ELEMENT</w:t>
            </w:r>
          </w:p>
        </w:tc>
        <w:tc>
          <w:tcPr>
            <w:tcW w:w="5580" w:type="dxa"/>
            <w:tcBorders>
              <w:top w:val="nil"/>
              <w:left w:val="nil"/>
              <w:bottom w:val="nil"/>
              <w:right w:val="nil"/>
            </w:tcBorders>
            <w:tcMar>
              <w:top w:w="0" w:type="dxa"/>
              <w:left w:w="62" w:type="dxa"/>
              <w:bottom w:w="0" w:type="dxa"/>
              <w:right w:w="62" w:type="dxa"/>
            </w:tcMar>
          </w:tcPr>
          <w:p w:rsidR="00000000" w:rsidP="00F9644E">
            <w:pPr>
              <w:pStyle w:val="BodyText"/>
              <w:rPr>
                <w:lang w:val="en-NZ"/>
              </w:rPr>
            </w:pPr>
            <w:r w:rsidRPr="00F9644E">
              <w:t>PERFORMANCE CRITERIA</w:t>
            </w:r>
          </w:p>
        </w:tc>
      </w:tr>
      <w:tr w:rsidTr="00362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644E">
            <w:pPr>
              <w:pStyle w:val="List"/>
              <w:rPr>
                <w:lang w:val="en-NZ"/>
              </w:rPr>
            </w:pPr>
            <w:r w:rsidRPr="00F9644E">
              <w:t>1.</w:t>
            </w:r>
            <w:r w:rsidRPr="00F9644E">
              <w:tab/>
            </w:r>
            <w:r w:rsidRPr="00F9644E">
              <w:rPr>
                <w:rStyle w:val="SpecialBold"/>
              </w:rPr>
              <w:t>Prepare a vehicle for driving over difficult terrain</w:t>
            </w:r>
          </w:p>
        </w:tc>
        <w:tc>
          <w:tcPr>
            <w:tcW w:w="5580" w:type="dxa"/>
            <w:tcBorders>
              <w:top w:val="nil"/>
              <w:left w:val="nil"/>
              <w:bottom w:val="nil"/>
              <w:right w:val="nil"/>
            </w:tcBorders>
            <w:tcMar>
              <w:top w:w="0" w:type="dxa"/>
              <w:left w:w="62" w:type="dxa"/>
              <w:bottom w:w="0" w:type="dxa"/>
              <w:right w:w="62" w:type="dxa"/>
            </w:tcMar>
          </w:tcPr>
          <w:p w:rsidR="00000000" w:rsidRPr="00F9644E" w:rsidP="00F9644E">
            <w:pPr>
              <w:pStyle w:val="List"/>
            </w:pPr>
            <w:r w:rsidRPr="00F9644E">
              <w:t>1.1</w:t>
            </w:r>
            <w:r w:rsidRPr="00F9644E">
              <w:tab/>
            </w:r>
            <w:r w:rsidRPr="00F9644E">
              <w:rPr>
                <w:rStyle w:val="BoldandItalics"/>
              </w:rPr>
              <w:t>Serviceability check</w:t>
            </w:r>
            <w:r w:rsidRPr="00F9644E">
              <w:t xml:space="preserve"> of a vehicle for driving over difficult terrain is conducted in accordance with </w:t>
            </w:r>
            <w:r w:rsidRPr="00F9644E">
              <w:rPr>
                <w:rStyle w:val="BoldandItalics"/>
              </w:rPr>
              <w:t>standard procedures</w:t>
            </w:r>
          </w:p>
          <w:p w:rsidR="00000000" w:rsidRPr="00F9644E" w:rsidP="00F9644E">
            <w:pPr>
              <w:pStyle w:val="List"/>
            </w:pPr>
            <w:r w:rsidRPr="00F9644E">
              <w:t>1.2</w:t>
            </w:r>
            <w:r w:rsidRPr="00F9644E">
              <w:tab/>
              <w:t>Any vehicle faults are rectified and/or reported in accordance with standard procedures</w:t>
            </w:r>
          </w:p>
          <w:p w:rsidR="00000000" w:rsidP="00F9644E">
            <w:pPr>
              <w:pStyle w:val="List"/>
              <w:rPr>
                <w:lang w:val="en-NZ"/>
              </w:rPr>
            </w:pPr>
            <w:r w:rsidRPr="00F9644E">
              <w:t>1.3</w:t>
            </w:r>
            <w:r w:rsidRPr="00F9644E">
              <w:tab/>
            </w:r>
            <w:r w:rsidRPr="00F9644E">
              <w:rPr>
                <w:rStyle w:val="BoldandItalics"/>
              </w:rPr>
              <w:t>Vehicle is configured</w:t>
            </w:r>
            <w:r w:rsidRPr="00F9644E">
              <w:t xml:space="preserve"> for driving in difficult terrain in accordance with standard procedures</w:t>
            </w:r>
          </w:p>
        </w:tc>
      </w:tr>
      <w:tr w:rsidTr="00362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644E">
            <w:pPr>
              <w:pStyle w:val="List"/>
              <w:rPr>
                <w:lang w:val="en-NZ"/>
              </w:rPr>
            </w:pPr>
            <w:r w:rsidRPr="00F9644E">
              <w:t>2.</w:t>
            </w:r>
            <w:r w:rsidRPr="00F9644E">
              <w:tab/>
            </w:r>
            <w:r w:rsidRPr="00F9644E">
              <w:rPr>
                <w:rStyle w:val="SpecialBold"/>
              </w:rPr>
              <w:t>Drive over difficult terrain</w:t>
            </w:r>
          </w:p>
        </w:tc>
        <w:tc>
          <w:tcPr>
            <w:tcW w:w="5580" w:type="dxa"/>
            <w:tcBorders>
              <w:top w:val="nil"/>
              <w:left w:val="nil"/>
              <w:bottom w:val="nil"/>
              <w:right w:val="nil"/>
            </w:tcBorders>
            <w:tcMar>
              <w:top w:w="0" w:type="dxa"/>
              <w:left w:w="62" w:type="dxa"/>
              <w:bottom w:w="0" w:type="dxa"/>
              <w:right w:w="62" w:type="dxa"/>
            </w:tcMar>
          </w:tcPr>
          <w:p w:rsidR="00000000" w:rsidRPr="00F9644E" w:rsidP="00F9644E">
            <w:pPr>
              <w:pStyle w:val="List"/>
            </w:pPr>
            <w:r w:rsidRPr="00F9644E">
              <w:t>2.1</w:t>
            </w:r>
            <w:r w:rsidRPr="00F9644E">
              <w:tab/>
            </w:r>
            <w:r w:rsidRPr="00F9644E">
              <w:rPr>
                <w:rStyle w:val="BoldandItalics"/>
              </w:rPr>
              <w:t>Reconnais</w:t>
            </w:r>
            <w:r w:rsidRPr="00F9644E">
              <w:rPr>
                <w:rStyle w:val="BoldandItalics"/>
              </w:rPr>
              <w:t>sance</w:t>
            </w:r>
            <w:r w:rsidRPr="00F9644E">
              <w:t xml:space="preserve"> of the terrain to be traversed is conducted by map and/or visual observation identifying potential hazards, including entry and exit routes, obstructions and bypasses</w:t>
            </w:r>
          </w:p>
          <w:p w:rsidR="00000000" w:rsidRPr="00F9644E" w:rsidP="00F9644E">
            <w:pPr>
              <w:pStyle w:val="List"/>
            </w:pPr>
            <w:r w:rsidRPr="00F9644E">
              <w:t>2.2</w:t>
            </w:r>
            <w:r w:rsidRPr="00F9644E">
              <w:tab/>
            </w:r>
            <w:r w:rsidRPr="00F9644E">
              <w:rPr>
                <w:rStyle w:val="BoldandItalics"/>
              </w:rPr>
              <w:t>Task is planned</w:t>
            </w:r>
            <w:r w:rsidRPr="00F9644E">
              <w:t>, and potential hazards and contingency actions are discussed with a supervisor</w:t>
            </w:r>
          </w:p>
          <w:p w:rsidR="00000000" w:rsidRPr="00F9644E" w:rsidP="00F9644E">
            <w:pPr>
              <w:pStyle w:val="List"/>
            </w:pPr>
            <w:r w:rsidRPr="00F9644E">
              <w:t>2.3</w:t>
            </w:r>
            <w:r w:rsidRPr="00F9644E">
              <w:tab/>
            </w:r>
            <w:r w:rsidRPr="00F9644E">
              <w:rPr>
                <w:rStyle w:val="BoldandItalics"/>
              </w:rPr>
              <w:t>Vehicle is reconfigured</w:t>
            </w:r>
            <w:r w:rsidRPr="00F9644E">
              <w:t xml:space="preserve"> and the load is adjusted as necessary</w:t>
            </w:r>
          </w:p>
          <w:p w:rsidR="00000000" w:rsidRPr="00F9644E" w:rsidP="00F9644E">
            <w:pPr>
              <w:pStyle w:val="List"/>
            </w:pPr>
            <w:r w:rsidRPr="00F9644E">
              <w:t>2.4</w:t>
            </w:r>
            <w:r w:rsidRPr="00F9644E">
              <w:tab/>
            </w:r>
            <w:r w:rsidRPr="00F9644E">
              <w:rPr>
                <w:rStyle w:val="BoldandItalics"/>
              </w:rPr>
              <w:t>Low</w:t>
            </w:r>
            <w:r w:rsidRPr="00F9644E">
              <w:t>-</w:t>
            </w:r>
            <w:r w:rsidRPr="00F9644E">
              <w:rPr>
                <w:rStyle w:val="BoldandItalics"/>
              </w:rPr>
              <w:t>risk driving techniques</w:t>
            </w:r>
            <w:r w:rsidRPr="00F9644E">
              <w:t xml:space="preserve"> are applied when driving over difficult terrain</w:t>
            </w:r>
          </w:p>
          <w:p w:rsidR="00000000" w:rsidP="00F9644E">
            <w:pPr>
              <w:pStyle w:val="List"/>
              <w:rPr>
                <w:lang w:val="en-NZ"/>
              </w:rPr>
            </w:pPr>
            <w:r w:rsidRPr="00F9644E">
              <w:t>2.5</w:t>
            </w:r>
            <w:r w:rsidRPr="00F9644E">
              <w:tab/>
              <w:t>Vehicle contingency action</w:t>
            </w:r>
            <w:r w:rsidRPr="00F9644E">
              <w:t>s are applied when required and in accordance with standard procedures to deal with accidents and emergencies that may occur when negotiating hazards</w:t>
            </w:r>
          </w:p>
        </w:tc>
      </w:tr>
      <w:tr w:rsidTr="00362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644E">
            <w:pPr>
              <w:pStyle w:val="List"/>
              <w:rPr>
                <w:lang w:val="en-NZ"/>
              </w:rPr>
            </w:pPr>
            <w:r w:rsidRPr="00F9644E">
              <w:t>3.</w:t>
            </w:r>
            <w:r w:rsidRPr="00F9644E">
              <w:tab/>
            </w:r>
            <w:r w:rsidRPr="00F9644E">
              <w:rPr>
                <w:rStyle w:val="SpecialBold"/>
              </w:rPr>
              <w:t>Refurbish vehicle</w:t>
            </w:r>
          </w:p>
        </w:tc>
        <w:tc>
          <w:tcPr>
            <w:tcW w:w="5580" w:type="dxa"/>
            <w:tcBorders>
              <w:top w:val="nil"/>
              <w:left w:val="nil"/>
              <w:bottom w:val="nil"/>
              <w:right w:val="nil"/>
            </w:tcBorders>
            <w:tcMar>
              <w:top w:w="0" w:type="dxa"/>
              <w:left w:w="62" w:type="dxa"/>
              <w:bottom w:w="0" w:type="dxa"/>
              <w:right w:w="62" w:type="dxa"/>
            </w:tcMar>
          </w:tcPr>
          <w:p w:rsidR="00000000" w:rsidRPr="00F9644E" w:rsidP="00F9644E">
            <w:pPr>
              <w:pStyle w:val="List"/>
            </w:pPr>
            <w:r w:rsidRPr="00F9644E">
              <w:t>3.1</w:t>
            </w:r>
            <w:r w:rsidRPr="00F9644E">
              <w:tab/>
              <w:t xml:space="preserve">Vehicle is inspected for damage after </w:t>
            </w:r>
            <w:r w:rsidRPr="00F9644E">
              <w:rPr>
                <w:rStyle w:val="BoldandItalics"/>
              </w:rPr>
              <w:t>hazardous situations</w:t>
            </w:r>
            <w:r w:rsidRPr="00F9644E">
              <w:t xml:space="preserve"> are negotiated and on completion of the task</w:t>
            </w:r>
          </w:p>
          <w:p w:rsidR="00000000" w:rsidRPr="00F9644E" w:rsidP="00F9644E">
            <w:pPr>
              <w:pStyle w:val="List"/>
            </w:pPr>
            <w:r w:rsidRPr="00F9644E">
              <w:t>3.2</w:t>
            </w:r>
            <w:r w:rsidRPr="00F9644E">
              <w:tab/>
              <w:t>Faults and damage are rectified and/or reported to the supervisor in accordance with standard procedures</w:t>
            </w:r>
          </w:p>
          <w:p w:rsidR="00000000" w:rsidRPr="00F9644E" w:rsidP="00F9644E">
            <w:pPr>
              <w:pStyle w:val="List"/>
            </w:pPr>
            <w:r w:rsidRPr="00F9644E">
              <w:t>3.3</w:t>
            </w:r>
            <w:r w:rsidRPr="00F9644E">
              <w:tab/>
              <w:t>Vehicle and load are cleaned and reconfigured as necessary for standard driving conditions</w:t>
            </w:r>
          </w:p>
        </w:tc>
      </w:tr>
    </w:tbl>
    <w:p w:rsidR="00000000" w:rsidRPr="00F9644E" w:rsidP="00F9644E">
      <w:pPr>
        <w:pStyle w:val="BodyText"/>
      </w:pPr>
    </w:p>
    <w:p w:rsidR="00000000" w:rsidRPr="00F9644E" w:rsidP="00F9644E">
      <w:pPr>
        <w:pStyle w:val="AllowPageBreak"/>
      </w:pPr>
    </w:p>
    <w:p w:rsidR="00000000" w:rsidRPr="00F9644E" w:rsidP="00F9644E">
      <w:pPr>
        <w:pStyle w:val="Heading1"/>
      </w:pPr>
      <w:bookmarkStart w:id="9" w:name="O_522149"/>
      <w:bookmarkEnd w:id="9"/>
      <w:r w:rsidRPr="00F9644E">
        <w:t>Required Skills and Knowledge</w:t>
      </w:r>
    </w:p>
    <w:tbl>
      <w:tblPr>
        <w:tblW w:w="0" w:type="auto"/>
        <w:tblLayout w:type="fixed"/>
        <w:tblCellMar>
          <w:left w:w="62" w:type="dxa"/>
          <w:right w:w="62" w:type="dxa"/>
        </w:tblCellMar>
        <w:tblLook w:val="0000"/>
      </w:tblPr>
      <w:tblGrid>
        <w:gridCol w:w="8640"/>
      </w:tblGrid>
      <w:tr w:rsidTr="00362E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9644E">
            <w:pPr>
              <w:pStyle w:val="BodyText"/>
              <w:rPr>
                <w:lang w:val="en-NZ"/>
              </w:rPr>
            </w:pPr>
            <w:r w:rsidRPr="00F9644E">
              <w:t>This describes the essential skills and knowledge and their level, required for this unit.</w:t>
            </w:r>
          </w:p>
        </w:tc>
      </w:tr>
      <w:tr w:rsidTr="00362E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9644E">
            <w:pPr>
              <w:pStyle w:val="BodyText"/>
              <w:rPr>
                <w:lang w:val="en-NZ"/>
              </w:rPr>
            </w:pPr>
            <w:r w:rsidRPr="00F9644E">
              <w:rPr>
                <w:rStyle w:val="SpecialBold"/>
              </w:rPr>
              <w:t>Required Skills</w:t>
            </w:r>
          </w:p>
        </w:tc>
      </w:tr>
      <w:tr w:rsidTr="00362E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9644E" w:rsidP="00F9644E">
            <w:pPr>
              <w:pStyle w:val="ListBullet"/>
            </w:pPr>
            <w:r w:rsidRPr="00F9644E">
              <w:t>carry out contingency actions</w:t>
            </w:r>
          </w:p>
          <w:p w:rsidR="00000000" w:rsidRPr="00F9644E" w:rsidP="00F9644E">
            <w:pPr>
              <w:pStyle w:val="ListBullet"/>
            </w:pPr>
            <w:r w:rsidRPr="00F9644E">
              <w:t>recover a vehicle</w:t>
            </w:r>
          </w:p>
          <w:p w:rsidR="00000000" w:rsidRPr="00F9644E" w:rsidP="00F9644E">
            <w:pPr>
              <w:pStyle w:val="ListBullet"/>
            </w:pPr>
            <w:r w:rsidRPr="00F9644E">
              <w:t>first aid</w:t>
            </w:r>
          </w:p>
          <w:p w:rsidR="00000000" w:rsidRPr="00F9644E" w:rsidP="00F9644E">
            <w:pPr>
              <w:pStyle w:val="ListBullet"/>
            </w:pPr>
            <w:r w:rsidRPr="00F9644E">
              <w:t>evacuation of injured people</w:t>
            </w:r>
          </w:p>
          <w:p w:rsidR="00000000" w:rsidRPr="00F9644E" w:rsidP="00F9644E">
            <w:pPr>
              <w:pStyle w:val="ListBullet"/>
            </w:pPr>
            <w:r w:rsidRPr="00F9644E">
              <w:t>follow instructions/directives and report information</w:t>
            </w:r>
          </w:p>
          <w:p w:rsidR="00000000" w:rsidRPr="00F9644E" w:rsidP="00F9644E">
            <w:pPr>
              <w:pStyle w:val="ListBullet"/>
            </w:pPr>
            <w:r w:rsidRPr="00F9644E">
              <w:t>participate in team</w:t>
            </w:r>
          </w:p>
          <w:p w:rsidR="00000000" w:rsidRPr="00F9644E" w:rsidP="00F9644E">
            <w:pPr>
              <w:pStyle w:val="ListBullet"/>
            </w:pPr>
            <w:r w:rsidRPr="00F9644E">
              <w:t>encourage other team members</w:t>
            </w:r>
          </w:p>
          <w:p w:rsidR="00000000" w:rsidRPr="00F9644E" w:rsidP="00F9644E">
            <w:pPr>
              <w:pStyle w:val="ListBullet"/>
            </w:pPr>
            <w:r w:rsidRPr="00F9644E">
              <w:t>use a variety of verbal and non-verbal communication techniques including language style, active listening</w:t>
            </w:r>
          </w:p>
          <w:p w:rsidR="00000000" w:rsidRPr="00F9644E" w:rsidP="00F9644E">
            <w:pPr>
              <w:pStyle w:val="ListBullet"/>
            </w:pPr>
            <w:r w:rsidRPr="00F9644E">
              <w:t>read and implement written or verbal orders an</w:t>
            </w:r>
            <w:r w:rsidRPr="00F9644E">
              <w:t>d procedures</w:t>
            </w:r>
          </w:p>
          <w:p w:rsidR="00000000" w:rsidP="00F9644E">
            <w:pPr>
              <w:pStyle w:val="ListBullet"/>
              <w:rPr>
                <w:lang w:val="en-NZ"/>
              </w:rPr>
            </w:pPr>
            <w:r w:rsidRPr="00F9644E">
              <w:t>read maps and use navigational aids</w:t>
            </w:r>
          </w:p>
        </w:tc>
      </w:tr>
      <w:tr w:rsidTr="00362E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9644E">
            <w:pPr>
              <w:pStyle w:val="BodyText"/>
              <w:rPr>
                <w:lang w:val="en-NZ"/>
              </w:rPr>
            </w:pPr>
            <w:r w:rsidRPr="00F9644E">
              <w:rPr>
                <w:rStyle w:val="SpecialBold"/>
              </w:rPr>
              <w:t>Required Knowledge</w:t>
            </w:r>
          </w:p>
        </w:tc>
      </w:tr>
      <w:tr w:rsidTr="00362E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9644E" w:rsidP="00F9644E">
            <w:pPr>
              <w:pStyle w:val="ListBullet"/>
            </w:pPr>
            <w:r w:rsidRPr="00F9644E">
              <w:t>route and task planning</w:t>
            </w:r>
          </w:p>
          <w:p w:rsidR="00000000" w:rsidRPr="00F9644E" w:rsidP="00F9644E">
            <w:pPr>
              <w:pStyle w:val="ListBullet"/>
            </w:pPr>
            <w:r w:rsidRPr="00F9644E">
              <w:t>obstacles and hazards</w:t>
            </w:r>
          </w:p>
          <w:p w:rsidR="00000000" w:rsidRPr="00F9644E" w:rsidP="00F9644E">
            <w:pPr>
              <w:pStyle w:val="ListBullet"/>
            </w:pPr>
            <w:r w:rsidRPr="00F9644E">
              <w:t xml:space="preserve">vehicle capabilities </w:t>
            </w:r>
          </w:p>
          <w:p w:rsidR="00000000" w:rsidRPr="00F9644E" w:rsidP="00F9644E">
            <w:pPr>
              <w:pStyle w:val="ListBullet"/>
            </w:pPr>
            <w:r w:rsidRPr="00F9644E">
              <w:t>team work principles and strategies</w:t>
            </w:r>
          </w:p>
          <w:p w:rsidR="00000000" w:rsidRPr="00F9644E" w:rsidP="00F9644E">
            <w:pPr>
              <w:pStyle w:val="ListBullet"/>
            </w:pPr>
            <w:r w:rsidRPr="00F9644E">
              <w:t>techniques for supporting others</w:t>
            </w:r>
          </w:p>
          <w:p w:rsidR="00000000" w:rsidRPr="00F9644E" w:rsidP="00F9644E">
            <w:pPr>
              <w:pStyle w:val="ListBullet"/>
            </w:pPr>
            <w:r w:rsidRPr="00F9644E">
              <w:t>composition of teams and roles and responsibilities of team members</w:t>
            </w:r>
          </w:p>
          <w:p w:rsidR="00000000" w:rsidRPr="00F9644E" w:rsidP="00F9644E">
            <w:pPr>
              <w:pStyle w:val="ListBullet"/>
            </w:pPr>
            <w:r w:rsidRPr="00F9644E">
              <w:t>verbal and non-verbal communication techniques including language style, active listening</w:t>
            </w:r>
          </w:p>
        </w:tc>
      </w:tr>
    </w:tbl>
    <w:p w:rsidR="00000000" w:rsidRPr="00F9644E" w:rsidP="00F9644E">
      <w:pPr>
        <w:pStyle w:val="BodyText"/>
      </w:pPr>
    </w:p>
    <w:p w:rsidR="00000000" w:rsidRPr="00F9644E" w:rsidP="00F9644E">
      <w:pPr>
        <w:pStyle w:val="AllowPageBreak"/>
      </w:pPr>
    </w:p>
    <w:p w:rsidR="00000000" w:rsidRPr="00F9644E" w:rsidP="00F9644E">
      <w:pPr>
        <w:pStyle w:val="Heading1"/>
      </w:pPr>
      <w:bookmarkStart w:id="10" w:name="O_522148"/>
      <w:bookmarkEnd w:id="10"/>
      <w:r w:rsidRPr="00F9644E">
        <w:t>Evidence Guide</w:t>
      </w:r>
    </w:p>
    <w:tbl>
      <w:tblPr>
        <w:tblW w:w="0" w:type="auto"/>
        <w:tblLayout w:type="fixed"/>
        <w:tblCellMar>
          <w:left w:w="62" w:type="dxa"/>
          <w:right w:w="62" w:type="dxa"/>
        </w:tblCellMar>
        <w:tblLook w:val="0000"/>
      </w:tblPr>
      <w:tblGrid>
        <w:gridCol w:w="3060"/>
        <w:gridCol w:w="5580"/>
      </w:tblGrid>
      <w:tr w:rsidTr="00362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644E">
            <w:pPr>
              <w:pStyle w:val="BodyText"/>
              <w:rPr>
                <w:lang w:val="en-NZ"/>
              </w:rPr>
            </w:pPr>
            <w:r w:rsidRPr="00F9644E">
              <w:rPr>
                <w:rStyle w:val="SpecialBold"/>
              </w:rPr>
              <w:t>Critical aspects for assessment and evidence required to demonst</w:t>
            </w:r>
            <w:r w:rsidRPr="00F9644E">
              <w:rPr>
                <w:rStyle w:val="SpecialBold"/>
              </w:rPr>
              <w: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F9644E" w:rsidP="00F9644E">
            <w:pPr>
              <w:pStyle w:val="BodyText"/>
            </w:pPr>
            <w:r w:rsidRPr="00F9644E">
              <w:t>Assessment must confirm the ability to prepare and drive a vehicle over difficult terrain in a range of environments by day and night, and deal with contingencies in hazardous situations.</w:t>
            </w:r>
          </w:p>
          <w:p w:rsidR="00000000" w:rsidRPr="00F9644E" w:rsidP="00F9644E">
            <w:pPr>
              <w:pStyle w:val="BodyText"/>
            </w:pPr>
            <w:r w:rsidRPr="00F9644E">
              <w:t>Critical to this competency is the appl</w:t>
            </w:r>
            <w:r w:rsidRPr="00F9644E">
              <w:t>ication of sound judgement by the driver. This must be displayed in the analysis of difficult terrain to determine whether it is trafficable, and if so, what are the implications for vehicle preparation, safety of passengers and load planning.</w:t>
            </w:r>
          </w:p>
          <w:p w:rsidR="00000000" w:rsidRPr="00F9644E" w:rsidP="00F9644E">
            <w:pPr>
              <w:pStyle w:val="BodyText"/>
            </w:pPr>
            <w:r w:rsidRPr="00F9644E">
              <w:t>Assessment m</w:t>
            </w:r>
            <w:r w:rsidRPr="00F9644E">
              <w:t xml:space="preserve">ust also confirm the ability to: </w:t>
            </w:r>
          </w:p>
          <w:p w:rsidR="00000000" w:rsidRPr="00F9644E" w:rsidP="00F9644E">
            <w:pPr>
              <w:pStyle w:val="ListBullet"/>
            </w:pPr>
            <w:r w:rsidRPr="00F9644E">
              <w:t>conduct route reconnaissance and task planning</w:t>
            </w:r>
          </w:p>
          <w:p w:rsidR="00000000" w:rsidRPr="00F9644E" w:rsidP="00F9644E">
            <w:pPr>
              <w:pStyle w:val="ListBullet"/>
            </w:pPr>
            <w:r w:rsidRPr="00F9644E">
              <w:t>drive a vehicle over difficult terrain including:</w:t>
            </w:r>
          </w:p>
          <w:p w:rsidR="00000000" w:rsidRPr="00F9644E" w:rsidP="00F9644E">
            <w:pPr>
              <w:pStyle w:val="ListBullet2"/>
            </w:pPr>
            <w:r w:rsidRPr="00F9644E">
              <w:t>crossing a defile</w:t>
            </w:r>
          </w:p>
          <w:p w:rsidR="00000000" w:rsidRPr="00F9644E" w:rsidP="00F9644E">
            <w:pPr>
              <w:pStyle w:val="ListBullet2"/>
            </w:pPr>
            <w:r w:rsidRPr="00F9644E">
              <w:t>crossing soft terrain</w:t>
            </w:r>
          </w:p>
          <w:p w:rsidR="00000000" w:rsidRPr="00F9644E" w:rsidP="00F9644E">
            <w:pPr>
              <w:pStyle w:val="ListBullet2"/>
            </w:pPr>
            <w:r w:rsidRPr="00F9644E">
              <w:t>crossing a water obstacle</w:t>
            </w:r>
          </w:p>
          <w:p w:rsidR="00000000" w:rsidRPr="00F9644E" w:rsidP="00F9644E">
            <w:pPr>
              <w:pStyle w:val="ListBullet2"/>
            </w:pPr>
            <w:r w:rsidRPr="00F9644E">
              <w:t>negotiating thick scrub</w:t>
            </w:r>
          </w:p>
          <w:p w:rsidR="00000000" w:rsidRPr="00F9644E" w:rsidP="00F9644E">
            <w:pPr>
              <w:pStyle w:val="ListBullet"/>
            </w:pPr>
            <w:r w:rsidRPr="00F9644E">
              <w:t>deal with contingencies including:</w:t>
            </w:r>
          </w:p>
          <w:p w:rsidR="00000000" w:rsidRPr="00F9644E" w:rsidP="00F9644E">
            <w:pPr>
              <w:pStyle w:val="ListBullet2"/>
            </w:pPr>
            <w:r w:rsidRPr="00F9644E">
              <w:t>engine stall on a steep grade</w:t>
            </w:r>
          </w:p>
          <w:p w:rsidR="00000000" w:rsidRPr="00F9644E" w:rsidP="00F9644E">
            <w:pPr>
              <w:pStyle w:val="ListBullet2"/>
            </w:pPr>
            <w:r w:rsidRPr="00F9644E">
              <w:t>breakdown of a vehicle while crossing a water obstacle</w:t>
            </w:r>
          </w:p>
          <w:p w:rsidR="00000000" w:rsidRPr="00F9644E" w:rsidP="00F9644E">
            <w:pPr>
              <w:pStyle w:val="ListBullet2"/>
            </w:pPr>
            <w:r w:rsidRPr="00F9644E">
              <w:t>recovery of a vehicle from an obstacle</w:t>
            </w:r>
          </w:p>
          <w:p w:rsidR="00000000" w:rsidRPr="00F9644E" w:rsidP="00F9644E">
            <w:pPr>
              <w:pStyle w:val="ListBullet2"/>
            </w:pPr>
            <w:r w:rsidRPr="00F9644E">
              <w:t>recondition a vehicle after driving in difficult terrain.</w:t>
            </w:r>
          </w:p>
          <w:p w:rsidR="00000000" w:rsidRPr="00F9644E" w:rsidP="00F9644E">
            <w:pPr>
              <w:pStyle w:val="BodyText"/>
            </w:pPr>
            <w:r w:rsidRPr="00F9644E">
              <w:rPr>
                <w:rStyle w:val="SpecialBold"/>
              </w:rPr>
              <w:t>Consistency in performance</w:t>
            </w:r>
          </w:p>
          <w:p w:rsidR="00000000" w:rsidP="00F9644E">
            <w:pPr>
              <w:pStyle w:val="BodyText"/>
              <w:rPr>
                <w:lang w:val="en-NZ"/>
              </w:rPr>
            </w:pPr>
            <w:r w:rsidRPr="00F9644E">
              <w:t xml:space="preserve">Competency </w:t>
            </w:r>
            <w:r w:rsidRPr="00F9644E">
              <w:t>should be demonstrated over a time frame that allows for driving a vehicle over a variety of difficult terrain, encountering hazardous situations and applying contingency actions all under a range of field conditions.</w:t>
            </w:r>
          </w:p>
        </w:tc>
      </w:tr>
      <w:tr w:rsidTr="00362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9644E" w:rsidP="00F9644E">
            <w:pPr>
              <w:pStyle w:val="BodyText"/>
            </w:pPr>
            <w:r w:rsidRPr="00F9644E">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F9644E" w:rsidP="00F9644E">
            <w:pPr>
              <w:pStyle w:val="BodyText"/>
            </w:pPr>
            <w:r w:rsidRPr="00F9644E">
              <w:rPr>
                <w:rStyle w:val="SpecialBold"/>
              </w:rPr>
              <w:t>Context of assessment</w:t>
            </w:r>
          </w:p>
          <w:p w:rsidR="00000000" w:rsidRPr="00F9644E" w:rsidP="00F9644E">
            <w:pPr>
              <w:pStyle w:val="BodyText"/>
            </w:pPr>
            <w:r w:rsidRPr="00F9644E">
              <w:t>Competency should be assessed using a number of practical assessments of driving over difficult terrain including inclines and declines (to the rated capability of the vehicle), waterwa</w:t>
            </w:r>
            <w:r w:rsidRPr="00F9644E">
              <w:t>ys, thick scrub, defiles, sand and soft bottoms. Individuals should be assessed in each of these environs and then collectively over a 'vehicle-run' in which a number of the types of difficult terrain, including watercourses, are encountered requiring a co</w:t>
            </w:r>
            <w:r w:rsidRPr="00F9644E">
              <w:t>ntingency response.</w:t>
            </w:r>
          </w:p>
          <w:p w:rsidR="00000000" w:rsidRPr="00F9644E" w:rsidP="00F9644E">
            <w:pPr>
              <w:pStyle w:val="BodyText"/>
            </w:pPr>
            <w:r w:rsidRPr="00F9644E">
              <w:t>Assessment should focus on the reconnaissance and planning conducted by the driver. Verbal questioning of underpinning knowledge may complement practical assessment. While low risk driving skills and the negotiation of difficult terrain</w:t>
            </w:r>
            <w:r w:rsidRPr="00F9644E">
              <w:t xml:space="preserve"> are central to this competency, just as important is the driver's use of judgement in carrying out contingency actions on encountering hazards. Judgement must also be assessed in such areas as to whether the obstacle is physically negotiable, and if so, w</w:t>
            </w:r>
            <w:r w:rsidRPr="00F9644E">
              <w:t>hat safety requirements are needed in terms of vehicle preparation, dismounting of personnel, unloading of cargo and securing of recovery lines.</w:t>
            </w:r>
          </w:p>
          <w:p w:rsidR="00000000" w:rsidRPr="00F9644E" w:rsidP="00F9644E">
            <w:pPr>
              <w:pStyle w:val="BodyText"/>
            </w:pPr>
            <w:r w:rsidRPr="00F9644E">
              <w:rPr>
                <w:rStyle w:val="SpecialBold"/>
              </w:rPr>
              <w:t>Specific resources for assessment</w:t>
            </w:r>
          </w:p>
          <w:p w:rsidR="00000000" w:rsidRPr="00F9644E" w:rsidP="00F9644E">
            <w:pPr>
              <w:pStyle w:val="BodyText"/>
            </w:pPr>
            <w:r w:rsidRPr="00F9644E">
              <w:t>Access to:</w:t>
            </w:r>
          </w:p>
          <w:p w:rsidR="00000000" w:rsidRPr="00F9644E" w:rsidP="00F9644E">
            <w:pPr>
              <w:pStyle w:val="ListBullet"/>
            </w:pPr>
            <w:r w:rsidRPr="00F9644E">
              <w:t>suitable training and assessment area with a variety of terrain (</w:t>
            </w:r>
            <w:r w:rsidRPr="00F9644E">
              <w:t xml:space="preserve">defiles, waterway, sand, inclines and declines to the rated limit of the vehicle, mud flats and thick scrub) </w:t>
            </w:r>
          </w:p>
          <w:p w:rsidR="00000000" w:rsidRPr="00F9644E" w:rsidP="00F9644E">
            <w:pPr>
              <w:pStyle w:val="ListBullet"/>
            </w:pPr>
            <w:r w:rsidRPr="00F9644E">
              <w:t>wheeled vehicles authorised for off-road driving</w:t>
            </w:r>
          </w:p>
          <w:p w:rsidR="00000000" w:rsidRPr="00F9644E" w:rsidP="00F9644E">
            <w:pPr>
              <w:pStyle w:val="ListBullet"/>
            </w:pPr>
            <w:r w:rsidRPr="00F9644E">
              <w:t>specialist equipment required for configuration of vehicle for driving in difficult terrain.</w:t>
            </w:r>
          </w:p>
        </w:tc>
      </w:tr>
    </w:tbl>
    <w:p w:rsidR="00000000" w:rsidRPr="00F9644E" w:rsidP="00F9644E">
      <w:pPr>
        <w:pStyle w:val="BodyText"/>
      </w:pPr>
    </w:p>
    <w:p w:rsidR="00000000" w:rsidRPr="00F9644E" w:rsidP="00F9644E">
      <w:pPr>
        <w:pStyle w:val="AllowPageBreak"/>
      </w:pPr>
    </w:p>
    <w:p w:rsidR="00000000" w:rsidRPr="00F9644E" w:rsidP="00F9644E">
      <w:pPr>
        <w:pStyle w:val="Heading1"/>
      </w:pPr>
      <w:bookmarkStart w:id="11" w:name="O_522147"/>
      <w:bookmarkEnd w:id="11"/>
      <w:r w:rsidRPr="00F9644E">
        <w:t>Range Statement</w:t>
      </w:r>
    </w:p>
    <w:tbl>
      <w:tblPr>
        <w:tblW w:w="0" w:type="auto"/>
        <w:tblLayout w:type="fixed"/>
        <w:tblCellMar>
          <w:left w:w="62" w:type="dxa"/>
          <w:right w:w="62" w:type="dxa"/>
        </w:tblCellMar>
        <w:tblLook w:val="0000"/>
      </w:tblPr>
      <w:tblGrid>
        <w:gridCol w:w="3060"/>
        <w:gridCol w:w="5580"/>
      </w:tblGrid>
      <w:tr w:rsidTr="00362E46">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t xml:space="preserve">The Range Statement relates to the Unit of Competency as a whole. It allows for different work environments and situations that may affect performance. </w:t>
            </w:r>
            <w:r w:rsidRPr="00F9644E">
              <w:rPr>
                <w:rStyle w:val="BoldandItalics"/>
              </w:rPr>
              <w:t>Bold italicised</w:t>
            </w:r>
            <w:r w:rsidRPr="00F9644E">
              <w:t xml:space="preserve"> wording in the Performance Criteria is detailed below.</w:t>
            </w:r>
          </w:p>
        </w:tc>
      </w:tr>
      <w:tr w:rsidTr="00362E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rPr>
                <w:rStyle w:val="BoldandItalics"/>
              </w:rPr>
              <w:t xml:space="preserve">Vehicles </w:t>
            </w:r>
            <w:r w:rsidRPr="00F9644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ListBullet"/>
              <w:rPr>
                <w:lang w:val="en-NZ"/>
              </w:rPr>
            </w:pPr>
            <w:r w:rsidRPr="00F9644E">
              <w:t>All wheeled road transport vehicles (in Defence this equates to B class general service vehicles authorised for off-road driving)</w:t>
            </w:r>
          </w:p>
        </w:tc>
      </w:tr>
      <w:tr w:rsidTr="00362E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rPr>
                <w:rStyle w:val="BoldandItalics"/>
              </w:rPr>
              <w:t>Difficult terrain</w:t>
            </w:r>
            <w:r w:rsidRPr="00F9644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44E" w:rsidP="00F9644E">
            <w:pPr>
              <w:pStyle w:val="ListBullet"/>
            </w:pPr>
            <w:r w:rsidRPr="00F9644E">
              <w:t>Steep inclines and declines</w:t>
            </w:r>
          </w:p>
          <w:p w:rsidR="00000000" w:rsidRPr="00F9644E" w:rsidP="00F9644E">
            <w:pPr>
              <w:pStyle w:val="ListBullet"/>
            </w:pPr>
            <w:r w:rsidRPr="00F9644E">
              <w:t>Waterways including rivers, streams and co</w:t>
            </w:r>
            <w:r w:rsidRPr="00F9644E">
              <w:t>astal flats</w:t>
            </w:r>
          </w:p>
          <w:p w:rsidR="00000000" w:rsidRPr="00F9644E" w:rsidP="00F9644E">
            <w:pPr>
              <w:pStyle w:val="ListBullet"/>
            </w:pPr>
            <w:r w:rsidRPr="00F9644E">
              <w:t>Soft and slippery surfaces including sand, mud, snow and icy surfaces</w:t>
            </w:r>
          </w:p>
          <w:p w:rsidR="00000000" w:rsidRPr="00F9644E" w:rsidP="00F9644E">
            <w:pPr>
              <w:pStyle w:val="ListBullet"/>
            </w:pPr>
            <w:r w:rsidRPr="00F9644E">
              <w:t>Dry defiles and uneven surfaces</w:t>
            </w:r>
          </w:p>
          <w:p w:rsidR="00000000" w:rsidRPr="00F9644E" w:rsidP="00F9644E">
            <w:pPr>
              <w:pStyle w:val="ListBullet"/>
            </w:pPr>
            <w:r w:rsidRPr="00F9644E">
              <w:t>Thick scrub</w:t>
            </w:r>
          </w:p>
          <w:p w:rsidR="00000000" w:rsidP="00F9644E">
            <w:pPr>
              <w:pStyle w:val="ListBullet"/>
              <w:rPr>
                <w:lang w:val="en-NZ"/>
              </w:rPr>
            </w:pPr>
            <w:r w:rsidRPr="00F9644E">
              <w:t>Any combination of the above</w:t>
            </w:r>
          </w:p>
        </w:tc>
      </w:tr>
      <w:tr w:rsidTr="00362E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rPr>
                <w:rStyle w:val="BoldandItalics"/>
              </w:rPr>
              <w:t>Field conditions</w:t>
            </w:r>
            <w:r w:rsidRPr="00F9644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44E" w:rsidP="00F9644E">
            <w:pPr>
              <w:pStyle w:val="ListBullet"/>
            </w:pPr>
            <w:r w:rsidRPr="00F9644E">
              <w:t xml:space="preserve">Work conducted under exposed conditions </w:t>
            </w:r>
          </w:p>
          <w:p w:rsidR="00000000" w:rsidRPr="00F9644E" w:rsidP="00F9644E">
            <w:pPr>
              <w:pStyle w:val="ListBullet"/>
            </w:pPr>
            <w:r w:rsidRPr="00F9644E">
              <w:t>A variety of road, terrain and vegetation conditions</w:t>
            </w:r>
          </w:p>
          <w:p w:rsidR="00000000" w:rsidP="00F9644E">
            <w:pPr>
              <w:pStyle w:val="ListBullet"/>
              <w:rPr>
                <w:lang w:val="en-NZ"/>
              </w:rPr>
            </w:pPr>
            <w:r w:rsidRPr="00F9644E">
              <w:t>A range of weather conditions</w:t>
            </w:r>
          </w:p>
        </w:tc>
      </w:tr>
      <w:tr w:rsidTr="00362E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rPr>
                <w:rStyle w:val="BoldandItalics"/>
              </w:rPr>
              <w:t>Serviceability check</w:t>
            </w:r>
            <w:r w:rsidRPr="00F9644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44E" w:rsidP="00F9644E">
            <w:pPr>
              <w:pStyle w:val="ListBullet"/>
            </w:pPr>
            <w:r w:rsidRPr="00F9644E">
              <w:t>Start up check of fuel, oil and water</w:t>
            </w:r>
          </w:p>
          <w:p w:rsidR="00000000" w:rsidRPr="00F9644E" w:rsidP="00F9644E">
            <w:pPr>
              <w:pStyle w:val="ListBullet"/>
            </w:pPr>
            <w:r w:rsidRPr="00F9644E">
              <w:t>Engine operation</w:t>
            </w:r>
          </w:p>
          <w:p w:rsidR="00000000" w:rsidRPr="00F9644E" w:rsidP="00F9644E">
            <w:pPr>
              <w:pStyle w:val="ListBullet"/>
            </w:pPr>
            <w:r w:rsidRPr="00F9644E">
              <w:t>Brakes and tyres</w:t>
            </w:r>
          </w:p>
          <w:p w:rsidR="00000000" w:rsidRPr="00F9644E" w:rsidP="00F9644E">
            <w:pPr>
              <w:pStyle w:val="ListBullet"/>
            </w:pPr>
            <w:r w:rsidRPr="00F9644E">
              <w:t>Instruments and electrical</w:t>
            </w:r>
          </w:p>
          <w:p w:rsidR="00000000" w:rsidRPr="00F9644E" w:rsidP="00F9644E">
            <w:pPr>
              <w:pStyle w:val="ListBullet"/>
            </w:pPr>
            <w:r w:rsidRPr="00F9644E">
              <w:t>Winches and jacks</w:t>
            </w:r>
          </w:p>
          <w:p w:rsidR="00000000" w:rsidRPr="00F9644E" w:rsidP="00F9644E">
            <w:pPr>
              <w:pStyle w:val="ListBullet"/>
            </w:pPr>
            <w:r w:rsidRPr="00F9644E">
              <w:t>Chains and towing ropes</w:t>
            </w:r>
          </w:p>
          <w:p w:rsidR="00000000" w:rsidRPr="00F9644E" w:rsidP="00F9644E">
            <w:pPr>
              <w:pStyle w:val="ListBullet"/>
            </w:pPr>
            <w:r w:rsidRPr="00F9644E">
              <w:t>Weight, security and distribution of the load</w:t>
            </w:r>
          </w:p>
          <w:p w:rsidR="00000000" w:rsidP="00F9644E">
            <w:pPr>
              <w:pStyle w:val="ListBullet"/>
              <w:rPr>
                <w:lang w:val="en-NZ"/>
              </w:rPr>
            </w:pPr>
            <w:r w:rsidRPr="00F9644E">
              <w:t>Visual inspection of the vehicle</w:t>
            </w:r>
          </w:p>
        </w:tc>
      </w:tr>
      <w:tr w:rsidTr="00362E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rPr>
                <w:rStyle w:val="BoldandItalics"/>
              </w:rPr>
              <w:t>Standard procedures</w:t>
            </w:r>
            <w:r w:rsidRPr="00F9644E">
              <w:t xml:space="preserve"> refer to:</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44E" w:rsidP="00F9644E">
            <w:pPr>
              <w:pStyle w:val="ListBullet"/>
            </w:pPr>
            <w:r w:rsidRPr="00F9644E">
              <w:t>Written and verbal orders and instructions given by a supervisor or other authority</w:t>
            </w:r>
          </w:p>
          <w:p w:rsidR="00000000" w:rsidRPr="00F9644E" w:rsidP="00F9644E">
            <w:pPr>
              <w:pStyle w:val="ListBullet"/>
            </w:pPr>
            <w:r w:rsidRPr="00F9644E">
              <w:t>Standing orders, routine orders, proc</w:t>
            </w:r>
            <w:r w:rsidRPr="00F9644E">
              <w:t>edures manuals, doctrine pamphlets, job guides and other publications</w:t>
            </w:r>
          </w:p>
          <w:p w:rsidR="00000000" w:rsidRPr="00F9644E" w:rsidP="00F9644E">
            <w:pPr>
              <w:pStyle w:val="ListBullet"/>
            </w:pPr>
            <w:r w:rsidRPr="00F9644E">
              <w:t>Defence Road Transport Instructions, Driver's Handbook, vehicle user's handbook</w:t>
            </w:r>
          </w:p>
          <w:p w:rsidR="00000000" w:rsidP="00F9644E">
            <w:pPr>
              <w:pStyle w:val="ListBullet"/>
              <w:rPr>
                <w:lang w:val="en-NZ"/>
              </w:rPr>
            </w:pPr>
            <w:r w:rsidRPr="00F9644E">
              <w:t>Procedures prescribed for the vehicle by the relevant state/territory traffic authority and parent unit/fo</w:t>
            </w:r>
            <w:r w:rsidRPr="00F9644E">
              <w:t>rmation</w:t>
            </w:r>
          </w:p>
        </w:tc>
      </w:tr>
      <w:tr w:rsidTr="00362E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rPr>
                <w:rStyle w:val="BoldandItalics"/>
              </w:rPr>
              <w:t>Configuring/reconfiguring the vehicle</w:t>
            </w:r>
            <w:r w:rsidRPr="00F9644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44E" w:rsidP="00F9644E">
            <w:pPr>
              <w:pStyle w:val="ListBullet"/>
            </w:pPr>
            <w:r w:rsidRPr="00F9644E">
              <w:t>Reducing tyre pressures</w:t>
            </w:r>
          </w:p>
          <w:p w:rsidR="00000000" w:rsidRPr="00F9644E" w:rsidP="00F9644E">
            <w:pPr>
              <w:pStyle w:val="ListBullet"/>
            </w:pPr>
            <w:r w:rsidRPr="00F9644E">
              <w:t>Engaging low range four wheel drive</w:t>
            </w:r>
          </w:p>
          <w:p w:rsidR="00000000" w:rsidRPr="00F9644E" w:rsidP="00F9644E">
            <w:pPr>
              <w:pStyle w:val="ListBullet"/>
            </w:pPr>
            <w:r w:rsidRPr="00F9644E">
              <w:t>Fitting chains</w:t>
            </w:r>
          </w:p>
          <w:p w:rsidR="00000000" w:rsidRPr="00F9644E" w:rsidP="00F9644E">
            <w:pPr>
              <w:pStyle w:val="ListBullet"/>
            </w:pPr>
            <w:r w:rsidRPr="00F9644E">
              <w:t>Adding specialist tools, accessories and equipment to the complete equipment schedule including items such as crowbars and shovels</w:t>
            </w:r>
          </w:p>
          <w:p w:rsidR="00000000" w:rsidRPr="00F9644E" w:rsidP="00F9644E">
            <w:pPr>
              <w:pStyle w:val="ListBullet"/>
            </w:pPr>
            <w:r w:rsidRPr="00F9644E">
              <w:t>Removing/fixing extraneous objects such as mirrors and antennae</w:t>
            </w:r>
          </w:p>
          <w:p w:rsidR="00000000" w:rsidRPr="00F9644E" w:rsidP="00F9644E">
            <w:pPr>
              <w:pStyle w:val="ListBullet"/>
            </w:pPr>
            <w:r w:rsidRPr="00F9644E">
              <w:t>Protecting the engine/bonnet with canvas or plastic coverings</w:t>
            </w:r>
          </w:p>
          <w:p w:rsidR="00000000" w:rsidRPr="00F9644E" w:rsidP="00F9644E">
            <w:pPr>
              <w:pStyle w:val="ListBullet"/>
            </w:pPr>
            <w:r w:rsidRPr="00F9644E">
              <w:t>Pre-rigging recovery and survival lines</w:t>
            </w:r>
          </w:p>
          <w:p w:rsidR="00000000" w:rsidRPr="00F9644E" w:rsidP="00F9644E">
            <w:pPr>
              <w:pStyle w:val="ListBullet"/>
            </w:pPr>
            <w:r w:rsidRPr="00F9644E">
              <w:t>Securing, re-distributing and/or removing load</w:t>
            </w:r>
          </w:p>
          <w:p w:rsidR="00000000" w:rsidP="00F9644E">
            <w:pPr>
              <w:pStyle w:val="ListBullet"/>
              <w:rPr>
                <w:lang w:val="en-NZ"/>
              </w:rPr>
            </w:pPr>
            <w:r w:rsidRPr="00F9644E">
              <w:t>Dismounting all unnecessary passengers</w:t>
            </w:r>
          </w:p>
        </w:tc>
      </w:tr>
      <w:tr w:rsidTr="00362E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rPr>
                <w:rStyle w:val="BoldandItalics"/>
              </w:rPr>
              <w:t xml:space="preserve">Reconnaissance </w:t>
            </w:r>
            <w:r w:rsidRPr="00F9644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44E" w:rsidP="00F9644E">
            <w:pPr>
              <w:pStyle w:val="ListBullet"/>
            </w:pPr>
            <w:r w:rsidRPr="00F9644E">
              <w:t>Map or visual check of the ground to be traversed</w:t>
            </w:r>
          </w:p>
          <w:p w:rsidR="00000000" w:rsidRPr="00F9644E" w:rsidP="00F9644E">
            <w:pPr>
              <w:pStyle w:val="ListBullet"/>
            </w:pPr>
            <w:r w:rsidRPr="00F9644E">
              <w:t>Physically walking the route or through particula</w:t>
            </w:r>
            <w:r w:rsidRPr="00F9644E">
              <w:t>r hazards along the route</w:t>
            </w:r>
          </w:p>
          <w:p w:rsidR="00000000" w:rsidRPr="00F9644E" w:rsidP="00F9644E">
            <w:pPr>
              <w:pStyle w:val="ListBullet"/>
            </w:pPr>
            <w:r w:rsidRPr="00F9644E">
              <w:t>Identifying obstacles, obstructions, bypasses and alternate crossing places</w:t>
            </w:r>
          </w:p>
          <w:p w:rsidR="00000000" w:rsidRPr="00F9644E" w:rsidP="00F9644E">
            <w:pPr>
              <w:pStyle w:val="ListBullet"/>
            </w:pPr>
            <w:r w:rsidRPr="00F9644E">
              <w:t>Testing water depth and flow</w:t>
            </w:r>
          </w:p>
          <w:p w:rsidR="00000000" w:rsidP="00F9644E">
            <w:pPr>
              <w:pStyle w:val="ListBullet"/>
              <w:rPr>
                <w:lang w:val="en-NZ"/>
              </w:rPr>
            </w:pPr>
            <w:r w:rsidRPr="00F9644E">
              <w:t>Testing road/track surfaces</w:t>
            </w:r>
          </w:p>
        </w:tc>
      </w:tr>
      <w:tr w:rsidTr="00362E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rPr>
                <w:rStyle w:val="BoldandItalics"/>
              </w:rPr>
              <w:t>Task planning</w:t>
            </w:r>
            <w:r w:rsidRPr="00F9644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44E" w:rsidP="00F9644E">
            <w:pPr>
              <w:pStyle w:val="ListBullet"/>
            </w:pPr>
            <w:r w:rsidRPr="00F9644E">
              <w:t>Identifying the route to be traversed including any obstacles, bypasses and alternative routes</w:t>
            </w:r>
          </w:p>
          <w:p w:rsidR="00000000" w:rsidRPr="00F9644E" w:rsidP="00F9644E">
            <w:pPr>
              <w:pStyle w:val="ListBullet"/>
            </w:pPr>
            <w:r w:rsidRPr="00F9644E">
              <w:t>Identifying hazards</w:t>
            </w:r>
          </w:p>
          <w:p w:rsidR="00000000" w:rsidRPr="00F9644E" w:rsidP="00F9644E">
            <w:pPr>
              <w:pStyle w:val="ListBullet"/>
            </w:pPr>
            <w:r w:rsidRPr="00F9644E">
              <w:t>Vehicle recovery</w:t>
            </w:r>
          </w:p>
          <w:p w:rsidR="00000000" w:rsidP="00F9644E">
            <w:pPr>
              <w:pStyle w:val="ListBullet"/>
              <w:rPr>
                <w:lang w:val="en-NZ"/>
              </w:rPr>
            </w:pPr>
            <w:r w:rsidRPr="00F9644E">
              <w:t>Estimating vehicle speeds</w:t>
            </w:r>
          </w:p>
        </w:tc>
      </w:tr>
      <w:tr w:rsidTr="00362E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rPr>
                <w:rStyle w:val="BoldandItalics"/>
              </w:rPr>
              <w:t>Low-risk driving techniques</w:t>
            </w:r>
            <w:r w:rsidRPr="00F9644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44E" w:rsidP="00F9644E">
            <w:pPr>
              <w:pStyle w:val="ListBullet"/>
            </w:pPr>
            <w:r w:rsidRPr="00F9644E">
              <w:t>Applying rules for ascending and descending hills and s</w:t>
            </w:r>
            <w:r w:rsidRPr="00F9644E">
              <w:t>teep inclines</w:t>
            </w:r>
          </w:p>
          <w:p w:rsidR="00000000" w:rsidRPr="00F9644E" w:rsidP="00F9644E">
            <w:pPr>
              <w:pStyle w:val="ListBullet"/>
            </w:pPr>
            <w:r w:rsidRPr="00F9644E">
              <w:t>Engine stall procedures</w:t>
            </w:r>
          </w:p>
          <w:p w:rsidR="00000000" w:rsidRPr="00F9644E" w:rsidP="00F9644E">
            <w:pPr>
              <w:pStyle w:val="ListBullet"/>
            </w:pPr>
            <w:r w:rsidRPr="00F9644E">
              <w:t>Engaging and disengaging low range and four wheel drive</w:t>
            </w:r>
          </w:p>
          <w:p w:rsidR="00000000" w:rsidRPr="00F9644E" w:rsidP="00F9644E">
            <w:pPr>
              <w:pStyle w:val="ListBullet"/>
            </w:pPr>
            <w:r w:rsidRPr="00F9644E">
              <w:t>Fitting protective coverings and load restraints</w:t>
            </w:r>
          </w:p>
          <w:p w:rsidR="00000000" w:rsidRPr="00F9644E" w:rsidP="00F9644E">
            <w:pPr>
              <w:pStyle w:val="ListBullet"/>
            </w:pPr>
            <w:r w:rsidRPr="00F9644E">
              <w:t>Applying procedures for the safe crossing of water obstacles including:</w:t>
            </w:r>
          </w:p>
          <w:p w:rsidR="00000000" w:rsidRPr="00F9644E" w:rsidP="00F9644E">
            <w:pPr>
              <w:pStyle w:val="ListBullet2"/>
            </w:pPr>
            <w:r w:rsidRPr="00F9644E">
              <w:t>reconnaissance</w:t>
            </w:r>
          </w:p>
          <w:p w:rsidR="00000000" w:rsidRPr="00F9644E" w:rsidP="00F9644E">
            <w:pPr>
              <w:pStyle w:val="ListBullet2"/>
            </w:pPr>
            <w:r w:rsidRPr="00F9644E">
              <w:t>selection of safe entry and exit points</w:t>
            </w:r>
          </w:p>
          <w:p w:rsidR="00000000" w:rsidRPr="00F9644E" w:rsidP="00F9644E">
            <w:pPr>
              <w:pStyle w:val="ListBullet2"/>
            </w:pPr>
            <w:r w:rsidRPr="00F9644E">
              <w:t>use of guides</w:t>
            </w:r>
          </w:p>
          <w:p w:rsidR="00000000" w:rsidRPr="00F9644E" w:rsidP="00F9644E">
            <w:pPr>
              <w:pStyle w:val="ListBullet2"/>
            </w:pPr>
            <w:r w:rsidRPr="00F9644E">
              <w:t>drying and testing of brakes</w:t>
            </w:r>
          </w:p>
          <w:p w:rsidR="00000000" w:rsidRPr="00F9644E" w:rsidP="00F9644E">
            <w:pPr>
              <w:pStyle w:val="ListBullet"/>
            </w:pPr>
            <w:r w:rsidRPr="00F9644E">
              <w:t>Recovery of vehicles</w:t>
            </w:r>
          </w:p>
          <w:p w:rsidR="00000000" w:rsidP="00F9644E">
            <w:pPr>
              <w:pStyle w:val="ListBullet"/>
              <w:rPr>
                <w:lang w:val="en-NZ"/>
              </w:rPr>
            </w:pPr>
            <w:r w:rsidRPr="00F9644E">
              <w:t>Towing and winching vehicles</w:t>
            </w:r>
          </w:p>
        </w:tc>
      </w:tr>
      <w:tr w:rsidTr="00362E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44E">
            <w:pPr>
              <w:pStyle w:val="BodyText"/>
              <w:rPr>
                <w:lang w:val="en-NZ"/>
              </w:rPr>
            </w:pPr>
            <w:r w:rsidRPr="00F9644E">
              <w:rPr>
                <w:rStyle w:val="BoldandItalics"/>
              </w:rPr>
              <w:t>Hazardous situations and contingencies actions</w:t>
            </w:r>
            <w:r w:rsidRPr="00F9644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44E" w:rsidP="00F9644E">
            <w:pPr>
              <w:pStyle w:val="ListBullet"/>
            </w:pPr>
            <w:r w:rsidRPr="00F9644E">
              <w:t>Dealing with a range of accident and emergency situations including:</w:t>
            </w:r>
          </w:p>
          <w:p w:rsidR="00000000" w:rsidRPr="00F9644E" w:rsidP="00F9644E">
            <w:pPr>
              <w:pStyle w:val="ListBullet2"/>
            </w:pPr>
            <w:r w:rsidRPr="00F9644E">
              <w:t>stalled vehicle on a steep grade</w:t>
            </w:r>
          </w:p>
          <w:p w:rsidR="00000000" w:rsidRPr="00F9644E" w:rsidP="00F9644E">
            <w:pPr>
              <w:pStyle w:val="ListBullet2"/>
            </w:pPr>
            <w:r w:rsidRPr="00F9644E">
              <w:t>loss of control while negotiating an obstacle</w:t>
            </w:r>
          </w:p>
          <w:p w:rsidR="00000000" w:rsidRPr="00F9644E" w:rsidP="00F9644E">
            <w:pPr>
              <w:pStyle w:val="ListBullet2"/>
            </w:pPr>
            <w:r w:rsidRPr="00F9644E">
              <w:t>threatened roll over or actual roll over</w:t>
            </w:r>
          </w:p>
          <w:p w:rsidR="00000000" w:rsidRPr="00F9644E" w:rsidP="00F9644E">
            <w:pPr>
              <w:pStyle w:val="ListBullet2"/>
            </w:pPr>
            <w:r w:rsidRPr="00F9644E">
              <w:t>breakdown in a hazard</w:t>
            </w:r>
          </w:p>
          <w:p w:rsidR="00000000" w:rsidRPr="00F9644E" w:rsidP="00F9644E">
            <w:pPr>
              <w:pStyle w:val="ListBullet2"/>
            </w:pPr>
            <w:r w:rsidRPr="00F9644E">
              <w:t>injury to a passenger</w:t>
            </w:r>
          </w:p>
          <w:p w:rsidR="00000000" w:rsidRPr="00F9644E" w:rsidP="00F9644E">
            <w:pPr>
              <w:pStyle w:val="ListBullet2"/>
            </w:pPr>
            <w:r w:rsidRPr="00F9644E">
              <w:t>loss or movement of lo</w:t>
            </w:r>
            <w:r w:rsidRPr="00F9644E">
              <w:t>ad</w:t>
            </w:r>
          </w:p>
          <w:p w:rsidR="00000000" w:rsidRPr="00F9644E" w:rsidP="00F9644E">
            <w:pPr>
              <w:pStyle w:val="ListBullet2"/>
            </w:pPr>
            <w:r w:rsidRPr="00F9644E">
              <w:t>negotiating the uncertainties of rivers, streams and waterways</w:t>
            </w:r>
          </w:p>
          <w:p w:rsidR="00000000" w:rsidRPr="00F9644E" w:rsidP="00F9644E">
            <w:pPr>
              <w:pStyle w:val="ListBullet2"/>
            </w:pPr>
            <w:r w:rsidRPr="00F9644E">
              <w:t xml:space="preserve">break-up and collapse of surfaces </w:t>
            </w:r>
          </w:p>
          <w:p w:rsidR="00000000" w:rsidRPr="00F9644E" w:rsidP="00F9644E">
            <w:pPr>
              <w:pStyle w:val="ListBullet2"/>
            </w:pPr>
            <w:r w:rsidRPr="00F9644E">
              <w:t>negotiating slippery surfaces and surfaces effected by water and ice</w:t>
            </w:r>
          </w:p>
          <w:p w:rsidR="00000000" w:rsidRPr="00F9644E" w:rsidP="00F9644E">
            <w:pPr>
              <w:pStyle w:val="ListBullet2"/>
            </w:pPr>
            <w:r w:rsidRPr="00F9644E">
              <w:t>taking action on encountering engine stalls and breakdowns when traversing obstacles</w:t>
            </w:r>
          </w:p>
          <w:p w:rsidR="00000000" w:rsidRPr="00F9644E" w:rsidP="00F9644E">
            <w:pPr>
              <w:pStyle w:val="ListBullet2"/>
            </w:pPr>
            <w:r w:rsidRPr="00F9644E">
              <w:t>r</w:t>
            </w:r>
            <w:r w:rsidRPr="00F9644E">
              <w:t>eacting to vehicle damage caused by striking obstacles</w:t>
            </w:r>
          </w:p>
          <w:p w:rsidR="00000000" w:rsidRPr="00F9644E" w:rsidP="00F9644E">
            <w:pPr>
              <w:pStyle w:val="ListBullet"/>
            </w:pPr>
            <w:r w:rsidRPr="00F9644E">
              <w:t>First aid and evacuation of injured</w:t>
            </w:r>
          </w:p>
          <w:p w:rsidR="00000000" w:rsidRPr="00F9644E" w:rsidP="00F9644E">
            <w:pPr>
              <w:pStyle w:val="ListBullet"/>
            </w:pPr>
            <w:r w:rsidRPr="00F9644E">
              <w:t xml:space="preserve">Positioning of guides, passengers and dismounted personnel  </w:t>
            </w:r>
          </w:p>
          <w:p w:rsidR="00000000" w:rsidRPr="00F9644E" w:rsidP="00F9644E">
            <w:pPr>
              <w:pStyle w:val="ListBullet"/>
            </w:pPr>
            <w:r w:rsidRPr="00F9644E">
              <w:t>Locating static recovery anchor points such as trees</w:t>
            </w:r>
          </w:p>
          <w:p w:rsidR="00000000" w:rsidRPr="00F9644E" w:rsidP="00F9644E">
            <w:pPr>
              <w:pStyle w:val="ListBullet"/>
            </w:pPr>
            <w:r w:rsidRPr="00F9644E">
              <w:t>Recovery of a vehicle</w:t>
            </w:r>
          </w:p>
          <w:p w:rsidR="00000000" w:rsidRPr="00F9644E" w:rsidP="00F9644E">
            <w:pPr>
              <w:pStyle w:val="ListBullet"/>
            </w:pPr>
            <w:r w:rsidRPr="00F9644E">
              <w:t>Requirement to winch or tow vehicles</w:t>
            </w:r>
          </w:p>
          <w:p w:rsidR="00000000" w:rsidRPr="00F9644E" w:rsidP="00F9644E">
            <w:pPr>
              <w:pStyle w:val="ListBullet"/>
            </w:pPr>
            <w:r w:rsidRPr="00F9644E">
              <w:t xml:space="preserve">Repairing tyre punctures </w:t>
            </w:r>
          </w:p>
          <w:p w:rsidR="00000000" w:rsidRPr="00F9644E" w:rsidP="00F9644E">
            <w:pPr>
              <w:pStyle w:val="ListBullet"/>
            </w:pPr>
            <w:r w:rsidRPr="00F9644E">
              <w:t>Repairing damage caused by mines, explosives or other enemy action</w:t>
            </w:r>
          </w:p>
        </w:tc>
      </w:tr>
    </w:tbl>
    <w:p w:rsidR="00000000" w:rsidRPr="00F9644E" w:rsidP="00F9644E">
      <w:pPr>
        <w:pStyle w:val="BodyText"/>
      </w:pPr>
    </w:p>
    <w:p w:rsidR="00000000" w:rsidRPr="00F9644E" w:rsidP="00F9644E">
      <w:pPr>
        <w:pStyle w:val="AllowPageBreak"/>
      </w:pPr>
    </w:p>
    <w:p w:rsidR="00000000" w:rsidRPr="00F9644E" w:rsidP="00F9644E">
      <w:pPr>
        <w:pStyle w:val="Heading1"/>
      </w:pPr>
      <w:bookmarkStart w:id="12" w:name="O_522145"/>
      <w:bookmarkEnd w:id="12"/>
      <w:r w:rsidRPr="00F9644E">
        <w:t>Unit Sector(s)</w:t>
      </w:r>
    </w:p>
    <w:p w:rsidR="00000000" w:rsidRPr="00F9644E" w:rsidP="00F9644E">
      <w:pPr>
        <w:pStyle w:val="BodyText"/>
      </w:pPr>
      <w:r w:rsidRPr="00F9644E">
        <w:t>Not applicable.</w:t>
      </w:r>
    </w:p>
    <w:p w:rsidR="00000000" w:rsidRPr="00F9644E" w:rsidP="00F9644E">
      <w:pPr>
        <w:pStyle w:val="AllowPageBreak"/>
      </w:pPr>
    </w:p>
    <w:p w:rsidR="00000000" w:rsidRPr="00F9644E" w:rsidP="00F9644E">
      <w:pPr>
        <w:pStyle w:val="Heading1"/>
      </w:pPr>
      <w:bookmarkStart w:id="13" w:name="O_522143"/>
      <w:bookmarkEnd w:id="13"/>
      <w:r w:rsidRPr="00F9644E">
        <w:t>Corequisite Unit/s</w:t>
      </w:r>
    </w:p>
    <w:tbl>
      <w:tblPr>
        <w:tblW w:w="0" w:type="auto"/>
        <w:tblLayout w:type="fixed"/>
        <w:tblCellMar>
          <w:left w:w="62" w:type="dxa"/>
          <w:right w:w="62" w:type="dxa"/>
        </w:tblCellMar>
        <w:tblLook w:val="0000"/>
      </w:tblPr>
      <w:tblGrid>
        <w:gridCol w:w="3060"/>
        <w:gridCol w:w="5580"/>
      </w:tblGrid>
      <w:tr w:rsidTr="00362E4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9644E">
            <w:pPr>
              <w:pStyle w:val="BodyText"/>
              <w:rPr>
                <w:lang w:val="en-NZ"/>
              </w:rPr>
            </w:pPr>
            <w:r w:rsidRPr="00F9644E">
              <w:rPr>
                <w:rStyle w:val="SpecialBold"/>
              </w:rPr>
              <w:t>Co-requisite Unit</w:t>
            </w:r>
            <w:r w:rsidRPr="00F9644E">
              <w:t>/</w:t>
            </w:r>
            <w:r w:rsidRPr="00F9644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F9644E" w:rsidP="00F9644E">
            <w:pPr>
              <w:pStyle w:val="BodyText"/>
            </w:pPr>
            <w:r w:rsidRPr="00F9644E">
              <w:t>Nil</w:t>
            </w:r>
          </w:p>
        </w:tc>
      </w:tr>
    </w:tbl>
    <w:p w:rsidR="00000000" w:rsidRPr="00F9644E" w:rsidP="00F9644E">
      <w:pPr>
        <w:pStyle w:val="BodyText"/>
      </w:pPr>
    </w:p>
    <w:p w:rsidR="00000000" w:rsidRPr="00F9644E" w:rsidP="00F9644E"/>
    <w:sectPr w:rsidSect="00F964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44E" w:rsidRPr="00362E46" w:rsidP="00362E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46" w:rsidP="00F964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62E46" w:rsidP="00F9644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62E46" w:rsidP="00F964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44E" w:rsidRPr="00362E46" w:rsidP="00362E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46" w:rsidRPr="002D2AF8" w:rsidP="00F9644E">
    <w:pPr>
      <w:pStyle w:val="Header"/>
      <w:framePr w:wrap="around"/>
    </w:pPr>
    <w:r>
      <w:fldChar w:fldCharType="begin"/>
    </w:r>
    <w:r>
      <w:instrText xml:space="preserve"> TITLE   \* MERGEFORMAT </w:instrText>
    </w:r>
    <w:r>
      <w:fldChar w:fldCharType="separate"/>
    </w:r>
    <w:r>
      <w:t>DEFTP003B Operate a vehicle over difficult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362E46" w:rsidP="00F964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4E9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9E1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DE3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4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44E"/>
    <w:pPr>
      <w:spacing w:before="360" w:after="60"/>
      <w:outlineLvl w:val="0"/>
    </w:pPr>
    <w:rPr>
      <w:sz w:val="32"/>
    </w:rPr>
  </w:style>
  <w:style w:type="paragraph" w:styleId="Heading2">
    <w:name w:val="heading 2"/>
    <w:basedOn w:val="HeadingBase"/>
    <w:next w:val="BodyText"/>
    <w:link w:val="Heading2Char"/>
    <w:qFormat/>
    <w:rsid w:val="00F9644E"/>
    <w:pPr>
      <w:keepLines/>
      <w:spacing w:before="240" w:after="120"/>
      <w:outlineLvl w:val="1"/>
    </w:pPr>
    <w:rPr>
      <w:sz w:val="28"/>
      <w:szCs w:val="40"/>
    </w:rPr>
  </w:style>
  <w:style w:type="paragraph" w:styleId="Heading3">
    <w:name w:val="heading 3"/>
    <w:basedOn w:val="HeadingBase"/>
    <w:next w:val="BodyText"/>
    <w:link w:val="Heading3Char"/>
    <w:qFormat/>
    <w:rsid w:val="00F9644E"/>
    <w:pPr>
      <w:spacing w:before="180" w:after="120"/>
      <w:outlineLvl w:val="2"/>
    </w:pPr>
    <w:rPr>
      <w:spacing w:val="-10"/>
      <w:kern w:val="32"/>
    </w:rPr>
  </w:style>
  <w:style w:type="paragraph" w:styleId="Heading4">
    <w:name w:val="heading 4"/>
    <w:basedOn w:val="HeadingBase"/>
    <w:next w:val="BodyText"/>
    <w:link w:val="Heading4Char"/>
    <w:qFormat/>
    <w:rsid w:val="00F9644E"/>
    <w:pPr>
      <w:spacing w:before="160" w:after="120"/>
      <w:outlineLvl w:val="3"/>
    </w:pPr>
    <w:rPr>
      <w:sz w:val="22"/>
    </w:rPr>
  </w:style>
  <w:style w:type="paragraph" w:styleId="Heading5">
    <w:name w:val="heading 5"/>
    <w:basedOn w:val="HeadingBase"/>
    <w:next w:val="Normal"/>
    <w:link w:val="Heading5Char"/>
    <w:qFormat/>
    <w:rsid w:val="00F9644E"/>
    <w:pPr>
      <w:spacing w:before="80"/>
      <w:outlineLvl w:val="4"/>
    </w:pPr>
    <w:rPr>
      <w:color w:val="918585"/>
      <w:sz w:val="20"/>
    </w:rPr>
  </w:style>
  <w:style w:type="paragraph" w:styleId="Heading6">
    <w:name w:val="heading 6"/>
    <w:basedOn w:val="HeadingBase"/>
    <w:next w:val="Normal"/>
    <w:link w:val="Heading6Char"/>
    <w:qFormat/>
    <w:rsid w:val="00F9644E"/>
    <w:pPr>
      <w:spacing w:before="60"/>
      <w:outlineLvl w:val="5"/>
    </w:pPr>
    <w:rPr>
      <w:color w:val="918585"/>
      <w:sz w:val="20"/>
    </w:rPr>
  </w:style>
  <w:style w:type="paragraph" w:styleId="Heading7">
    <w:name w:val="heading 7"/>
    <w:basedOn w:val="Normal"/>
    <w:next w:val="Normal"/>
    <w:link w:val="Heading7Char"/>
    <w:qFormat/>
    <w:rsid w:val="00F9644E"/>
    <w:pPr>
      <w:ind w:left="720"/>
      <w:outlineLvl w:val="6"/>
    </w:pPr>
    <w:rPr>
      <w:i/>
    </w:rPr>
  </w:style>
  <w:style w:type="paragraph" w:styleId="Heading8">
    <w:name w:val="heading 8"/>
    <w:basedOn w:val="Normal"/>
    <w:next w:val="Normal"/>
    <w:link w:val="Heading8Char"/>
    <w:qFormat/>
    <w:rsid w:val="00F9644E"/>
    <w:pPr>
      <w:ind w:left="720"/>
      <w:outlineLvl w:val="7"/>
    </w:pPr>
    <w:rPr>
      <w:i/>
    </w:rPr>
  </w:style>
  <w:style w:type="paragraph" w:styleId="Heading9">
    <w:name w:val="heading 9"/>
    <w:basedOn w:val="Normal"/>
    <w:next w:val="Normal"/>
    <w:link w:val="Heading9Char"/>
    <w:qFormat/>
    <w:rsid w:val="00F9644E"/>
    <w:pPr>
      <w:ind w:left="720"/>
      <w:outlineLvl w:val="8"/>
    </w:pPr>
    <w:rPr>
      <w:i/>
    </w:rPr>
  </w:style>
  <w:style w:type="character" w:default="1" w:styleId="DefaultParagraphFont">
    <w:name w:val="Default Paragraph Font"/>
    <w:uiPriority w:val="1"/>
    <w:unhideWhenUsed/>
    <w:rsid w:val="00F96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44E"/>
  </w:style>
  <w:style w:type="character" w:customStyle="1" w:styleId="Heading1Char">
    <w:name w:val="Heading 1 Char"/>
    <w:basedOn w:val="DefaultParagraphFont"/>
    <w:link w:val="Heading1"/>
    <w:rsid w:val="00F9644E"/>
    <w:rPr>
      <w:rFonts w:ascii="Times New Roman" w:eastAsia="Times New Roman" w:hAnsi="Times New Roman" w:cs="Times New Roman"/>
      <w:b/>
      <w:sz w:val="32"/>
      <w:szCs w:val="20"/>
      <w:lang w:eastAsia="en-US"/>
    </w:rPr>
  </w:style>
  <w:style w:type="paragraph" w:styleId="BodyText">
    <w:name w:val="Body Text"/>
    <w:basedOn w:val="Normal"/>
    <w:link w:val="BodyTextChar"/>
    <w:rsid w:val="00F964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644E"/>
    <w:rPr>
      <w:rFonts w:ascii="Times New Roman" w:eastAsia="Times New Roman" w:hAnsi="Times New Roman" w:cs="Times New Roman"/>
      <w:sz w:val="24"/>
      <w:lang w:eastAsia="en-US"/>
    </w:rPr>
  </w:style>
  <w:style w:type="paragraph" w:styleId="List">
    <w:name w:val="List"/>
    <w:basedOn w:val="BodyText"/>
    <w:next w:val="BodyText"/>
    <w:rsid w:val="00F9644E"/>
    <w:pPr>
      <w:tabs>
        <w:tab w:val="left" w:pos="340"/>
      </w:tabs>
      <w:spacing w:before="60" w:after="60"/>
      <w:ind w:left="340" w:hanging="340"/>
    </w:pPr>
  </w:style>
  <w:style w:type="paragraph" w:styleId="ListBullet">
    <w:name w:val="List Bullet"/>
    <w:basedOn w:val="List"/>
    <w:rsid w:val="00F9644E"/>
    <w:pPr>
      <w:numPr>
        <w:numId w:val="13"/>
      </w:numPr>
      <w:tabs>
        <w:tab w:val="clear" w:pos="340"/>
      </w:tabs>
      <w:spacing w:before="40" w:after="40"/>
    </w:pPr>
  </w:style>
  <w:style w:type="character" w:customStyle="1" w:styleId="SpecialBold">
    <w:name w:val="Special Bold"/>
    <w:basedOn w:val="DefaultParagraphFont"/>
    <w:rsid w:val="00F9644E"/>
    <w:rPr>
      <w:b/>
      <w:spacing w:val="0"/>
    </w:rPr>
  </w:style>
  <w:style w:type="paragraph" w:styleId="ListBullet2">
    <w:name w:val="List Bullet 2"/>
    <w:basedOn w:val="List2"/>
    <w:rsid w:val="00F9644E"/>
    <w:pPr>
      <w:numPr>
        <w:numId w:val="14"/>
      </w:numPr>
      <w:tabs>
        <w:tab w:val="clear" w:pos="680"/>
      </w:tabs>
    </w:pPr>
  </w:style>
  <w:style w:type="paragraph" w:customStyle="1" w:styleId="SuperHeading">
    <w:name w:val="SuperHeading"/>
    <w:basedOn w:val="Normal"/>
    <w:rsid w:val="00F9644E"/>
    <w:pPr>
      <w:spacing w:before="240" w:after="120"/>
      <w:outlineLvl w:val="0"/>
    </w:pPr>
    <w:rPr>
      <w:rFonts w:ascii="Times New Roman" w:hAnsi="Times New Roman"/>
      <w:b/>
      <w:sz w:val="32"/>
    </w:rPr>
  </w:style>
  <w:style w:type="paragraph" w:customStyle="1" w:styleId="AllowPageBreak">
    <w:name w:val="AllowPageBreak"/>
    <w:rsid w:val="00F964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644E"/>
    <w:rPr>
      <w:b/>
      <w:i/>
      <w:u w:val="none"/>
    </w:rPr>
  </w:style>
  <w:style w:type="character" w:customStyle="1" w:styleId="Heading2Char">
    <w:name w:val="Heading 2 Char"/>
    <w:basedOn w:val="DefaultParagraphFont"/>
    <w:link w:val="Heading2"/>
    <w:rsid w:val="00F96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4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4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44E"/>
    <w:rPr>
      <w:rFonts w:ascii="Courier New" w:eastAsia="Times New Roman" w:hAnsi="Courier New" w:cs="Times New Roman"/>
      <w:i/>
      <w:szCs w:val="20"/>
      <w:lang w:eastAsia="en-US"/>
    </w:rPr>
  </w:style>
  <w:style w:type="paragraph" w:customStyle="1" w:styleId="HeadingBase">
    <w:name w:val="Heading Base"/>
    <w:rsid w:val="00F96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44E"/>
    <w:pPr>
      <w:tabs>
        <w:tab w:val="right" w:leader="dot" w:pos="9072"/>
      </w:tabs>
      <w:ind w:left="567"/>
    </w:pPr>
    <w:rPr>
      <w:szCs w:val="22"/>
    </w:rPr>
  </w:style>
  <w:style w:type="paragraph" w:customStyle="1" w:styleId="TOCBase">
    <w:name w:val="TOC Base"/>
    <w:rsid w:val="00F96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44E"/>
    <w:pPr>
      <w:tabs>
        <w:tab w:val="right" w:leader="dot" w:pos="9072"/>
      </w:tabs>
      <w:spacing w:before="40" w:after="40"/>
      <w:ind w:left="284"/>
    </w:pPr>
    <w:rPr>
      <w:rFonts w:ascii="Times New Roman" w:hAnsi="Times New Roman"/>
    </w:rPr>
  </w:style>
  <w:style w:type="paragraph" w:styleId="TOC1">
    <w:name w:val="toc 1"/>
    <w:basedOn w:val="TOCBase"/>
    <w:next w:val="Normal"/>
    <w:rsid w:val="00F964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44E"/>
    <w:rPr>
      <w:rFonts w:ascii="Times New Roman" w:eastAsia="Times New Roman" w:hAnsi="Times New Roman" w:cs="Times New Roman"/>
      <w:sz w:val="16"/>
      <w:lang w:eastAsia="en-US"/>
    </w:rPr>
  </w:style>
  <w:style w:type="paragraph" w:styleId="Title">
    <w:name w:val="Title"/>
    <w:basedOn w:val="HeadingBase"/>
    <w:link w:val="TitleChar"/>
    <w:qFormat/>
    <w:rsid w:val="00F9644E"/>
    <w:pPr>
      <w:spacing w:before="5040"/>
      <w:jc w:val="center"/>
    </w:pPr>
    <w:rPr>
      <w:sz w:val="48"/>
      <w:szCs w:val="72"/>
      <w:lang w:val="en-US"/>
    </w:rPr>
  </w:style>
  <w:style w:type="character" w:customStyle="1" w:styleId="TitleChar">
    <w:name w:val="Title Char"/>
    <w:basedOn w:val="DefaultParagraphFont"/>
    <w:link w:val="Title"/>
    <w:rsid w:val="00F96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44E"/>
    <w:pPr>
      <w:tabs>
        <w:tab w:val="left" w:pos="3600"/>
        <w:tab w:val="left" w:pos="3958"/>
      </w:tabs>
    </w:pPr>
  </w:style>
  <w:style w:type="paragraph" w:customStyle="1" w:styleId="Note">
    <w:name w:val="Note"/>
    <w:basedOn w:val="BodyText"/>
    <w:rsid w:val="00F964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44E"/>
    <w:pPr>
      <w:framePr w:wrap="auto" w:hAnchor="text" w:y="6049"/>
    </w:pPr>
    <w:rPr>
      <w:color w:val="000000"/>
      <w:sz w:val="40"/>
    </w:rPr>
  </w:style>
  <w:style w:type="paragraph" w:customStyle="1" w:styleId="TOCTitle">
    <w:name w:val="TOCTitle"/>
    <w:basedOn w:val="Heading1"/>
    <w:rsid w:val="00F9644E"/>
    <w:pPr>
      <w:spacing w:after="240"/>
      <w:jc w:val="center"/>
      <w:outlineLvl w:val="9"/>
    </w:pPr>
    <w:rPr>
      <w:caps/>
    </w:rPr>
  </w:style>
  <w:style w:type="paragraph" w:customStyle="1" w:styleId="Version">
    <w:name w:val="Version"/>
    <w:rsid w:val="00F964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44E"/>
    <w:pPr>
      <w:keepNext w:val="0"/>
      <w:tabs>
        <w:tab w:val="right" w:pos="4176"/>
      </w:tabs>
      <w:ind w:left="198" w:hanging="198"/>
    </w:pPr>
    <w:rPr>
      <w:rFonts w:ascii="Garamond" w:hAnsi="Garamond"/>
    </w:rPr>
  </w:style>
  <w:style w:type="paragraph" w:styleId="IndexHeading">
    <w:name w:val="index heading"/>
    <w:basedOn w:val="Normal"/>
    <w:next w:val="Index1"/>
    <w:semiHidden/>
    <w:rsid w:val="00F9644E"/>
    <w:pPr>
      <w:spacing w:before="120" w:after="120"/>
    </w:pPr>
    <w:rPr>
      <w:rFonts w:ascii="Arial" w:hAnsi="Arial"/>
      <w:b/>
      <w:color w:val="918585"/>
      <w:sz w:val="24"/>
    </w:rPr>
  </w:style>
  <w:style w:type="paragraph" w:styleId="Header">
    <w:name w:val="header"/>
    <w:basedOn w:val="Normal"/>
    <w:link w:val="HeaderChar"/>
    <w:rsid w:val="00F96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44E"/>
    <w:rPr>
      <w:rFonts w:ascii="Times New Roman" w:eastAsia="Times New Roman" w:hAnsi="Times New Roman" w:cs="Times New Roman"/>
      <w:sz w:val="16"/>
      <w:szCs w:val="20"/>
      <w:lang w:val="en-GB" w:eastAsia="en-US"/>
    </w:rPr>
  </w:style>
  <w:style w:type="paragraph" w:customStyle="1" w:styleId="Chapter">
    <w:name w:val="Chapter"/>
    <w:basedOn w:val="Normal"/>
    <w:rsid w:val="00F9644E"/>
    <w:pPr>
      <w:spacing w:before="240"/>
    </w:pPr>
    <w:rPr>
      <w:rFonts w:ascii="Times New Roman" w:hAnsi="Times New Roman"/>
      <w:smallCaps/>
      <w:spacing w:val="80"/>
      <w:sz w:val="28"/>
    </w:rPr>
  </w:style>
  <w:style w:type="paragraph" w:customStyle="1" w:styleId="InChapter">
    <w:name w:val="InChapter"/>
    <w:basedOn w:val="Heading3"/>
    <w:rsid w:val="00F9644E"/>
    <w:pPr>
      <w:spacing w:after="240"/>
      <w:outlineLvl w:val="9"/>
    </w:pPr>
    <w:rPr>
      <w:noProof/>
    </w:rPr>
  </w:style>
  <w:style w:type="paragraph" w:styleId="Index2">
    <w:name w:val="index 2"/>
    <w:basedOn w:val="Normal"/>
    <w:next w:val="Normal"/>
    <w:semiHidden/>
    <w:rsid w:val="00F9644E"/>
    <w:pPr>
      <w:tabs>
        <w:tab w:val="right" w:pos="4176"/>
      </w:tabs>
      <w:ind w:left="568" w:hanging="284"/>
    </w:pPr>
    <w:rPr>
      <w:rFonts w:ascii="Garamond" w:hAnsi="Garamond"/>
    </w:rPr>
  </w:style>
  <w:style w:type="paragraph" w:customStyle="1" w:styleId="Byline">
    <w:name w:val="Byline"/>
    <w:rsid w:val="00F96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44E"/>
    <w:pPr>
      <w:tabs>
        <w:tab w:val="clear" w:pos="3600"/>
        <w:tab w:val="clear" w:pos="3958"/>
      </w:tabs>
      <w:jc w:val="right"/>
    </w:pPr>
  </w:style>
  <w:style w:type="character" w:styleId="Emphasis">
    <w:name w:val="Emphasis"/>
    <w:basedOn w:val="DefaultParagraphFont"/>
    <w:qFormat/>
    <w:rsid w:val="00F9644E"/>
    <w:rPr>
      <w:i/>
    </w:rPr>
  </w:style>
  <w:style w:type="paragraph" w:styleId="Caption">
    <w:name w:val="caption"/>
    <w:basedOn w:val="BodyText"/>
    <w:next w:val="Normal"/>
    <w:qFormat/>
    <w:rsid w:val="00F9644E"/>
    <w:pPr>
      <w:framePr w:w="2268" w:hSpace="181" w:vSpace="181" w:wrap="around" w:vAnchor="text" w:hAnchor="page" w:x="1135" w:y="285" w:anchorLock="1"/>
    </w:pPr>
    <w:rPr>
      <w:i/>
    </w:rPr>
  </w:style>
  <w:style w:type="paragraph" w:customStyle="1" w:styleId="MiniTOCTitle">
    <w:name w:val="MiniTOCTitle"/>
    <w:basedOn w:val="Heading4"/>
    <w:rsid w:val="00F9644E"/>
    <w:pPr>
      <w:spacing w:before="240"/>
      <w:outlineLvl w:val="9"/>
    </w:pPr>
    <w:rPr>
      <w:noProof/>
      <w:sz w:val="24"/>
    </w:rPr>
  </w:style>
  <w:style w:type="paragraph" w:customStyle="1" w:styleId="MiniTOCItem">
    <w:name w:val="MiniTOCItem"/>
    <w:basedOn w:val="ListBullet"/>
    <w:rsid w:val="00F9644E"/>
    <w:pPr>
      <w:numPr>
        <w:numId w:val="0"/>
      </w:numPr>
      <w:tabs>
        <w:tab w:val="right" w:leader="dot" w:pos="6521"/>
      </w:tabs>
      <w:spacing w:before="0" w:after="0"/>
    </w:pPr>
  </w:style>
  <w:style w:type="paragraph" w:customStyle="1" w:styleId="TOFTitle">
    <w:name w:val="TOFTitle"/>
    <w:basedOn w:val="TOCTitle"/>
    <w:rsid w:val="00F9644E"/>
  </w:style>
  <w:style w:type="paragraph" w:styleId="TableofFigures">
    <w:name w:val="table of figures"/>
    <w:basedOn w:val="Normal"/>
    <w:next w:val="Normal"/>
    <w:semiHidden/>
    <w:rsid w:val="00F9644E"/>
    <w:pPr>
      <w:tabs>
        <w:tab w:val="right" w:leader="dot" w:pos="9072"/>
      </w:tabs>
      <w:ind w:left="970" w:hanging="403"/>
    </w:pPr>
    <w:rPr>
      <w:rFonts w:ascii="Times New Roman" w:hAnsi="Times New Roman"/>
      <w:b/>
    </w:rPr>
  </w:style>
  <w:style w:type="paragraph" w:styleId="ListNumber">
    <w:name w:val="List Number"/>
    <w:basedOn w:val="List"/>
    <w:rsid w:val="00F9644E"/>
    <w:pPr>
      <w:numPr>
        <w:numId w:val="11"/>
      </w:numPr>
    </w:pPr>
  </w:style>
  <w:style w:type="character" w:customStyle="1" w:styleId="WingdingSymbols">
    <w:name w:val="Wingding Symbols"/>
    <w:rsid w:val="00F9644E"/>
    <w:rPr>
      <w:rFonts w:ascii="Wingdings" w:hAnsi="Wingdings"/>
    </w:rPr>
  </w:style>
  <w:style w:type="paragraph" w:customStyle="1" w:styleId="TableHeading">
    <w:name w:val="Table Heading"/>
    <w:basedOn w:val="HeadingBase"/>
    <w:rsid w:val="00F9644E"/>
    <w:pPr>
      <w:keepLines/>
      <w:pBdr>
        <w:bottom w:val="single" w:sz="6" w:space="1" w:color="918585"/>
      </w:pBdr>
      <w:spacing w:before="240"/>
    </w:pPr>
  </w:style>
  <w:style w:type="character" w:customStyle="1" w:styleId="HotSpot">
    <w:name w:val="HotSpot"/>
    <w:rsid w:val="00F9644E"/>
    <w:rPr>
      <w:color w:val="0033CC"/>
      <w:u w:val="none"/>
    </w:rPr>
  </w:style>
  <w:style w:type="paragraph" w:customStyle="1" w:styleId="BodyTextRight">
    <w:name w:val="Body Text Right"/>
    <w:basedOn w:val="BodyText"/>
    <w:rsid w:val="00F9644E"/>
    <w:pPr>
      <w:spacing w:before="0" w:after="0"/>
      <w:jc w:val="right"/>
    </w:pPr>
  </w:style>
  <w:style w:type="paragraph" w:styleId="Index3">
    <w:name w:val="index 3"/>
    <w:basedOn w:val="ListNumber2"/>
    <w:next w:val="Normal"/>
    <w:semiHidden/>
    <w:rsid w:val="00F9644E"/>
    <w:pPr>
      <w:numPr>
        <w:numId w:val="0"/>
      </w:numPr>
      <w:tabs>
        <w:tab w:val="right" w:leader="dot" w:pos="4176"/>
      </w:tabs>
    </w:pPr>
  </w:style>
  <w:style w:type="paragraph" w:styleId="ListNumber2">
    <w:name w:val="List Number 2"/>
    <w:basedOn w:val="List2"/>
    <w:rsid w:val="00F9644E"/>
    <w:pPr>
      <w:numPr>
        <w:numId w:val="10"/>
      </w:numPr>
      <w:tabs>
        <w:tab w:val="clear" w:pos="1060"/>
      </w:tabs>
    </w:pPr>
  </w:style>
  <w:style w:type="paragraph" w:customStyle="1" w:styleId="MarginNote">
    <w:name w:val="Margin Note"/>
    <w:basedOn w:val="BodyText"/>
    <w:rsid w:val="00F96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4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44E"/>
    <w:rPr>
      <w:sz w:val="32"/>
    </w:rPr>
  </w:style>
  <w:style w:type="paragraph" w:customStyle="1" w:styleId="HeadingProcedure">
    <w:name w:val="Heading Procedure"/>
    <w:basedOn w:val="HeadingBase"/>
    <w:next w:val="Normal"/>
    <w:rsid w:val="00F9644E"/>
    <w:pPr>
      <w:tabs>
        <w:tab w:val="left" w:pos="0"/>
      </w:tabs>
      <w:spacing w:before="120" w:after="60"/>
    </w:pPr>
    <w:rPr>
      <w:i/>
      <w:color w:val="918585"/>
      <w:sz w:val="22"/>
    </w:rPr>
  </w:style>
  <w:style w:type="paragraph" w:customStyle="1" w:styleId="TableBodyText">
    <w:name w:val="Table Body Text"/>
    <w:basedOn w:val="BodyText"/>
    <w:rsid w:val="00F9644E"/>
    <w:pPr>
      <w:spacing w:before="60" w:after="60"/>
    </w:pPr>
  </w:style>
  <w:style w:type="paragraph" w:styleId="ListContinue">
    <w:name w:val="List Continue"/>
    <w:basedOn w:val="List"/>
    <w:rsid w:val="00F9644E"/>
    <w:pPr>
      <w:ind w:firstLine="0"/>
    </w:pPr>
  </w:style>
  <w:style w:type="paragraph" w:customStyle="1" w:styleId="ListNote">
    <w:name w:val="List Note"/>
    <w:basedOn w:val="List"/>
    <w:rsid w:val="00F9644E"/>
    <w:pPr>
      <w:pBdr>
        <w:top w:val="single" w:sz="6" w:space="2" w:color="918585"/>
        <w:bottom w:val="single" w:sz="6" w:space="2" w:color="918585"/>
      </w:pBdr>
      <w:tabs>
        <w:tab w:val="left" w:pos="1021"/>
      </w:tabs>
      <w:ind w:firstLine="0"/>
    </w:pPr>
  </w:style>
  <w:style w:type="paragraph" w:customStyle="1" w:styleId="Warning">
    <w:name w:val="Warning"/>
    <w:basedOn w:val="BodyText"/>
    <w:rsid w:val="00F9644E"/>
    <w:pPr>
      <w:shd w:val="clear" w:color="auto" w:fill="D9D9D9"/>
      <w:tabs>
        <w:tab w:val="left" w:pos="992"/>
      </w:tabs>
      <w:ind w:left="119" w:right="119"/>
    </w:pPr>
    <w:rPr>
      <w:sz w:val="20"/>
    </w:rPr>
  </w:style>
  <w:style w:type="paragraph" w:customStyle="1" w:styleId="MarginIcons">
    <w:name w:val="Margin Icons"/>
    <w:basedOn w:val="BodyText"/>
    <w:rsid w:val="00F96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44E"/>
    <w:rPr>
      <w:rFonts w:ascii="Courier New" w:hAnsi="Courier New"/>
    </w:rPr>
  </w:style>
  <w:style w:type="paragraph" w:customStyle="1" w:styleId="NoteBullet">
    <w:name w:val="Note Bullet"/>
    <w:basedOn w:val="Note"/>
    <w:rsid w:val="00F9644E"/>
    <w:pPr>
      <w:tabs>
        <w:tab w:val="clear" w:pos="680"/>
      </w:tabs>
      <w:spacing w:before="60" w:after="60"/>
    </w:pPr>
  </w:style>
  <w:style w:type="paragraph" w:customStyle="1" w:styleId="SubHeading2">
    <w:name w:val="SubHeading2"/>
    <w:basedOn w:val="HeadingBase"/>
    <w:rsid w:val="00F9644E"/>
    <w:pPr>
      <w:spacing w:before="240" w:after="60"/>
    </w:pPr>
    <w:rPr>
      <w:sz w:val="20"/>
    </w:rPr>
  </w:style>
  <w:style w:type="paragraph" w:customStyle="1" w:styleId="SubHeading1">
    <w:name w:val="SubHeading1"/>
    <w:basedOn w:val="HeadingBase"/>
    <w:rsid w:val="00F9644E"/>
    <w:pPr>
      <w:spacing w:before="240" w:after="60"/>
    </w:pPr>
    <w:rPr>
      <w:color w:val="918585"/>
      <w:sz w:val="22"/>
    </w:rPr>
  </w:style>
  <w:style w:type="paragraph" w:customStyle="1" w:styleId="SideHeading">
    <w:name w:val="Side Heading"/>
    <w:basedOn w:val="HeadingBase"/>
    <w:rsid w:val="00F96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44E"/>
    <w:pPr>
      <w:numPr>
        <w:numId w:val="12"/>
      </w:numPr>
    </w:pPr>
  </w:style>
  <w:style w:type="paragraph" w:styleId="PlainText">
    <w:name w:val="Plain Text"/>
    <w:basedOn w:val="Normal"/>
    <w:link w:val="PlainTextChar"/>
    <w:rsid w:val="00F9644E"/>
    <w:rPr>
      <w:sz w:val="20"/>
    </w:rPr>
  </w:style>
  <w:style w:type="character" w:customStyle="1" w:styleId="PlainTextChar">
    <w:name w:val="Plain Text Char"/>
    <w:basedOn w:val="DefaultParagraphFont"/>
    <w:link w:val="PlainText"/>
    <w:rsid w:val="00F9644E"/>
    <w:rPr>
      <w:rFonts w:ascii="Courier New" w:eastAsia="Times New Roman" w:hAnsi="Courier New" w:cs="Times New Roman"/>
      <w:sz w:val="20"/>
      <w:szCs w:val="20"/>
      <w:lang w:eastAsia="en-US"/>
    </w:rPr>
  </w:style>
  <w:style w:type="character" w:customStyle="1" w:styleId="MenuOption">
    <w:name w:val="Menu Option"/>
    <w:basedOn w:val="DefaultParagraphFont"/>
    <w:rsid w:val="00F9644E"/>
    <w:rPr>
      <w:b/>
      <w:smallCaps/>
    </w:rPr>
  </w:style>
  <w:style w:type="paragraph" w:customStyle="1" w:styleId="TableListNumber">
    <w:name w:val="Table List Number"/>
    <w:basedOn w:val="ListNumber"/>
    <w:rsid w:val="00F9644E"/>
    <w:pPr>
      <w:numPr>
        <w:numId w:val="0"/>
      </w:numPr>
    </w:pPr>
  </w:style>
  <w:style w:type="paragraph" w:styleId="TOC4">
    <w:name w:val="toc 4"/>
    <w:basedOn w:val="TOCBase"/>
    <w:next w:val="Normal"/>
    <w:semiHidden/>
    <w:rsid w:val="00F9644E"/>
    <w:pPr>
      <w:tabs>
        <w:tab w:val="right" w:leader="dot" w:pos="9071"/>
      </w:tabs>
      <w:ind w:left="1701"/>
    </w:pPr>
  </w:style>
  <w:style w:type="paragraph" w:customStyle="1" w:styleId="ListAlpha">
    <w:name w:val="List Alpha"/>
    <w:basedOn w:val="List"/>
    <w:rsid w:val="00F9644E"/>
    <w:pPr>
      <w:numPr>
        <w:numId w:val="9"/>
      </w:numPr>
    </w:pPr>
  </w:style>
  <w:style w:type="paragraph" w:customStyle="1" w:styleId="ListAlpha2">
    <w:name w:val="List Alpha 2"/>
    <w:basedOn w:val="List2"/>
    <w:rsid w:val="00F9644E"/>
    <w:pPr>
      <w:numPr>
        <w:numId w:val="8"/>
      </w:numPr>
    </w:pPr>
  </w:style>
  <w:style w:type="paragraph" w:styleId="List2">
    <w:name w:val="List 2"/>
    <w:basedOn w:val="BodyText"/>
    <w:rsid w:val="00F9644E"/>
    <w:pPr>
      <w:tabs>
        <w:tab w:val="left" w:pos="680"/>
      </w:tabs>
      <w:spacing w:before="60" w:after="60"/>
      <w:ind w:left="680" w:hanging="340"/>
    </w:pPr>
  </w:style>
  <w:style w:type="paragraph" w:styleId="List3">
    <w:name w:val="List 3"/>
    <w:basedOn w:val="BodyText"/>
    <w:rsid w:val="00F9644E"/>
    <w:pPr>
      <w:tabs>
        <w:tab w:val="left" w:pos="1021"/>
      </w:tabs>
      <w:spacing w:before="60" w:after="60"/>
      <w:ind w:left="1020" w:hanging="340"/>
    </w:pPr>
  </w:style>
  <w:style w:type="paragraph" w:styleId="List4">
    <w:name w:val="List 4"/>
    <w:basedOn w:val="BodyText"/>
    <w:rsid w:val="00F9644E"/>
    <w:pPr>
      <w:tabs>
        <w:tab w:val="left" w:pos="1361"/>
      </w:tabs>
      <w:spacing w:before="60" w:after="60"/>
      <w:ind w:left="1361" w:hanging="340"/>
    </w:pPr>
  </w:style>
  <w:style w:type="paragraph" w:styleId="List5">
    <w:name w:val="List 5"/>
    <w:basedOn w:val="BodyText"/>
    <w:rsid w:val="00F9644E"/>
    <w:pPr>
      <w:tabs>
        <w:tab w:val="left" w:pos="1701"/>
      </w:tabs>
      <w:spacing w:before="60" w:after="60"/>
      <w:ind w:left="1701" w:hanging="340"/>
    </w:pPr>
  </w:style>
  <w:style w:type="paragraph" w:styleId="ListBullet3">
    <w:name w:val="List Bullet 3"/>
    <w:basedOn w:val="List3"/>
    <w:rsid w:val="00F9644E"/>
    <w:pPr>
      <w:numPr>
        <w:numId w:val="15"/>
      </w:numPr>
      <w:tabs>
        <w:tab w:val="clear" w:pos="1021"/>
      </w:tabs>
      <w:ind w:left="1037" w:hanging="357"/>
    </w:pPr>
  </w:style>
  <w:style w:type="paragraph" w:styleId="ListBullet4">
    <w:name w:val="List Bullet 4"/>
    <w:basedOn w:val="List4"/>
    <w:rsid w:val="00F9644E"/>
    <w:pPr>
      <w:numPr>
        <w:numId w:val="3"/>
      </w:numPr>
    </w:pPr>
  </w:style>
  <w:style w:type="paragraph" w:styleId="ListBullet5">
    <w:name w:val="List Bullet 5"/>
    <w:basedOn w:val="List5"/>
    <w:rsid w:val="00F9644E"/>
    <w:pPr>
      <w:numPr>
        <w:numId w:val="4"/>
      </w:numPr>
    </w:pPr>
  </w:style>
  <w:style w:type="paragraph" w:styleId="ListContinue2">
    <w:name w:val="List Continue 2"/>
    <w:basedOn w:val="List2"/>
    <w:rsid w:val="00F9644E"/>
    <w:pPr>
      <w:ind w:firstLine="0"/>
    </w:pPr>
  </w:style>
  <w:style w:type="paragraph" w:styleId="ListContinue3">
    <w:name w:val="List Continue 3"/>
    <w:basedOn w:val="List3"/>
    <w:rsid w:val="00F9644E"/>
    <w:pPr>
      <w:ind w:left="1021" w:firstLine="0"/>
    </w:pPr>
  </w:style>
  <w:style w:type="paragraph" w:styleId="ListContinue4">
    <w:name w:val="List Continue 4"/>
    <w:basedOn w:val="List4"/>
    <w:rsid w:val="00F9644E"/>
    <w:pPr>
      <w:ind w:firstLine="0"/>
    </w:pPr>
  </w:style>
  <w:style w:type="paragraph" w:styleId="ListContinue5">
    <w:name w:val="List Continue 5"/>
    <w:basedOn w:val="List5"/>
    <w:rsid w:val="00F9644E"/>
    <w:pPr>
      <w:ind w:firstLine="0"/>
    </w:pPr>
  </w:style>
  <w:style w:type="paragraph" w:styleId="ListNumber3">
    <w:name w:val="List Number 3"/>
    <w:basedOn w:val="List3"/>
    <w:rsid w:val="00F9644E"/>
    <w:pPr>
      <w:numPr>
        <w:numId w:val="5"/>
      </w:numPr>
    </w:pPr>
  </w:style>
  <w:style w:type="paragraph" w:styleId="ListNumber4">
    <w:name w:val="List Number 4"/>
    <w:basedOn w:val="List4"/>
    <w:rsid w:val="00F9644E"/>
    <w:pPr>
      <w:numPr>
        <w:numId w:val="6"/>
      </w:numPr>
    </w:pPr>
  </w:style>
  <w:style w:type="paragraph" w:styleId="ListNumber5">
    <w:name w:val="List Number 5"/>
    <w:basedOn w:val="List5"/>
    <w:rsid w:val="00F9644E"/>
    <w:pPr>
      <w:numPr>
        <w:numId w:val="7"/>
      </w:numPr>
    </w:pPr>
  </w:style>
  <w:style w:type="paragraph" w:styleId="BlockText">
    <w:name w:val="Block Text"/>
    <w:basedOn w:val="Normal"/>
    <w:rsid w:val="00F9644E"/>
    <w:pPr>
      <w:spacing w:after="120"/>
      <w:ind w:left="1440" w:right="1440"/>
    </w:pPr>
  </w:style>
  <w:style w:type="character" w:customStyle="1" w:styleId="Subscript">
    <w:name w:val="Subscript"/>
    <w:basedOn w:val="DefaultParagraphFont"/>
    <w:rsid w:val="00F9644E"/>
    <w:rPr>
      <w:sz w:val="16"/>
      <w:vertAlign w:val="subscript"/>
    </w:rPr>
  </w:style>
  <w:style w:type="character" w:customStyle="1" w:styleId="Superscript">
    <w:name w:val="Superscript"/>
    <w:basedOn w:val="DefaultParagraphFont"/>
    <w:rsid w:val="00F9644E"/>
    <w:rPr>
      <w:sz w:val="16"/>
      <w:vertAlign w:val="superscript"/>
    </w:rPr>
  </w:style>
  <w:style w:type="character" w:customStyle="1" w:styleId="Symbols">
    <w:name w:val="Symbols"/>
    <w:basedOn w:val="DefaultParagraphFont"/>
    <w:rsid w:val="00F9644E"/>
    <w:rPr>
      <w:rFonts w:ascii="Symbol" w:hAnsi="Symbol"/>
    </w:rPr>
  </w:style>
  <w:style w:type="character" w:customStyle="1" w:styleId="MenuOptions">
    <w:name w:val="Menu Options"/>
    <w:basedOn w:val="DefaultParagraphFont"/>
    <w:rsid w:val="00F9644E"/>
    <w:rPr>
      <w:rFonts w:ascii="Arial Narrow" w:hAnsi="Arial Narrow"/>
      <w:smallCaps/>
    </w:rPr>
  </w:style>
  <w:style w:type="character" w:customStyle="1" w:styleId="Buttons">
    <w:name w:val="Buttons"/>
    <w:basedOn w:val="DefaultParagraphFont"/>
    <w:rsid w:val="00F9644E"/>
    <w:rPr>
      <w:b/>
    </w:rPr>
  </w:style>
  <w:style w:type="character" w:customStyle="1" w:styleId="Underlined">
    <w:name w:val="Underlined"/>
    <w:basedOn w:val="DefaultParagraphFont"/>
    <w:rsid w:val="00F9644E"/>
    <w:rPr>
      <w:u w:val="single"/>
    </w:rPr>
  </w:style>
  <w:style w:type="paragraph" w:customStyle="1" w:styleId="TableBodyTextRight">
    <w:name w:val="Table Body Text Right"/>
    <w:basedOn w:val="TableBodyText"/>
    <w:rsid w:val="00F9644E"/>
    <w:pPr>
      <w:widowControl w:val="0"/>
      <w:autoSpaceDE w:val="0"/>
      <w:autoSpaceDN w:val="0"/>
      <w:adjustRightInd w:val="0"/>
      <w:jc w:val="right"/>
    </w:pPr>
    <w:rPr>
      <w:rFonts w:cs="Arial"/>
      <w:szCs w:val="18"/>
    </w:rPr>
  </w:style>
  <w:style w:type="paragraph" w:customStyle="1" w:styleId="CopyrightText">
    <w:name w:val="Copyright Text"/>
    <w:basedOn w:val="BodyText"/>
    <w:rsid w:val="00F9644E"/>
    <w:rPr>
      <w:sz w:val="18"/>
    </w:rPr>
  </w:style>
  <w:style w:type="paragraph" w:customStyle="1" w:styleId="BodySmallRight">
    <w:name w:val="Body Small Right"/>
    <w:basedOn w:val="BodyTextRight"/>
    <w:rsid w:val="00F9644E"/>
    <w:rPr>
      <w:sz w:val="18"/>
      <w:szCs w:val="18"/>
    </w:rPr>
  </w:style>
  <w:style w:type="paragraph" w:customStyle="1" w:styleId="MarginEdition">
    <w:name w:val="Margin Edition"/>
    <w:basedOn w:val="MarginNote"/>
    <w:rsid w:val="00F9644E"/>
    <w:pPr>
      <w:spacing w:before="0" w:after="0"/>
    </w:pPr>
    <w:rPr>
      <w:rFonts w:ascii="Times New Roman" w:hAnsi="Times New Roman"/>
      <w:color w:val="999999"/>
    </w:rPr>
  </w:style>
  <w:style w:type="paragraph" w:customStyle="1" w:styleId="Spacer">
    <w:name w:val="Spacer"/>
    <w:basedOn w:val="Normal"/>
    <w:rsid w:val="00F9644E"/>
    <w:rPr>
      <w:sz w:val="2"/>
      <w:szCs w:val="2"/>
    </w:rPr>
  </w:style>
  <w:style w:type="character" w:customStyle="1" w:styleId="Small">
    <w:name w:val="Small"/>
    <w:basedOn w:val="DefaultParagraphFont"/>
    <w:rsid w:val="00F9644E"/>
    <w:rPr>
      <w:sz w:val="16"/>
    </w:rPr>
  </w:style>
  <w:style w:type="paragraph" w:customStyle="1" w:styleId="WideTable">
    <w:name w:val="Wide Table"/>
    <w:basedOn w:val="Normal"/>
    <w:rsid w:val="00F9644E"/>
    <w:pPr>
      <w:ind w:left="-1418"/>
    </w:pPr>
    <w:rPr>
      <w:sz w:val="2"/>
      <w:szCs w:val="2"/>
    </w:rPr>
  </w:style>
  <w:style w:type="character" w:styleId="PageNumber">
    <w:name w:val="page number"/>
    <w:basedOn w:val="DefaultParagraphFont"/>
    <w:rsid w:val="00F9644E"/>
  </w:style>
  <w:style w:type="paragraph" w:styleId="Quote">
    <w:name w:val="Quote"/>
    <w:basedOn w:val="Heading1"/>
    <w:link w:val="QuoteChar"/>
    <w:qFormat/>
    <w:rsid w:val="00F9644E"/>
    <w:rPr>
      <w:b w:val="0"/>
      <w:sz w:val="72"/>
      <w:szCs w:val="72"/>
      <w:lang w:val="en-NZ"/>
    </w:rPr>
  </w:style>
  <w:style w:type="character" w:customStyle="1" w:styleId="QuoteChar">
    <w:name w:val="Quote Char"/>
    <w:basedOn w:val="DefaultParagraphFont"/>
    <w:link w:val="Quote"/>
    <w:rsid w:val="00F96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44E"/>
    <w:pPr>
      <w:pageBreakBefore/>
    </w:pPr>
  </w:style>
  <w:style w:type="paragraph" w:customStyle="1" w:styleId="Border">
    <w:name w:val="Border"/>
    <w:basedOn w:val="Normal"/>
    <w:qFormat/>
    <w:rsid w:val="00F96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44E"/>
    <w:rPr>
      <w:b/>
      <w:bCs/>
      <w:i/>
      <w:iCs/>
      <w:color w:val="auto"/>
    </w:rPr>
  </w:style>
  <w:style w:type="paragraph" w:styleId="IntenseQuote">
    <w:name w:val="Intense Quote"/>
    <w:basedOn w:val="Normal"/>
    <w:next w:val="Normal"/>
    <w:link w:val="IntenseQuoteChar"/>
    <w:uiPriority w:val="30"/>
    <w:qFormat/>
    <w:rsid w:val="00F96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4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44E"/>
    <w:rPr>
      <w:smallCaps/>
      <w:color w:val="auto"/>
      <w:u w:val="single"/>
    </w:rPr>
  </w:style>
  <w:style w:type="character" w:styleId="IntenseReference">
    <w:name w:val="Intense Reference"/>
    <w:basedOn w:val="DefaultParagraphFont"/>
    <w:uiPriority w:val="32"/>
    <w:qFormat/>
    <w:rsid w:val="00F9644E"/>
    <w:rPr>
      <w:b/>
      <w:bCs/>
      <w:smallCaps/>
      <w:color w:val="auto"/>
      <w:spacing w:val="5"/>
      <w:u w:val="single"/>
    </w:rPr>
  </w:style>
  <w:style w:type="paragraph" w:customStyle="1" w:styleId="2ColumnHeading">
    <w:name w:val="2Column Heading"/>
    <w:basedOn w:val="BodyText"/>
    <w:qFormat/>
    <w:rsid w:val="00F9644E"/>
    <w:pPr>
      <w:spacing w:after="60"/>
      <w:ind w:left="-2268"/>
    </w:pPr>
    <w:rPr>
      <w:b/>
    </w:rPr>
  </w:style>
  <w:style w:type="paragraph" w:customStyle="1" w:styleId="Heading1TOC">
    <w:name w:val="Heading1 TOC"/>
    <w:basedOn w:val="Normal"/>
    <w:qFormat/>
    <w:rsid w:val="00F9644E"/>
    <w:pPr>
      <w:spacing w:before="240" w:after="120"/>
    </w:pPr>
    <w:rPr>
      <w:rFonts w:ascii="Times New Roman" w:hAnsi="Times New Roman"/>
      <w:b/>
      <w:sz w:val="32"/>
    </w:rPr>
  </w:style>
  <w:style w:type="paragraph" w:customStyle="1" w:styleId="Heading2TOC">
    <w:name w:val="Heading2 TOC"/>
    <w:basedOn w:val="Normal"/>
    <w:qFormat/>
    <w:rsid w:val="00F9644E"/>
    <w:pPr>
      <w:spacing w:before="240" w:after="60"/>
    </w:pPr>
    <w:rPr>
      <w:rFonts w:ascii="Times New Roman" w:hAnsi="Times New Roman"/>
      <w:b/>
      <w:sz w:val="28"/>
    </w:rPr>
  </w:style>
  <w:style w:type="character" w:customStyle="1" w:styleId="Underline">
    <w:name w:val="Underline"/>
    <w:basedOn w:val="DefaultParagraphFont"/>
    <w:qFormat/>
    <w:rsid w:val="00F9644E"/>
    <w:rPr>
      <w:u w:val="single"/>
    </w:rPr>
  </w:style>
  <w:style w:type="paragraph" w:styleId="BalloonText">
    <w:name w:val="Balloon Text"/>
    <w:basedOn w:val="Normal"/>
    <w:link w:val="BalloonTextChar"/>
    <w:rsid w:val="00F9644E"/>
    <w:rPr>
      <w:rFonts w:ascii="Tahoma" w:hAnsi="Tahoma" w:cs="Tahoma"/>
      <w:sz w:val="16"/>
      <w:szCs w:val="16"/>
    </w:rPr>
  </w:style>
  <w:style w:type="character" w:customStyle="1" w:styleId="BalloonTextChar">
    <w:name w:val="Balloon Text Char"/>
    <w:basedOn w:val="DefaultParagraphFont"/>
    <w:link w:val="BalloonText"/>
    <w:rsid w:val="00F964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4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64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44E"/>
    <w:rPr>
      <w:b/>
      <w:color w:val="660033"/>
      <w:spacing w:val="0"/>
    </w:rPr>
  </w:style>
  <w:style w:type="paragraph" w:customStyle="1" w:styleId="Nameditemlist">
    <w:name w:val="Named item list"/>
    <w:basedOn w:val="BodyText"/>
    <w:qFormat/>
    <w:rsid w:val="00F964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1527</Words>
  <Characters>9250</Characters>
  <Application>Microsoft Office Word</Application>
  <DocSecurity>0</DocSecurity>
  <Lines>314</Lines>
  <Paragraphs>179</Paragraphs>
  <ScaleCrop>false</ScaleCrop>
  <Company>Author-it Software Corporation Ltd.</Company>
  <LinksUpToDate>false</LinksUpToDate>
  <CharactersWithSpaces>10708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DEFTP003B Operate a vehicle over difficult terrain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2013-01-25T16:10:00Z</dcterms:created>
  <dcterms:modified xsi:type="dcterms:W3CDTF">2013-01-25T16:10:00Z</dcterms:modified>
</cp:coreProperties>
</file>