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D4D" w:rsidP="004E3D4D">
      <w:pPr>
        <w:pStyle w:val="Title"/>
      </w:pPr>
      <w:bookmarkStart w:id="0" w:name="_GoBack"/>
      <w:bookmarkEnd w:id="0"/>
      <w:r>
        <w:fldChar w:fldCharType="begin"/>
      </w:r>
      <w:r>
        <w:instrText xml:space="preserve"> TITLE   \* MERGEFORMAT </w:instrText>
      </w:r>
      <w:r>
        <w:fldChar w:fldCharType="separate"/>
      </w:r>
      <w:r>
        <w:t>DEFTP001B Operate a vehicle in an environment of threat</w:t>
      </w:r>
      <w:r>
        <w:fldChar w:fldCharType="end"/>
      </w:r>
    </w:p>
    <w:p w:rsidR="004E3D4D" w:rsidP="004E3D4D">
      <w:pPr>
        <w:pStyle w:val="Version"/>
        <w:sectPr w:rsidSect="003334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3340A" w:rsidP="0033340A">
      <w:pPr>
        <w:pStyle w:val="SuperHeading"/>
      </w:pPr>
      <w:r w:rsidRPr="0033340A">
        <w:t>DEFTP001B Operate a vehicle in an environment of threat</w:t>
      </w:r>
    </w:p>
    <w:p w:rsidR="00000000" w:rsidRPr="0033340A" w:rsidP="0033340A">
      <w:pPr>
        <w:pStyle w:val="Heading1"/>
      </w:pPr>
      <w:bookmarkStart w:id="1" w:name="O_522116"/>
      <w:bookmarkEnd w:id="1"/>
      <w:r w:rsidRPr="0033340A">
        <w:t>Modification History</w:t>
      </w:r>
    </w:p>
    <w:tbl>
      <w:tblPr>
        <w:tblW w:w="0" w:type="auto"/>
        <w:tblLayout w:type="fixed"/>
        <w:tblCellMar>
          <w:left w:w="62" w:type="dxa"/>
          <w:right w:w="62" w:type="dxa"/>
        </w:tblCellMar>
        <w:tblLook w:val="0000"/>
      </w:tblPr>
      <w:tblGrid>
        <w:gridCol w:w="1121"/>
        <w:gridCol w:w="1725"/>
        <w:gridCol w:w="4437"/>
      </w:tblGrid>
      <w:tr w:rsidTr="004E3D4D">
        <w:tblPrEx>
          <w:tblW w:w="0" w:type="auto"/>
          <w:tblLayout w:type="fixed"/>
          <w:tblCellMar>
            <w:left w:w="62" w:type="dxa"/>
            <w:right w:w="62" w:type="dxa"/>
          </w:tblCellMar>
          <w:tblLook w:val="0000"/>
        </w:tblPrEx>
        <w:trPr>
          <w:trHeight w:val="501"/>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40A" w:rsidP="0033340A">
            <w:pPr>
              <w:pStyle w:val="BodyText"/>
            </w:pPr>
            <w:r w:rsidRPr="0033340A">
              <w:rPr>
                <w:rStyle w:val="SpecialBold"/>
              </w:rPr>
              <w:t>Release</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40A" w:rsidP="0033340A">
            <w:pPr>
              <w:pStyle w:val="BodyText"/>
            </w:pPr>
            <w:r w:rsidRPr="0033340A">
              <w:rPr>
                <w:rStyle w:val="SpecialBold"/>
              </w:rPr>
              <w:t>TP version</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rPr>
                <w:rStyle w:val="SpecialBold"/>
              </w:rPr>
              <w:t xml:space="preserve"> Comments</w:t>
            </w:r>
          </w:p>
        </w:tc>
      </w:tr>
      <w:tr w:rsidTr="004E3D4D">
        <w:tblPrEx>
          <w:tblW w:w="0" w:type="auto"/>
          <w:tblLayout w:type="fixed"/>
          <w:tblCellMar>
            <w:left w:w="62" w:type="dxa"/>
            <w:right w:w="62" w:type="dxa"/>
          </w:tblCellMar>
          <w:tblLook w:val="0000"/>
        </w:tblPrEx>
        <w:trPr>
          <w:trHeight w:val="414"/>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t>2</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t>DEF12 V2</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t xml:space="preserve">Layout adjusted. </w:t>
            </w:r>
          </w:p>
        </w:tc>
      </w:tr>
      <w:tr w:rsidTr="004E3D4D">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t>1</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t>DEF12 V1</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40A" w:rsidP="0033340A">
            <w:pPr>
              <w:pStyle w:val="BodyText"/>
            </w:pPr>
            <w:r w:rsidRPr="0033340A">
              <w:t>First release.</w:t>
            </w:r>
          </w:p>
        </w:tc>
      </w:tr>
    </w:tbl>
    <w:p w:rsidR="004E3D4D" w:rsidP="0033340A">
      <w:pPr>
        <w:pStyle w:val="BodyText"/>
      </w:pPr>
    </w:p>
    <w:p w:rsidR="004E3D4D" w:rsidP="0033340A">
      <w:pPr>
        <w:pStyle w:val="BodyText"/>
      </w:pPr>
    </w:p>
    <w:p w:rsidR="00000000" w:rsidRPr="0033340A" w:rsidP="0033340A">
      <w:pPr>
        <w:pStyle w:val="Heading1"/>
      </w:pPr>
      <w:bookmarkStart w:id="2" w:name="O_522115"/>
      <w:bookmarkEnd w:id="2"/>
      <w:r w:rsidRPr="0033340A">
        <w:t>Unit Descriptor</w:t>
      </w:r>
    </w:p>
    <w:p w:rsidR="00000000" w:rsidRPr="0033340A" w:rsidP="0033340A">
      <w:pPr>
        <w:pStyle w:val="BodyText"/>
      </w:pPr>
      <w:r w:rsidRPr="0033340A">
        <w:t xml:space="preserve">This unit covers the competency required to operate a </w:t>
      </w:r>
      <w:r w:rsidRPr="0033340A">
        <w:rPr>
          <w:rStyle w:val="BoldandItalics"/>
        </w:rPr>
        <w:t>vehicle</w:t>
      </w:r>
      <w:r w:rsidRPr="0033340A">
        <w:t xml:space="preserve"> in a </w:t>
      </w:r>
      <w:r w:rsidRPr="0033340A">
        <w:rPr>
          <w:rStyle w:val="BoldandItalics"/>
        </w:rPr>
        <w:t>work environment</w:t>
      </w:r>
      <w:r w:rsidRPr="0033340A">
        <w:t xml:space="preserve"> where there are a range of </w:t>
      </w:r>
      <w:r w:rsidRPr="0033340A">
        <w:rPr>
          <w:rStyle w:val="BoldandItalics"/>
        </w:rPr>
        <w:t>threats to the security</w:t>
      </w:r>
      <w:r w:rsidRPr="0033340A">
        <w:t xml:space="preserve"> of the vehicle and driver.</w:t>
      </w:r>
    </w:p>
    <w:p w:rsidR="00000000" w:rsidRPr="0033340A" w:rsidP="0033340A">
      <w:pPr>
        <w:pStyle w:val="BodyText"/>
      </w:pPr>
      <w:r w:rsidRPr="0033340A">
        <w:t>These threats may include actions by an adversarial or enemy force targeted at destroying the vehicle and driver. The focus of the threat may be towards disablement of the drive</w:t>
      </w:r>
      <w:r w:rsidRPr="0033340A">
        <w:t>r, vehicle and/or load and may be carried out using a range of weapons from the ground and/or the air.</w:t>
      </w:r>
    </w:p>
    <w:p w:rsidR="00000000" w:rsidRPr="0033340A" w:rsidP="0033340A">
      <w:pPr>
        <w:pStyle w:val="AllowPageBreak"/>
      </w:pPr>
    </w:p>
    <w:p w:rsidR="00000000" w:rsidRPr="0033340A" w:rsidP="0033340A">
      <w:pPr>
        <w:pStyle w:val="Heading1"/>
      </w:pPr>
      <w:bookmarkStart w:id="3" w:name="O_522114"/>
      <w:bookmarkEnd w:id="3"/>
      <w:r w:rsidRPr="0033340A">
        <w:t>Application of the Unit</w:t>
      </w:r>
    </w:p>
    <w:p w:rsidR="004E3D4D" w:rsidP="0033340A">
      <w:pPr>
        <w:pStyle w:val="BodyText"/>
      </w:pPr>
      <w:r w:rsidRPr="0033340A">
        <w:t xml:space="preserve">As agreed in the creation of this Training Package, applications for units transferred from the PUA00 Public Safety Training Package will be developed as part of continuous improvement plans, and taking into account the change in Unit of Competency format </w:t>
      </w:r>
      <w:r w:rsidRPr="0033340A">
        <w:t>as detailed in templates for Streamlined Training Packages.</w:t>
      </w:r>
    </w:p>
    <w:p w:rsidR="004E3D4D" w:rsidP="0033340A">
      <w:pPr>
        <w:pStyle w:val="BodyText"/>
      </w:pPr>
    </w:p>
    <w:p w:rsidR="00000000" w:rsidRPr="0033340A" w:rsidP="0033340A">
      <w:pPr>
        <w:pStyle w:val="Heading1"/>
      </w:pPr>
      <w:bookmarkStart w:id="4" w:name="O_522113"/>
      <w:bookmarkEnd w:id="4"/>
      <w:r w:rsidRPr="0033340A">
        <w:t>Licensing/Regulatory Information</w:t>
      </w:r>
    </w:p>
    <w:p w:rsidR="00000000" w:rsidRPr="0033340A" w:rsidP="0033340A">
      <w:pPr>
        <w:pStyle w:val="BodyText"/>
      </w:pPr>
      <w:r w:rsidRPr="0033340A">
        <w:t>Not applicable.</w:t>
      </w:r>
    </w:p>
    <w:p w:rsidR="00000000" w:rsidRPr="0033340A" w:rsidP="0033340A">
      <w:pPr>
        <w:pStyle w:val="AllowPageBreak"/>
      </w:pPr>
    </w:p>
    <w:p w:rsidR="00000000" w:rsidRPr="0033340A" w:rsidP="0033340A">
      <w:pPr>
        <w:pStyle w:val="Heading1"/>
      </w:pPr>
      <w:bookmarkStart w:id="5" w:name="O_522112"/>
      <w:bookmarkEnd w:id="5"/>
      <w:r w:rsidRPr="0033340A">
        <w:t>Pre-Requisites</w:t>
      </w:r>
    </w:p>
    <w:p w:rsidR="00000000" w:rsidRPr="0033340A" w:rsidP="0033340A">
      <w:pPr>
        <w:pStyle w:val="BodyText"/>
      </w:pPr>
      <w:r w:rsidRPr="0033340A">
        <w:t>DEFTP002B Operate a vehicle at night</w:t>
      </w:r>
    </w:p>
    <w:p w:rsidR="00000000" w:rsidRPr="0033340A" w:rsidP="0033340A">
      <w:pPr>
        <w:pStyle w:val="BodyText"/>
      </w:pPr>
      <w:r w:rsidRPr="0033340A">
        <w:t>DEFTP003B Operate a vehicle over difficult terrain</w:t>
      </w:r>
    </w:p>
    <w:p w:rsidR="00000000" w:rsidRPr="0033340A" w:rsidP="0033340A">
      <w:pPr>
        <w:pStyle w:val="BodyText"/>
      </w:pPr>
      <w:r w:rsidRPr="0033340A">
        <w:t>DEFTP004B</w:t>
      </w:r>
      <w:r w:rsidRPr="0033340A">
        <w:t xml:space="preserve"> Operate a vehicle using night fighting equipment</w:t>
      </w:r>
    </w:p>
    <w:p w:rsidR="00000000" w:rsidRPr="0033340A" w:rsidP="0033340A">
      <w:pPr>
        <w:pStyle w:val="BodyText"/>
      </w:pPr>
      <w:r w:rsidRPr="0033340A">
        <w:t>TLIF2010A Apply fatigue management strategies</w:t>
      </w:r>
    </w:p>
    <w:p w:rsidR="004E3D4D" w:rsidP="0033340A">
      <w:pPr>
        <w:pStyle w:val="BodyText"/>
      </w:pPr>
      <w:r w:rsidRPr="0033340A">
        <w:t>TLIF3013A Coordinate breakdowns and emergencies</w:t>
      </w:r>
    </w:p>
    <w:p w:rsidR="004E3D4D" w:rsidP="0033340A">
      <w:pPr>
        <w:pStyle w:val="BodyText"/>
      </w:pPr>
    </w:p>
    <w:p w:rsidR="00000000" w:rsidRPr="0033340A" w:rsidP="0033340A">
      <w:pPr>
        <w:pStyle w:val="Heading1"/>
      </w:pPr>
      <w:bookmarkStart w:id="6" w:name="O_522111"/>
      <w:bookmarkEnd w:id="6"/>
      <w:r w:rsidRPr="0033340A">
        <w:t>Employability Skills Information</w:t>
      </w:r>
    </w:p>
    <w:p w:rsidR="00000000" w:rsidRPr="0033340A" w:rsidP="0033340A">
      <w:pPr>
        <w:pStyle w:val="BodyText"/>
      </w:pPr>
      <w:r w:rsidRPr="0033340A">
        <w:t>This unit contains employability skills.</w:t>
      </w:r>
    </w:p>
    <w:p w:rsidR="00000000" w:rsidRPr="0033340A" w:rsidP="0033340A">
      <w:pPr>
        <w:pStyle w:val="AllowPageBreak"/>
      </w:pPr>
    </w:p>
    <w:p w:rsidR="00000000" w:rsidRPr="0033340A" w:rsidP="0033340A">
      <w:pPr>
        <w:pStyle w:val="Heading1"/>
      </w:pPr>
      <w:bookmarkStart w:id="7" w:name="O_522110"/>
      <w:bookmarkEnd w:id="7"/>
      <w:r w:rsidRPr="0033340A">
        <w:t>Ele</w:t>
      </w:r>
      <w:r w:rsidRPr="0033340A">
        <w:t>ments and Performance Criteria Pre-Content</w:t>
      </w:r>
    </w:p>
    <w:tbl>
      <w:tblPr>
        <w:tblW w:w="0" w:type="auto"/>
        <w:tblLayout w:type="fixed"/>
        <w:tblCellMar>
          <w:left w:w="62" w:type="dxa"/>
          <w:right w:w="62" w:type="dxa"/>
        </w:tblCellMar>
        <w:tblLook w:val="0000"/>
      </w:tblPr>
      <w:tblGrid>
        <w:gridCol w:w="3060"/>
        <w:gridCol w:w="5580"/>
      </w:tblGrid>
      <w:tr w:rsidTr="004E3D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3340A">
            <w:pPr>
              <w:pStyle w:val="BodyText"/>
              <w:rPr>
                <w:lang w:val="en-NZ"/>
              </w:rPr>
            </w:pPr>
            <w:r w:rsidRPr="0033340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33340A" w:rsidP="0033340A">
            <w:pPr>
              <w:pStyle w:val="BodyText"/>
            </w:pPr>
            <w:r w:rsidRPr="0033340A">
              <w:t xml:space="preserve">Performance Criteria describe the required performance needed to demonstrate achievement of the element. Where </w:t>
            </w:r>
            <w:r w:rsidRPr="0033340A">
              <w:rPr>
                <w:rStyle w:val="BoldandItalics"/>
              </w:rPr>
              <w:t>bold italicised</w:t>
            </w:r>
            <w:r w:rsidRPr="0033340A">
              <w:t xml:space="preserve"> text is used, furthe</w:t>
            </w:r>
            <w:r w:rsidRPr="0033340A">
              <w:t>r information is detailed in the Range Statement. Assessment of performance is to be consistent with the Evidence Guide.</w:t>
            </w:r>
          </w:p>
        </w:tc>
      </w:tr>
    </w:tbl>
    <w:p w:rsidR="00000000" w:rsidRPr="0033340A" w:rsidP="0033340A">
      <w:pPr>
        <w:pStyle w:val="BodyText"/>
      </w:pPr>
    </w:p>
    <w:p w:rsidR="00000000" w:rsidRPr="0033340A" w:rsidP="0033340A">
      <w:pPr>
        <w:pStyle w:val="AllowPageBreak"/>
      </w:pPr>
    </w:p>
    <w:p w:rsidR="00000000" w:rsidRPr="0033340A" w:rsidP="0033340A">
      <w:pPr>
        <w:pStyle w:val="Heading1"/>
      </w:pPr>
      <w:bookmarkStart w:id="8" w:name="O_522109"/>
      <w:bookmarkEnd w:id="8"/>
      <w:r w:rsidRPr="0033340A">
        <w:t>Elements and Performance Criteria</w:t>
      </w:r>
    </w:p>
    <w:tbl>
      <w:tblPr>
        <w:tblW w:w="0" w:type="auto"/>
        <w:tblLayout w:type="fixed"/>
        <w:tblCellMar>
          <w:left w:w="62" w:type="dxa"/>
          <w:right w:w="62" w:type="dxa"/>
        </w:tblCellMar>
        <w:tblLook w:val="0000"/>
      </w:tblPr>
      <w:tblGrid>
        <w:gridCol w:w="3600"/>
        <w:gridCol w:w="5040"/>
      </w:tblGrid>
      <w:tr w:rsidTr="004E3D4D">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33340A">
            <w:pPr>
              <w:pStyle w:val="BodyText"/>
              <w:rPr>
                <w:lang w:val="en-NZ"/>
              </w:rPr>
            </w:pPr>
            <w:r w:rsidRPr="0033340A">
              <w:t>ELEMENT</w:t>
            </w:r>
          </w:p>
        </w:tc>
        <w:tc>
          <w:tcPr>
            <w:tcW w:w="5040" w:type="dxa"/>
            <w:tcBorders>
              <w:top w:val="nil"/>
              <w:left w:val="nil"/>
              <w:bottom w:val="nil"/>
              <w:right w:val="nil"/>
            </w:tcBorders>
            <w:tcMar>
              <w:top w:w="0" w:type="dxa"/>
              <w:left w:w="62" w:type="dxa"/>
              <w:bottom w:w="0" w:type="dxa"/>
              <w:right w:w="62" w:type="dxa"/>
            </w:tcMar>
          </w:tcPr>
          <w:p w:rsidR="00000000" w:rsidP="0033340A">
            <w:pPr>
              <w:pStyle w:val="BodyText"/>
              <w:rPr>
                <w:lang w:val="en-NZ"/>
              </w:rPr>
            </w:pPr>
            <w:r w:rsidRPr="0033340A">
              <w:t>PERFORMANCE CRITERIA</w:t>
            </w:r>
          </w:p>
        </w:tc>
      </w:tr>
      <w:tr w:rsidTr="004E3D4D">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33340A">
            <w:pPr>
              <w:pStyle w:val="List"/>
              <w:rPr>
                <w:lang w:val="en-NZ"/>
              </w:rPr>
            </w:pPr>
            <w:r w:rsidRPr="0033340A">
              <w:t>1.</w:t>
            </w:r>
            <w:r w:rsidRPr="0033340A">
              <w:tab/>
            </w:r>
            <w:r w:rsidRPr="0033340A">
              <w:rPr>
                <w:rStyle w:val="SpecialBold"/>
              </w:rPr>
              <w:t>Camouflage and conceal a vehicle to counter observation</w:t>
            </w:r>
            <w:r w:rsidRPr="0033340A">
              <w:t xml:space="preserve">, </w:t>
            </w:r>
            <w:r w:rsidRPr="0033340A">
              <w:rPr>
                <w:rStyle w:val="SpecialBold"/>
              </w:rPr>
              <w:t>surveillance and detection from threats to security</w:t>
            </w:r>
          </w:p>
        </w:tc>
        <w:tc>
          <w:tcPr>
            <w:tcW w:w="5040" w:type="dxa"/>
            <w:tcBorders>
              <w:top w:val="nil"/>
              <w:left w:val="nil"/>
              <w:bottom w:val="nil"/>
              <w:right w:val="nil"/>
            </w:tcBorders>
            <w:tcMar>
              <w:top w:w="0" w:type="dxa"/>
              <w:left w:w="62" w:type="dxa"/>
              <w:bottom w:w="0" w:type="dxa"/>
              <w:right w:w="62" w:type="dxa"/>
            </w:tcMar>
          </w:tcPr>
          <w:p w:rsidR="00000000" w:rsidRPr="0033340A" w:rsidP="0033340A">
            <w:pPr>
              <w:pStyle w:val="List"/>
            </w:pPr>
            <w:r w:rsidRPr="0033340A">
              <w:t>1.1</w:t>
            </w:r>
            <w:r w:rsidRPr="0033340A">
              <w:tab/>
            </w:r>
            <w:r w:rsidRPr="0033340A">
              <w:rPr>
                <w:rStyle w:val="BoldandItalics"/>
              </w:rPr>
              <w:t>Specialist equipment</w:t>
            </w:r>
            <w:r w:rsidRPr="0033340A">
              <w:t xml:space="preserve"> appropriate to the task is obtained and checked for serviceability</w:t>
            </w:r>
          </w:p>
          <w:p w:rsidR="00000000" w:rsidRPr="0033340A" w:rsidP="0033340A">
            <w:pPr>
              <w:pStyle w:val="List"/>
            </w:pPr>
            <w:r w:rsidRPr="0033340A">
              <w:t>1.2</w:t>
            </w:r>
            <w:r w:rsidRPr="0033340A">
              <w:tab/>
            </w:r>
            <w:r w:rsidRPr="0033340A">
              <w:rPr>
                <w:rStyle w:val="BoldandItalics"/>
              </w:rPr>
              <w:t>Vehicle is prepared</w:t>
            </w:r>
            <w:r w:rsidRPr="0033340A">
              <w:t xml:space="preserve"> for tactical employment and ope</w:t>
            </w:r>
            <w:r w:rsidRPr="0033340A">
              <w:t xml:space="preserve">rational driving in a threat environment in accordance with </w:t>
            </w:r>
            <w:r w:rsidRPr="0033340A">
              <w:rPr>
                <w:rStyle w:val="BoldandItalics"/>
              </w:rPr>
              <w:t>standard procedures</w:t>
            </w:r>
            <w:r w:rsidRPr="0033340A">
              <w:t xml:space="preserve"> and instructions</w:t>
            </w:r>
          </w:p>
          <w:p w:rsidR="00000000" w:rsidRPr="0033340A" w:rsidP="0033340A">
            <w:pPr>
              <w:pStyle w:val="List"/>
            </w:pPr>
            <w:r w:rsidRPr="0033340A">
              <w:t>1.3</w:t>
            </w:r>
            <w:r w:rsidRPr="0033340A">
              <w:tab/>
              <w:t xml:space="preserve">Vehicle is camouflaged from </w:t>
            </w:r>
            <w:r w:rsidRPr="0033340A">
              <w:rPr>
                <w:rStyle w:val="BoldandItalics"/>
              </w:rPr>
              <w:t>observation</w:t>
            </w:r>
            <w:r w:rsidRPr="0033340A">
              <w:t xml:space="preserve">, </w:t>
            </w:r>
            <w:r w:rsidRPr="0033340A">
              <w:rPr>
                <w:rStyle w:val="BoldandItalics"/>
              </w:rPr>
              <w:t>surveillance and detection</w:t>
            </w:r>
            <w:r w:rsidRPr="0033340A">
              <w:t xml:space="preserve"> in accordance with procedures and instructions</w:t>
            </w:r>
          </w:p>
          <w:p w:rsidR="00000000" w:rsidP="0033340A">
            <w:pPr>
              <w:pStyle w:val="List"/>
              <w:rPr>
                <w:lang w:val="en-NZ"/>
              </w:rPr>
            </w:pPr>
            <w:r w:rsidRPr="0033340A">
              <w:t>1.4</w:t>
            </w:r>
            <w:r w:rsidRPr="0033340A">
              <w:tab/>
            </w:r>
            <w:r w:rsidRPr="0033340A">
              <w:t xml:space="preserve">Vehicle and its signature are concealed from observation, surveillance and detection using </w:t>
            </w:r>
            <w:r w:rsidRPr="0033340A">
              <w:rPr>
                <w:rStyle w:val="BoldandItalics"/>
              </w:rPr>
              <w:t>natural and artificial resources</w:t>
            </w:r>
          </w:p>
        </w:tc>
      </w:tr>
      <w:tr w:rsidTr="004E3D4D">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33340A">
            <w:pPr>
              <w:pStyle w:val="List"/>
              <w:rPr>
                <w:lang w:val="en-NZ"/>
              </w:rPr>
            </w:pPr>
            <w:r w:rsidRPr="0033340A">
              <w:t>2.</w:t>
            </w:r>
            <w:r w:rsidRPr="0033340A">
              <w:tab/>
            </w:r>
            <w:r w:rsidRPr="0033340A">
              <w:rPr>
                <w:rStyle w:val="SpecialBold"/>
              </w:rPr>
              <w:t>Apply tactical deployment drills and contingency actions when driving a vehicle in an environment of threat</w:t>
            </w:r>
          </w:p>
        </w:tc>
        <w:tc>
          <w:tcPr>
            <w:tcW w:w="5040" w:type="dxa"/>
            <w:tcBorders>
              <w:top w:val="nil"/>
              <w:left w:val="nil"/>
              <w:bottom w:val="nil"/>
              <w:right w:val="nil"/>
            </w:tcBorders>
            <w:tcMar>
              <w:top w:w="0" w:type="dxa"/>
              <w:left w:w="62" w:type="dxa"/>
              <w:bottom w:w="0" w:type="dxa"/>
              <w:right w:w="62" w:type="dxa"/>
            </w:tcMar>
          </w:tcPr>
          <w:p w:rsidR="00000000" w:rsidRPr="0033340A" w:rsidP="0033340A">
            <w:pPr>
              <w:pStyle w:val="List"/>
            </w:pPr>
            <w:r w:rsidRPr="0033340A">
              <w:t>2.1</w:t>
            </w:r>
            <w:r w:rsidRPr="0033340A">
              <w:tab/>
            </w:r>
            <w:r w:rsidRPr="0033340A">
              <w:t xml:space="preserve">Vehicle is driven singularly and in convoy in a threat environment in accordance with standard procedures and </w:t>
            </w:r>
            <w:r w:rsidRPr="0033340A">
              <w:rPr>
                <w:rStyle w:val="BoldandItalics"/>
              </w:rPr>
              <w:t>convoy instructions</w:t>
            </w:r>
            <w:r w:rsidRPr="0033340A">
              <w:t>, as directed</w:t>
            </w:r>
          </w:p>
          <w:p w:rsidR="00000000" w:rsidRPr="0033340A" w:rsidP="0033340A">
            <w:pPr>
              <w:pStyle w:val="List"/>
            </w:pPr>
            <w:r w:rsidRPr="0033340A">
              <w:t>2.2</w:t>
            </w:r>
            <w:r w:rsidRPr="0033340A">
              <w:tab/>
              <w:t xml:space="preserve">Vehicle is </w:t>
            </w:r>
            <w:r w:rsidRPr="0033340A">
              <w:rPr>
                <w:rStyle w:val="BoldandItalics"/>
              </w:rPr>
              <w:t>tactically deployed</w:t>
            </w:r>
            <w:r w:rsidRPr="0033340A">
              <w:t xml:space="preserve"> during halts in accordance with standard procedures</w:t>
            </w:r>
          </w:p>
          <w:p w:rsidR="00000000" w:rsidRPr="0033340A" w:rsidP="0033340A">
            <w:pPr>
              <w:pStyle w:val="List"/>
            </w:pPr>
            <w:r w:rsidRPr="0033340A">
              <w:t>2.3</w:t>
            </w:r>
            <w:r w:rsidRPr="0033340A">
              <w:tab/>
            </w:r>
            <w:r w:rsidRPr="0033340A">
              <w:rPr>
                <w:rStyle w:val="BoldandItalics"/>
              </w:rPr>
              <w:t>Vehicle contingency</w:t>
            </w:r>
            <w:r w:rsidRPr="0033340A">
              <w:t xml:space="preserve"> ac</w:t>
            </w:r>
            <w:r w:rsidRPr="0033340A">
              <w:t>tions are employed when threatened, in accordance with standard procedures</w:t>
            </w:r>
          </w:p>
        </w:tc>
      </w:tr>
    </w:tbl>
    <w:p w:rsidR="00000000" w:rsidRPr="0033340A" w:rsidP="0033340A">
      <w:pPr>
        <w:pStyle w:val="BodyText"/>
      </w:pPr>
    </w:p>
    <w:p w:rsidR="00000000" w:rsidRPr="0033340A" w:rsidP="0033340A">
      <w:pPr>
        <w:pStyle w:val="AllowPageBreak"/>
      </w:pPr>
    </w:p>
    <w:p w:rsidR="00000000" w:rsidRPr="0033340A" w:rsidP="0033340A">
      <w:pPr>
        <w:pStyle w:val="Heading1"/>
      </w:pPr>
      <w:bookmarkStart w:id="9" w:name="O_522108"/>
      <w:bookmarkEnd w:id="9"/>
      <w:r w:rsidRPr="0033340A">
        <w:t>Required Skills and Knowledge</w:t>
      </w:r>
    </w:p>
    <w:tbl>
      <w:tblPr>
        <w:tblW w:w="0" w:type="auto"/>
        <w:tblLayout w:type="fixed"/>
        <w:tblCellMar>
          <w:left w:w="62" w:type="dxa"/>
          <w:right w:w="62" w:type="dxa"/>
        </w:tblCellMar>
        <w:tblLook w:val="0000"/>
      </w:tblPr>
      <w:tblGrid>
        <w:gridCol w:w="8640"/>
      </w:tblGrid>
      <w:tr w:rsidTr="004E3D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3340A">
            <w:pPr>
              <w:pStyle w:val="BodyText"/>
              <w:rPr>
                <w:lang w:val="en-NZ"/>
              </w:rPr>
            </w:pPr>
            <w:r w:rsidRPr="0033340A">
              <w:t>This describes the essential skills and knowledge and their level, required for this unit.</w:t>
            </w:r>
          </w:p>
        </w:tc>
      </w:tr>
      <w:tr w:rsidTr="004E3D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3340A">
            <w:pPr>
              <w:pStyle w:val="BodyText"/>
              <w:rPr>
                <w:lang w:val="en-NZ"/>
              </w:rPr>
            </w:pPr>
            <w:r w:rsidRPr="0033340A">
              <w:rPr>
                <w:rStyle w:val="SpecialBold"/>
              </w:rPr>
              <w:t>Required Skills</w:t>
            </w:r>
          </w:p>
        </w:tc>
      </w:tr>
      <w:tr w:rsidTr="004E3D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3340A" w:rsidP="0033340A">
            <w:pPr>
              <w:pStyle w:val="ListBullet"/>
            </w:pPr>
            <w:r w:rsidRPr="0033340A">
              <w:t xml:space="preserve">prepare a vehicle for </w:t>
            </w:r>
            <w:r w:rsidRPr="0033340A">
              <w:t xml:space="preserve">operational driving </w:t>
            </w:r>
          </w:p>
          <w:p w:rsidR="00000000" w:rsidRPr="0033340A" w:rsidP="0033340A">
            <w:pPr>
              <w:pStyle w:val="ListBullet"/>
            </w:pPr>
            <w:r w:rsidRPr="0033340A">
              <w:t>drive a vehicle under operational conditions</w:t>
            </w:r>
          </w:p>
          <w:p w:rsidR="00000000" w:rsidRPr="0033340A" w:rsidP="0033340A">
            <w:pPr>
              <w:pStyle w:val="ListBullet"/>
            </w:pPr>
            <w:r w:rsidRPr="0033340A">
              <w:t>follow instructions/directives and verbally report information</w:t>
            </w:r>
          </w:p>
          <w:p w:rsidR="00000000" w:rsidRPr="0033340A" w:rsidP="0033340A">
            <w:pPr>
              <w:pStyle w:val="ListBullet"/>
            </w:pPr>
            <w:r w:rsidRPr="0033340A">
              <w:t>participate in team</w:t>
            </w:r>
          </w:p>
          <w:p w:rsidR="00000000" w:rsidRPr="0033340A" w:rsidP="0033340A">
            <w:pPr>
              <w:pStyle w:val="ListBullet"/>
            </w:pPr>
            <w:r w:rsidRPr="0033340A">
              <w:t>encourage other team members</w:t>
            </w:r>
          </w:p>
          <w:p w:rsidR="00000000" w:rsidRPr="0033340A" w:rsidP="0033340A">
            <w:pPr>
              <w:pStyle w:val="ListBullet"/>
            </w:pPr>
            <w:r w:rsidRPr="0033340A">
              <w:t>use a variety of verbal and non-verbal communication techniques i</w:t>
            </w:r>
            <w:r w:rsidRPr="0033340A">
              <w:t>ncluding language style, active listening</w:t>
            </w:r>
          </w:p>
          <w:p w:rsidR="00000000" w:rsidP="0033340A">
            <w:pPr>
              <w:pStyle w:val="ListBullet"/>
              <w:rPr>
                <w:lang w:val="en-NZ"/>
              </w:rPr>
            </w:pPr>
            <w:r w:rsidRPr="0033340A">
              <w:t>read and implement written or verbal orders and procedures</w:t>
            </w:r>
          </w:p>
        </w:tc>
      </w:tr>
      <w:tr w:rsidTr="004E3D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3340A">
            <w:pPr>
              <w:pStyle w:val="BodyText"/>
              <w:rPr>
                <w:lang w:val="en-NZ"/>
              </w:rPr>
            </w:pPr>
            <w:r w:rsidRPr="0033340A">
              <w:rPr>
                <w:rStyle w:val="SpecialBold"/>
              </w:rPr>
              <w:t>Required Knowledge</w:t>
            </w:r>
          </w:p>
        </w:tc>
      </w:tr>
      <w:tr w:rsidTr="004E3D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3340A" w:rsidP="0033340A">
            <w:pPr>
              <w:pStyle w:val="ListBullet"/>
            </w:pPr>
            <w:r w:rsidRPr="0033340A">
              <w:t>tactical deployment procedures including convoy driving procedures and actions at a halt and occupation of a hide or administrative p</w:t>
            </w:r>
            <w:r w:rsidRPr="0033340A">
              <w:t>osition</w:t>
            </w:r>
          </w:p>
          <w:p w:rsidR="00000000" w:rsidRPr="0033340A" w:rsidP="0033340A">
            <w:pPr>
              <w:pStyle w:val="ListBullet"/>
            </w:pPr>
            <w:r w:rsidRPr="0033340A">
              <w:t>threats to vehicle security, observation and detection</w:t>
            </w:r>
          </w:p>
          <w:p w:rsidR="00000000" w:rsidRPr="0033340A" w:rsidP="0033340A">
            <w:pPr>
              <w:pStyle w:val="ListBullet"/>
            </w:pPr>
            <w:r w:rsidRPr="0033340A">
              <w:t>contingency actions</w:t>
            </w:r>
          </w:p>
          <w:p w:rsidR="00000000" w:rsidRPr="0033340A" w:rsidP="0033340A">
            <w:pPr>
              <w:pStyle w:val="ListBullet"/>
            </w:pPr>
            <w:r w:rsidRPr="0033340A">
              <w:t>team work principles and strategies</w:t>
            </w:r>
          </w:p>
          <w:p w:rsidR="00000000" w:rsidRPr="0033340A" w:rsidP="0033340A">
            <w:pPr>
              <w:pStyle w:val="ListBullet"/>
            </w:pPr>
            <w:r w:rsidRPr="0033340A">
              <w:t>techniques for supporting others</w:t>
            </w:r>
          </w:p>
          <w:p w:rsidR="00000000" w:rsidRPr="0033340A" w:rsidP="0033340A">
            <w:pPr>
              <w:pStyle w:val="ListBullet"/>
            </w:pPr>
            <w:r w:rsidRPr="0033340A">
              <w:t>composition of teams and roles and responsibilities of team members</w:t>
            </w:r>
          </w:p>
          <w:p w:rsidR="00000000" w:rsidRPr="0033340A" w:rsidP="0033340A">
            <w:pPr>
              <w:pStyle w:val="ListBullet"/>
            </w:pPr>
            <w:r w:rsidRPr="0033340A">
              <w:t>verbal and non-verbal communication techniques including hand signals, language style, active listening</w:t>
            </w:r>
          </w:p>
        </w:tc>
      </w:tr>
    </w:tbl>
    <w:p w:rsidR="00000000" w:rsidRPr="0033340A" w:rsidP="0033340A">
      <w:pPr>
        <w:pStyle w:val="BodyText"/>
      </w:pPr>
    </w:p>
    <w:p w:rsidR="00000000" w:rsidRPr="0033340A" w:rsidP="0033340A">
      <w:pPr>
        <w:pStyle w:val="AllowPageBreak"/>
      </w:pPr>
    </w:p>
    <w:p w:rsidR="00000000" w:rsidRPr="0033340A" w:rsidP="0033340A">
      <w:pPr>
        <w:pStyle w:val="Heading1"/>
      </w:pPr>
      <w:bookmarkStart w:id="10" w:name="O_522107"/>
      <w:bookmarkEnd w:id="10"/>
      <w:r w:rsidRPr="0033340A">
        <w:t>Evidence Guide</w:t>
      </w:r>
    </w:p>
    <w:tbl>
      <w:tblPr>
        <w:tblW w:w="0" w:type="auto"/>
        <w:tblLayout w:type="fixed"/>
        <w:tblCellMar>
          <w:left w:w="62" w:type="dxa"/>
          <w:right w:w="62" w:type="dxa"/>
        </w:tblCellMar>
        <w:tblLook w:val="0000"/>
      </w:tblPr>
      <w:tblGrid>
        <w:gridCol w:w="3060"/>
        <w:gridCol w:w="5580"/>
      </w:tblGrid>
      <w:tr w:rsidTr="004E3D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3340A">
            <w:pPr>
              <w:pStyle w:val="BodyText"/>
              <w:rPr>
                <w:lang w:val="en-NZ"/>
              </w:rPr>
            </w:pPr>
            <w:r w:rsidRPr="0033340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33340A" w:rsidP="0033340A">
            <w:pPr>
              <w:pStyle w:val="BodyText"/>
            </w:pPr>
            <w:r w:rsidRPr="0033340A">
              <w:t>Assessment must confirm t</w:t>
            </w:r>
            <w:r w:rsidRPr="0033340A">
              <w:t>he ability to reduce vulnerability through preparation of the vehicle, the use of camouflage and concealment, and the application of contingency actions that minimise risk.</w:t>
            </w:r>
          </w:p>
          <w:p w:rsidR="00000000" w:rsidRPr="0033340A" w:rsidP="0033340A">
            <w:pPr>
              <w:pStyle w:val="BodyText"/>
            </w:pPr>
            <w:r w:rsidRPr="0033340A">
              <w:t>It is essential that if faced with a threat the driver is capable of carrying out c</w:t>
            </w:r>
            <w:r w:rsidRPr="0033340A">
              <w:t>ontingency actions to prevent or minimise damage to the person, the vehicle and the load, both when travelling alone and in convoy with other vehicles.</w:t>
            </w:r>
          </w:p>
          <w:p w:rsidR="00000000" w:rsidRPr="0033340A" w:rsidP="0033340A">
            <w:pPr>
              <w:pStyle w:val="BodyText"/>
            </w:pPr>
            <w:r w:rsidRPr="0033340A">
              <w:t>Assessment must also confirm the application of counter-surveillance doctrine and procedures and the emp</w:t>
            </w:r>
            <w:r w:rsidRPr="0033340A">
              <w:t>loyment of operational driving techniques, in driving both a light and medium vehicle, carrying both general cargo and personnel, in a simulated operational environment.</w:t>
            </w:r>
          </w:p>
          <w:p w:rsidR="00000000" w:rsidRPr="0033340A" w:rsidP="0033340A">
            <w:pPr>
              <w:pStyle w:val="BodyText"/>
            </w:pPr>
            <w:r w:rsidRPr="0033340A">
              <w:t>It is essential that competence is demonstrated in:</w:t>
            </w:r>
          </w:p>
          <w:p w:rsidR="00000000" w:rsidRPr="0033340A" w:rsidP="0033340A">
            <w:pPr>
              <w:pStyle w:val="ListBullet"/>
            </w:pPr>
            <w:r w:rsidRPr="0033340A">
              <w:t>selection of halt and hide positi</w:t>
            </w:r>
            <w:r w:rsidRPr="0033340A">
              <w:t>ons that make best use of the natural terrain and vegetation, and provide maximum concealment</w:t>
            </w:r>
          </w:p>
          <w:p w:rsidR="00000000" w:rsidRPr="0033340A" w:rsidP="0033340A">
            <w:pPr>
              <w:pStyle w:val="ListBullet"/>
            </w:pPr>
            <w:r w:rsidRPr="0033340A">
              <w:t>occupation of halt and hide positions, optimising the position of the vehicle and the timely application and erection of camouflage</w:t>
            </w:r>
          </w:p>
          <w:p w:rsidR="00000000" w:rsidRPr="0033340A" w:rsidP="0033340A">
            <w:pPr>
              <w:pStyle w:val="ListBullet"/>
            </w:pPr>
            <w:r w:rsidRPr="0033340A">
              <w:t xml:space="preserve">procedures for camouflaging a </w:t>
            </w:r>
            <w:r w:rsidRPr="0033340A">
              <w:t>vehicle, including use of natural vegetation and artificial aids such as camouflage nets and support sets that allow emergency redeployment of the vehicle without entanglement.</w:t>
            </w:r>
          </w:p>
          <w:p w:rsidR="00000000" w:rsidRPr="0033340A" w:rsidP="0033340A">
            <w:pPr>
              <w:pStyle w:val="BodyText"/>
            </w:pPr>
            <w:r w:rsidRPr="0033340A">
              <w:rPr>
                <w:rStyle w:val="SpecialBold"/>
              </w:rPr>
              <w:t>Consistency in performance</w:t>
            </w:r>
          </w:p>
          <w:p w:rsidR="00000000" w:rsidP="0033340A">
            <w:pPr>
              <w:pStyle w:val="BodyText"/>
              <w:rPr>
                <w:lang w:val="en-NZ"/>
              </w:rPr>
            </w:pPr>
            <w:r w:rsidRPr="0033340A">
              <w:t>Competency should be demonstrated as part of a broader assessment activity involving the tactical deployment of drivers and vehicles over an extended period. Performance will need to demonstrate reacting to a range of threats and carrying out contingency a</w:t>
            </w:r>
            <w:r w:rsidRPr="0033340A">
              <w:t>ctions on a number of occasions.</w:t>
            </w:r>
          </w:p>
        </w:tc>
      </w:tr>
      <w:tr w:rsidTr="004E3D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3340A" w:rsidP="0033340A">
            <w:pPr>
              <w:pStyle w:val="BodyText"/>
            </w:pPr>
            <w:r w:rsidRPr="0033340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33340A" w:rsidP="0033340A">
            <w:pPr>
              <w:pStyle w:val="BodyText"/>
            </w:pPr>
            <w:r w:rsidRPr="0033340A">
              <w:rPr>
                <w:rStyle w:val="SpecialBold"/>
              </w:rPr>
              <w:t>Context of assessment</w:t>
            </w:r>
          </w:p>
          <w:p w:rsidR="00000000" w:rsidRPr="0033340A" w:rsidP="0033340A">
            <w:pPr>
              <w:pStyle w:val="BodyText"/>
            </w:pPr>
            <w:r w:rsidRPr="0033340A">
              <w:t>Competency should be assessed carrying both general cargo and personnel. While assessment will normally be conducted as a team activity involving a num</w:t>
            </w:r>
            <w:r w:rsidRPr="0033340A">
              <w:t xml:space="preserve">ber of vehicles and drivers, evidence of individual performance should be gathered on operational driving, the tactical deployment of vehicles, the use of camouflage to prevent observation and detection and the </w:t>
            </w:r>
            <w:r w:rsidRPr="0033340A">
              <w:t>employment of contingency actions such as cou</w:t>
            </w:r>
            <w:r w:rsidRPr="0033340A">
              <w:t>nter ambush and counter air attack. Most assessment tasks require the cooperation and assistance of other team members, therefore the ability to work as part of a team should be included in the overall assessment.</w:t>
            </w:r>
          </w:p>
          <w:p w:rsidR="00000000" w:rsidRPr="0033340A" w:rsidP="0033340A">
            <w:pPr>
              <w:pStyle w:val="BodyText"/>
            </w:pPr>
            <w:r w:rsidRPr="0033340A">
              <w:t>Assessment should be sequential from the a</w:t>
            </w:r>
            <w:r w:rsidRPr="0033340A">
              <w:t>ctions of the individual on the receipt of instructions for movement through to the employment of contingency actions. Given that most of this unit of competency is based on the application of drills and procedures the assessment will be conducted primaril</w:t>
            </w:r>
            <w:r w:rsidRPr="0033340A">
              <w:t>y through the observation of practical skills. Errors detected in performance can be used to prompt a more detailed examination of a particular knowledge or skill and verbal and/or a written questioning of underpinning knowledge may complement practical as</w:t>
            </w:r>
            <w:r w:rsidRPr="0033340A">
              <w:t>sessments.</w:t>
            </w:r>
          </w:p>
          <w:p w:rsidR="00000000" w:rsidRPr="0033340A" w:rsidP="0033340A">
            <w:pPr>
              <w:pStyle w:val="BodyText"/>
            </w:pPr>
            <w:r w:rsidRPr="0033340A">
              <w:rPr>
                <w:rStyle w:val="SpecialBold"/>
              </w:rPr>
              <w:t>Specific resources for assessment</w:t>
            </w:r>
          </w:p>
          <w:p w:rsidR="00000000" w:rsidRPr="0033340A" w:rsidP="0033340A">
            <w:pPr>
              <w:pStyle w:val="BodyText"/>
            </w:pPr>
            <w:r w:rsidRPr="0033340A">
              <w:t>Access to a suitable training and assessment area to simulate operational conditions.</w:t>
            </w:r>
          </w:p>
        </w:tc>
      </w:tr>
    </w:tbl>
    <w:p w:rsidR="00000000" w:rsidRPr="0033340A" w:rsidP="0033340A">
      <w:pPr>
        <w:pStyle w:val="BodyText"/>
      </w:pPr>
    </w:p>
    <w:p w:rsidR="00000000" w:rsidRPr="0033340A" w:rsidP="0033340A">
      <w:pPr>
        <w:pStyle w:val="AllowPageBreak"/>
      </w:pPr>
    </w:p>
    <w:p w:rsidR="00000000" w:rsidRPr="0033340A" w:rsidP="0033340A">
      <w:pPr>
        <w:pStyle w:val="Heading1"/>
      </w:pPr>
      <w:bookmarkStart w:id="11" w:name="O_522106"/>
      <w:bookmarkEnd w:id="11"/>
      <w:r w:rsidRPr="0033340A">
        <w:t>Range Statement</w:t>
      </w:r>
    </w:p>
    <w:tbl>
      <w:tblPr>
        <w:tblW w:w="0" w:type="auto"/>
        <w:tblLayout w:type="fixed"/>
        <w:tblCellMar>
          <w:left w:w="62" w:type="dxa"/>
          <w:right w:w="62" w:type="dxa"/>
        </w:tblCellMar>
        <w:tblLook w:val="0000"/>
      </w:tblPr>
      <w:tblGrid>
        <w:gridCol w:w="3060"/>
        <w:gridCol w:w="5580"/>
      </w:tblGrid>
      <w:tr w:rsidTr="004E3D4D">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t xml:space="preserve">The Range Statement relates to the Unit of Competency as a whole. It allows for different </w:t>
            </w:r>
            <w:r w:rsidRPr="0033340A">
              <w:t xml:space="preserve">work environments and situations that may affect performance. </w:t>
            </w:r>
            <w:r w:rsidRPr="0033340A">
              <w:rPr>
                <w:rStyle w:val="BoldandItalics"/>
              </w:rPr>
              <w:t>Bold italicised</w:t>
            </w:r>
            <w:r w:rsidRPr="0033340A">
              <w:t xml:space="preserve"> wording in the Performance Criteria is detailed below.</w:t>
            </w:r>
          </w:p>
        </w:tc>
      </w:tr>
      <w:tr w:rsidTr="004E3D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rPr>
                <w:rStyle w:val="BoldandItalics"/>
              </w:rPr>
              <w:t xml:space="preserve">Vehicles </w:t>
            </w:r>
            <w:r w:rsidRPr="0033340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ListBullet"/>
              <w:rPr>
                <w:lang w:val="en-NZ"/>
              </w:rPr>
            </w:pPr>
            <w:r w:rsidRPr="0033340A">
              <w:t>All wheeled road transport vehicles (in Defence this equates to B class vehicles)</w:t>
            </w:r>
          </w:p>
        </w:tc>
      </w:tr>
      <w:tr w:rsidTr="004E3D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rPr>
                <w:rStyle w:val="BoldandItalics"/>
              </w:rPr>
              <w:t>Work environment</w:t>
            </w:r>
            <w:r w:rsidRPr="0033340A">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40A" w:rsidP="0033340A">
            <w:pPr>
              <w:pStyle w:val="ListBullet"/>
            </w:pPr>
            <w:r w:rsidRPr="0033340A">
              <w:t>Operations conducted during the day or night including under illumination and reduced lighting</w:t>
            </w:r>
          </w:p>
          <w:p w:rsidR="00000000" w:rsidRPr="0033340A" w:rsidP="0033340A">
            <w:pPr>
              <w:pStyle w:val="ListBullet"/>
            </w:pPr>
            <w:r w:rsidRPr="0033340A">
              <w:t>Work conducted in exposed conditions</w:t>
            </w:r>
          </w:p>
          <w:p w:rsidR="00000000" w:rsidRPr="0033340A" w:rsidP="0033340A">
            <w:pPr>
              <w:pStyle w:val="ListBullet"/>
            </w:pPr>
            <w:r w:rsidRPr="0033340A">
              <w:t>A variety of road, terrain, weather and vegetation conditions including off-road</w:t>
            </w:r>
          </w:p>
          <w:p w:rsidR="00000000" w:rsidRPr="0033340A" w:rsidP="0033340A">
            <w:pPr>
              <w:pStyle w:val="ListBullet"/>
            </w:pPr>
            <w:r w:rsidRPr="0033340A">
              <w:t xml:space="preserve">all operational </w:t>
            </w:r>
            <w:r w:rsidRPr="0033340A">
              <w:t>road transport situations</w:t>
            </w:r>
          </w:p>
          <w:p w:rsidR="00000000" w:rsidP="0033340A">
            <w:pPr>
              <w:pStyle w:val="ListBullet"/>
              <w:rPr>
                <w:lang w:val="en-NZ"/>
              </w:rPr>
            </w:pPr>
            <w:r w:rsidRPr="0033340A">
              <w:t>A range of threatening situations</w:t>
            </w:r>
          </w:p>
        </w:tc>
      </w:tr>
      <w:tr w:rsidTr="004E3D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rPr>
                <w:rStyle w:val="BoldandItalics"/>
              </w:rPr>
              <w:t xml:space="preserve">Threats </w:t>
            </w:r>
            <w:r w:rsidRPr="0033340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40A" w:rsidP="0033340A">
            <w:pPr>
              <w:pStyle w:val="ListBullet"/>
            </w:pPr>
            <w:r w:rsidRPr="0033340A">
              <w:t>Mines and booby traps (command detonated and pressure release)</w:t>
            </w:r>
          </w:p>
          <w:p w:rsidR="00000000" w:rsidRPr="0033340A" w:rsidP="0033340A">
            <w:pPr>
              <w:pStyle w:val="ListBullet"/>
            </w:pPr>
            <w:r w:rsidRPr="0033340A">
              <w:t>Indirect attack from the air by aircraft and artillery</w:t>
            </w:r>
          </w:p>
          <w:p w:rsidR="00000000" w:rsidRPr="0033340A" w:rsidP="0033340A">
            <w:pPr>
              <w:pStyle w:val="ListBullet"/>
            </w:pPr>
            <w:r w:rsidRPr="0033340A">
              <w:t>Direct attack from ground based weapons</w:t>
            </w:r>
          </w:p>
          <w:p w:rsidR="00000000" w:rsidRPr="0033340A" w:rsidP="0033340A">
            <w:pPr>
              <w:pStyle w:val="ListBullet"/>
            </w:pPr>
            <w:r w:rsidRPr="0033340A">
              <w:t>Thrown projectiles and visibility retardants</w:t>
            </w:r>
          </w:p>
          <w:p w:rsidR="00000000" w:rsidP="0033340A">
            <w:pPr>
              <w:pStyle w:val="ListBullet"/>
              <w:rPr>
                <w:lang w:val="en-NZ"/>
              </w:rPr>
            </w:pPr>
            <w:r w:rsidRPr="0033340A">
              <w:t>Puncturing and disabling devices such as spikes</w:t>
            </w:r>
          </w:p>
        </w:tc>
      </w:tr>
      <w:tr w:rsidTr="004E3D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rPr>
                <w:rStyle w:val="BoldandItalics"/>
              </w:rPr>
              <w:t>Specialist equipment</w:t>
            </w:r>
            <w:r w:rsidRPr="0033340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40A" w:rsidP="0033340A">
            <w:pPr>
              <w:pStyle w:val="ListBullet"/>
            </w:pPr>
            <w:r w:rsidRPr="0033340A">
              <w:t xml:space="preserve">Night fighting equipment </w:t>
            </w:r>
          </w:p>
          <w:p w:rsidR="00000000" w:rsidRPr="0033340A" w:rsidP="0033340A">
            <w:pPr>
              <w:pStyle w:val="ListBullet"/>
            </w:pPr>
            <w:r w:rsidRPr="0033340A">
              <w:t>Weapons</w:t>
            </w:r>
          </w:p>
          <w:p w:rsidR="00000000" w:rsidRPr="0033340A" w:rsidP="0033340A">
            <w:pPr>
              <w:pStyle w:val="ListBullet"/>
            </w:pPr>
            <w:r w:rsidRPr="0033340A">
              <w:t>Communications equipment</w:t>
            </w:r>
          </w:p>
          <w:p w:rsidR="00000000" w:rsidRPr="0033340A" w:rsidP="0033340A">
            <w:pPr>
              <w:pStyle w:val="ListBullet"/>
            </w:pPr>
            <w:r w:rsidRPr="0033340A">
              <w:t>Camouflage nets</w:t>
            </w:r>
          </w:p>
          <w:p w:rsidR="00000000" w:rsidRPr="0033340A" w:rsidP="0033340A">
            <w:pPr>
              <w:pStyle w:val="ListBullet"/>
            </w:pPr>
            <w:r w:rsidRPr="0033340A">
              <w:t>Camouflage support sets</w:t>
            </w:r>
          </w:p>
          <w:p w:rsidR="00000000" w:rsidP="0033340A">
            <w:pPr>
              <w:pStyle w:val="ListBullet"/>
              <w:rPr>
                <w:lang w:val="en-NZ"/>
              </w:rPr>
            </w:pPr>
            <w:r w:rsidRPr="0033340A">
              <w:t>Vehicle skirts and shrouds</w:t>
            </w:r>
          </w:p>
        </w:tc>
      </w:tr>
      <w:tr w:rsidTr="004E3D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rPr>
                <w:rStyle w:val="BoldandItalics"/>
              </w:rPr>
              <w:t>Vehicle preparation</w:t>
            </w:r>
            <w:r w:rsidRPr="0033340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40A" w:rsidP="0033340A">
            <w:pPr>
              <w:pStyle w:val="ListBullet"/>
            </w:pPr>
            <w:r w:rsidRPr="0033340A">
              <w:t>Start up checks of vehicle operation</w:t>
            </w:r>
          </w:p>
          <w:p w:rsidR="00000000" w:rsidRPr="0033340A" w:rsidP="0033340A">
            <w:pPr>
              <w:pStyle w:val="ListBullet"/>
            </w:pPr>
            <w:r w:rsidRPr="0033340A">
              <w:t xml:space="preserve">Checking standard vehicle accessories and equipment </w:t>
            </w:r>
          </w:p>
          <w:p w:rsidR="00000000" w:rsidRPr="0033340A" w:rsidP="0033340A">
            <w:pPr>
              <w:pStyle w:val="ListBullet"/>
            </w:pPr>
            <w:r w:rsidRPr="0033340A">
              <w:t>Fitting specialist equipment such as night fighting equipment and camouflage nets</w:t>
            </w:r>
          </w:p>
          <w:p w:rsidR="00000000" w:rsidRPr="0033340A" w:rsidP="0033340A">
            <w:pPr>
              <w:pStyle w:val="ListBullet"/>
            </w:pPr>
            <w:r w:rsidRPr="0033340A">
              <w:t>Removing unnecessary seating</w:t>
            </w:r>
          </w:p>
          <w:p w:rsidR="00000000" w:rsidRPr="0033340A" w:rsidP="0033340A">
            <w:pPr>
              <w:pStyle w:val="ListBullet"/>
            </w:pPr>
            <w:r w:rsidRPr="0033340A">
              <w:t>Hardening floors</w:t>
            </w:r>
          </w:p>
          <w:p w:rsidR="00000000" w:rsidRPr="0033340A" w:rsidP="0033340A">
            <w:pPr>
              <w:pStyle w:val="ListBullet"/>
            </w:pPr>
            <w:r w:rsidRPr="0033340A">
              <w:t>Moun</w:t>
            </w:r>
            <w:r w:rsidRPr="0033340A">
              <w:t>ting weapons</w:t>
            </w:r>
          </w:p>
          <w:p w:rsidR="00000000" w:rsidRPr="0033340A" w:rsidP="0033340A">
            <w:pPr>
              <w:pStyle w:val="ListBullet"/>
            </w:pPr>
            <w:r w:rsidRPr="0033340A">
              <w:t>Removal of roofing</w:t>
            </w:r>
          </w:p>
          <w:p w:rsidR="00000000" w:rsidRPr="0033340A" w:rsidP="0033340A">
            <w:pPr>
              <w:pStyle w:val="ListBullet"/>
            </w:pPr>
            <w:r w:rsidRPr="0033340A">
              <w:t>Installation of wire mesh and screens to repel projectiles</w:t>
            </w:r>
          </w:p>
          <w:p w:rsidR="00000000" w:rsidRPr="0033340A" w:rsidP="0033340A">
            <w:pPr>
              <w:pStyle w:val="ListBullet"/>
            </w:pPr>
            <w:r w:rsidRPr="0033340A">
              <w:t>Removal of extraneous equipment e.g. tailgate</w:t>
            </w:r>
          </w:p>
          <w:p w:rsidR="00000000" w:rsidRPr="0033340A" w:rsidP="0033340A">
            <w:pPr>
              <w:pStyle w:val="ListBullet"/>
            </w:pPr>
            <w:r w:rsidRPr="0033340A">
              <w:t>Covering/blackout painting of reflective areas</w:t>
            </w:r>
          </w:p>
          <w:p w:rsidR="00000000" w:rsidRPr="0033340A" w:rsidP="0033340A">
            <w:pPr>
              <w:pStyle w:val="ListBullet"/>
            </w:pPr>
            <w:r w:rsidRPr="0033340A">
              <w:t>Fitting shrouds and skirts</w:t>
            </w:r>
          </w:p>
          <w:p w:rsidR="00000000" w:rsidP="0033340A">
            <w:pPr>
              <w:pStyle w:val="ListBullet"/>
              <w:rPr>
                <w:lang w:val="en-NZ"/>
              </w:rPr>
            </w:pPr>
            <w:r w:rsidRPr="0033340A">
              <w:t xml:space="preserve">Reporting deficiencies to the supervisor and </w:t>
            </w:r>
            <w:r w:rsidRPr="0033340A">
              <w:t>taking remedial action</w:t>
            </w:r>
          </w:p>
        </w:tc>
      </w:tr>
      <w:tr w:rsidTr="004E3D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rPr>
                <w:rStyle w:val="BoldandItalics"/>
              </w:rPr>
              <w:t>Standard procedures</w:t>
            </w:r>
            <w:r w:rsidRPr="0033340A">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40A" w:rsidP="0033340A">
            <w:pPr>
              <w:pStyle w:val="ListBullet"/>
            </w:pPr>
            <w:r w:rsidRPr="0033340A">
              <w:t>Written and verbal orders, convoy orders and instructions</w:t>
            </w:r>
          </w:p>
          <w:p w:rsidR="00000000" w:rsidRPr="0033340A" w:rsidP="0033340A">
            <w:pPr>
              <w:pStyle w:val="ListBullet"/>
            </w:pPr>
            <w:r w:rsidRPr="0033340A">
              <w:t>Standing orders, routine orders, procedures manuals, doctrine pamphlets, job instructions</w:t>
            </w:r>
          </w:p>
          <w:p w:rsidR="00000000" w:rsidRPr="0033340A" w:rsidP="0033340A">
            <w:pPr>
              <w:pStyle w:val="ListBullet"/>
            </w:pPr>
            <w:r w:rsidRPr="0033340A">
              <w:t>Guides and other publications</w:t>
            </w:r>
          </w:p>
          <w:p w:rsidR="00000000" w:rsidRPr="0033340A" w:rsidP="0033340A">
            <w:pPr>
              <w:pStyle w:val="ListBullet"/>
            </w:pPr>
            <w:r w:rsidRPr="0033340A">
              <w:t>Defence Road Transport Instructions, Driver's Handbook, vehicle user's handbook</w:t>
            </w:r>
          </w:p>
          <w:p w:rsidR="00000000" w:rsidP="0033340A">
            <w:pPr>
              <w:pStyle w:val="ListBullet"/>
              <w:rPr>
                <w:lang w:val="en-NZ"/>
              </w:rPr>
            </w:pPr>
            <w:r w:rsidRPr="0033340A">
              <w:t>Procedures prescribed for the vehicle by the relevant state/territory road traffic authority and parent Defence unit/formation</w:t>
            </w:r>
          </w:p>
        </w:tc>
      </w:tr>
      <w:tr w:rsidTr="004E3D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rPr>
                <w:rStyle w:val="BoldandItalics"/>
              </w:rPr>
              <w:t>Observation, surveillance and detection methods</w:t>
            </w:r>
            <w:r w:rsidRPr="0033340A">
              <w:t xml:space="preserve"> </w:t>
            </w:r>
            <w:r w:rsidRPr="0033340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40A" w:rsidP="0033340A">
            <w:pPr>
              <w:pStyle w:val="ListBullet"/>
            </w:pPr>
            <w:r w:rsidRPr="0033340A">
              <w:t>Visual</w:t>
            </w:r>
          </w:p>
          <w:p w:rsidR="00000000" w:rsidRPr="0033340A" w:rsidP="0033340A">
            <w:pPr>
              <w:pStyle w:val="ListBullet"/>
            </w:pPr>
            <w:r w:rsidRPr="0033340A">
              <w:t>Thermal</w:t>
            </w:r>
          </w:p>
          <w:p w:rsidR="00000000" w:rsidRPr="0033340A" w:rsidP="0033340A">
            <w:pPr>
              <w:pStyle w:val="ListBullet"/>
            </w:pPr>
            <w:r w:rsidRPr="0033340A">
              <w:t>Acoustic</w:t>
            </w:r>
          </w:p>
          <w:p w:rsidR="00000000" w:rsidRPr="0033340A" w:rsidP="0033340A">
            <w:pPr>
              <w:pStyle w:val="ListBullet"/>
            </w:pPr>
            <w:r w:rsidRPr="0033340A">
              <w:t>Vibration</w:t>
            </w:r>
          </w:p>
          <w:p w:rsidR="00000000" w:rsidP="0033340A">
            <w:pPr>
              <w:pStyle w:val="ListBullet"/>
              <w:rPr>
                <w:lang w:val="en-NZ"/>
              </w:rPr>
            </w:pPr>
            <w:r w:rsidRPr="0033340A">
              <w:t>Electronic</w:t>
            </w:r>
          </w:p>
        </w:tc>
      </w:tr>
      <w:tr w:rsidTr="004E3D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rPr>
                <w:rStyle w:val="BoldandItalics"/>
              </w:rPr>
              <w:t>Natural and artificial resources that may be used to conceal the vehicle</w:t>
            </w:r>
            <w:r w:rsidRPr="0033340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40A" w:rsidP="0033340A">
            <w:pPr>
              <w:pStyle w:val="ListBullet"/>
            </w:pPr>
            <w:r w:rsidRPr="0033340A">
              <w:t>Vegetation</w:t>
            </w:r>
          </w:p>
          <w:p w:rsidR="00000000" w:rsidRPr="0033340A" w:rsidP="0033340A">
            <w:pPr>
              <w:pStyle w:val="ListBullet"/>
            </w:pPr>
            <w:r w:rsidRPr="0033340A">
              <w:t>Terrain</w:t>
            </w:r>
          </w:p>
          <w:p w:rsidR="00000000" w:rsidRPr="0033340A" w:rsidP="0033340A">
            <w:pPr>
              <w:pStyle w:val="ListBullet"/>
            </w:pPr>
            <w:r w:rsidRPr="0033340A">
              <w:t>Buildings and other manufactured structures</w:t>
            </w:r>
          </w:p>
          <w:p w:rsidR="00000000" w:rsidP="0033340A">
            <w:pPr>
              <w:pStyle w:val="ListBullet"/>
              <w:rPr>
                <w:lang w:val="en-NZ"/>
              </w:rPr>
            </w:pPr>
            <w:r w:rsidRPr="0033340A">
              <w:t>Camouflage nets and support sets</w:t>
            </w:r>
          </w:p>
        </w:tc>
      </w:tr>
      <w:tr w:rsidTr="004E3D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rPr>
                <w:rStyle w:val="BoldandItalics"/>
              </w:rPr>
              <w:t>Convoy instructions</w:t>
            </w:r>
            <w:r w:rsidRPr="0033340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40A" w:rsidP="0033340A">
            <w:pPr>
              <w:pStyle w:val="ListBullet"/>
            </w:pPr>
            <w:r w:rsidRPr="0033340A">
              <w:t>Vehicle speeds</w:t>
            </w:r>
          </w:p>
          <w:p w:rsidR="00000000" w:rsidRPr="0033340A" w:rsidP="0033340A">
            <w:pPr>
              <w:pStyle w:val="ListBullet"/>
            </w:pPr>
            <w:r w:rsidRPr="0033340A">
              <w:t>Vehicle spacing</w:t>
            </w:r>
          </w:p>
          <w:p w:rsidR="00000000" w:rsidRPr="0033340A" w:rsidP="0033340A">
            <w:pPr>
              <w:pStyle w:val="ListBullet"/>
            </w:pPr>
            <w:r w:rsidRPr="0033340A">
              <w:t>Light restrictions</w:t>
            </w:r>
          </w:p>
          <w:p w:rsidR="00000000" w:rsidRPr="0033340A" w:rsidP="0033340A">
            <w:pPr>
              <w:pStyle w:val="ListBullet"/>
            </w:pPr>
            <w:r w:rsidRPr="0033340A">
              <w:t>Synchronous start up and shut down procedures</w:t>
            </w:r>
          </w:p>
          <w:p w:rsidR="00000000" w:rsidRPr="0033340A" w:rsidP="0033340A">
            <w:pPr>
              <w:pStyle w:val="ListBullet"/>
            </w:pPr>
            <w:r w:rsidRPr="0033340A">
              <w:t>Long and short halt procedures</w:t>
            </w:r>
          </w:p>
          <w:p w:rsidR="00000000" w:rsidP="0033340A">
            <w:pPr>
              <w:pStyle w:val="ListBullet"/>
              <w:rPr>
                <w:lang w:val="en-NZ"/>
              </w:rPr>
            </w:pPr>
            <w:r w:rsidRPr="0033340A">
              <w:t>Action on enemy contact</w:t>
            </w:r>
          </w:p>
        </w:tc>
      </w:tr>
      <w:tr w:rsidTr="004E3D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rPr>
                <w:rStyle w:val="BoldandItalics"/>
              </w:rPr>
              <w:t>Tactical deployment</w:t>
            </w:r>
            <w:r w:rsidRPr="0033340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40A" w:rsidP="0033340A">
            <w:pPr>
              <w:pStyle w:val="ListBullet"/>
            </w:pPr>
            <w:r w:rsidRPr="0033340A">
              <w:t>Individual movement of vehicles alon</w:t>
            </w:r>
            <w:r w:rsidRPr="0033340A">
              <w:t>g roads and tracks</w:t>
            </w:r>
          </w:p>
          <w:p w:rsidR="00000000" w:rsidRPr="0033340A" w:rsidP="0033340A">
            <w:pPr>
              <w:pStyle w:val="ListBullet"/>
            </w:pPr>
            <w:r w:rsidRPr="0033340A">
              <w:t>Convoy driving</w:t>
            </w:r>
          </w:p>
          <w:p w:rsidR="00000000" w:rsidP="0033340A">
            <w:pPr>
              <w:pStyle w:val="ListBullet"/>
              <w:rPr>
                <w:lang w:val="en-NZ"/>
              </w:rPr>
            </w:pPr>
            <w:r w:rsidRPr="0033340A">
              <w:t>Individual and collective occupation of defensive positions, harbours, hides and administrative support areas</w:t>
            </w:r>
          </w:p>
        </w:tc>
      </w:tr>
      <w:tr w:rsidTr="004E3D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40A">
            <w:pPr>
              <w:pStyle w:val="BodyText"/>
              <w:rPr>
                <w:lang w:val="en-NZ"/>
              </w:rPr>
            </w:pPr>
            <w:r w:rsidRPr="0033340A">
              <w:rPr>
                <w:rStyle w:val="BoldandItalics"/>
              </w:rPr>
              <w:t>Vehicle contingency action</w:t>
            </w:r>
            <w:r w:rsidRPr="0033340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40A" w:rsidP="0033340A">
            <w:pPr>
              <w:pStyle w:val="ListBullet"/>
            </w:pPr>
            <w:r w:rsidRPr="0033340A">
              <w:t>Counter-ambush drills</w:t>
            </w:r>
          </w:p>
          <w:p w:rsidR="00000000" w:rsidRPr="0033340A" w:rsidP="0033340A">
            <w:pPr>
              <w:pStyle w:val="ListBullet"/>
            </w:pPr>
            <w:r w:rsidRPr="0033340A">
              <w:t>Counter-mine drills</w:t>
            </w:r>
          </w:p>
          <w:p w:rsidR="00000000" w:rsidRPr="0033340A" w:rsidP="0033340A">
            <w:pPr>
              <w:pStyle w:val="ListBullet"/>
            </w:pPr>
            <w:r w:rsidRPr="0033340A">
              <w:t>Counter-air attack drills</w:t>
            </w:r>
          </w:p>
          <w:p w:rsidR="00000000" w:rsidRPr="0033340A" w:rsidP="0033340A">
            <w:pPr>
              <w:pStyle w:val="ListBullet"/>
            </w:pPr>
            <w:r w:rsidRPr="0033340A">
              <w:t>Counter-obstacle drills</w:t>
            </w:r>
          </w:p>
        </w:tc>
      </w:tr>
    </w:tbl>
    <w:p w:rsidR="00000000" w:rsidRPr="0033340A" w:rsidP="0033340A">
      <w:pPr>
        <w:pStyle w:val="BodyText"/>
      </w:pPr>
    </w:p>
    <w:p w:rsidR="00000000" w:rsidRPr="0033340A" w:rsidP="0033340A">
      <w:pPr>
        <w:pStyle w:val="AllowPageBreak"/>
      </w:pPr>
    </w:p>
    <w:p w:rsidR="00000000" w:rsidRPr="0033340A" w:rsidP="0033340A">
      <w:pPr>
        <w:pStyle w:val="Heading1"/>
      </w:pPr>
      <w:bookmarkStart w:id="12" w:name="O_522105"/>
      <w:bookmarkEnd w:id="12"/>
      <w:r w:rsidRPr="0033340A">
        <w:t>Unit Sector(s)</w:t>
      </w:r>
    </w:p>
    <w:p w:rsidR="00000000" w:rsidRPr="0033340A" w:rsidP="0033340A">
      <w:pPr>
        <w:pStyle w:val="BodyText"/>
      </w:pPr>
      <w:r w:rsidRPr="0033340A">
        <w:t>Not applicable.</w:t>
      </w:r>
    </w:p>
    <w:p w:rsidR="00000000" w:rsidRPr="0033340A" w:rsidP="0033340A"/>
    <w:sectPr w:rsidSect="003334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4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40A" w:rsidRPr="004E3D4D" w:rsidP="004E3D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4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D4D" w:rsidP="003334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3D4D" w:rsidP="003334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E3D4D" w:rsidP="003334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4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40A" w:rsidRPr="004E3D4D" w:rsidP="004E3D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4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D4D" w:rsidRPr="002D2AF8" w:rsidP="0033340A">
    <w:pPr>
      <w:pStyle w:val="Header"/>
      <w:framePr w:wrap="around"/>
    </w:pPr>
    <w:r>
      <w:fldChar w:fldCharType="begin"/>
    </w:r>
    <w:r>
      <w:instrText xml:space="preserve"> TITLE   \* MERGEFORMAT </w:instrText>
    </w:r>
    <w:r>
      <w:fldChar w:fldCharType="separate"/>
    </w:r>
    <w:r>
      <w:t>DEFTP001B Operate a vehicle in an environment of threat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4E3D4D" w:rsidP="003334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A2E4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9842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4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40A"/>
    <w:pPr>
      <w:spacing w:before="360" w:after="60"/>
      <w:outlineLvl w:val="0"/>
    </w:pPr>
    <w:rPr>
      <w:sz w:val="32"/>
    </w:rPr>
  </w:style>
  <w:style w:type="paragraph" w:styleId="Heading2">
    <w:name w:val="heading 2"/>
    <w:basedOn w:val="HeadingBase"/>
    <w:next w:val="BodyText"/>
    <w:link w:val="Heading2Char"/>
    <w:qFormat/>
    <w:rsid w:val="0033340A"/>
    <w:pPr>
      <w:keepLines/>
      <w:spacing w:before="240" w:after="120"/>
      <w:outlineLvl w:val="1"/>
    </w:pPr>
    <w:rPr>
      <w:sz w:val="28"/>
      <w:szCs w:val="40"/>
    </w:rPr>
  </w:style>
  <w:style w:type="paragraph" w:styleId="Heading3">
    <w:name w:val="heading 3"/>
    <w:basedOn w:val="HeadingBase"/>
    <w:next w:val="BodyText"/>
    <w:link w:val="Heading3Char"/>
    <w:qFormat/>
    <w:rsid w:val="0033340A"/>
    <w:pPr>
      <w:spacing w:before="180" w:after="120"/>
      <w:outlineLvl w:val="2"/>
    </w:pPr>
    <w:rPr>
      <w:spacing w:val="-10"/>
      <w:kern w:val="32"/>
    </w:rPr>
  </w:style>
  <w:style w:type="paragraph" w:styleId="Heading4">
    <w:name w:val="heading 4"/>
    <w:basedOn w:val="HeadingBase"/>
    <w:next w:val="BodyText"/>
    <w:link w:val="Heading4Char"/>
    <w:qFormat/>
    <w:rsid w:val="0033340A"/>
    <w:pPr>
      <w:spacing w:before="160" w:after="120"/>
      <w:outlineLvl w:val="3"/>
    </w:pPr>
    <w:rPr>
      <w:sz w:val="22"/>
    </w:rPr>
  </w:style>
  <w:style w:type="paragraph" w:styleId="Heading5">
    <w:name w:val="heading 5"/>
    <w:basedOn w:val="HeadingBase"/>
    <w:next w:val="Normal"/>
    <w:link w:val="Heading5Char"/>
    <w:qFormat/>
    <w:rsid w:val="0033340A"/>
    <w:pPr>
      <w:spacing w:before="80"/>
      <w:outlineLvl w:val="4"/>
    </w:pPr>
    <w:rPr>
      <w:color w:val="918585"/>
      <w:sz w:val="20"/>
    </w:rPr>
  </w:style>
  <w:style w:type="paragraph" w:styleId="Heading6">
    <w:name w:val="heading 6"/>
    <w:basedOn w:val="HeadingBase"/>
    <w:next w:val="Normal"/>
    <w:link w:val="Heading6Char"/>
    <w:qFormat/>
    <w:rsid w:val="0033340A"/>
    <w:pPr>
      <w:spacing w:before="60"/>
      <w:outlineLvl w:val="5"/>
    </w:pPr>
    <w:rPr>
      <w:color w:val="918585"/>
      <w:sz w:val="20"/>
    </w:rPr>
  </w:style>
  <w:style w:type="paragraph" w:styleId="Heading7">
    <w:name w:val="heading 7"/>
    <w:basedOn w:val="Normal"/>
    <w:next w:val="Normal"/>
    <w:link w:val="Heading7Char"/>
    <w:qFormat/>
    <w:rsid w:val="0033340A"/>
    <w:pPr>
      <w:ind w:left="720"/>
      <w:outlineLvl w:val="6"/>
    </w:pPr>
    <w:rPr>
      <w:i/>
    </w:rPr>
  </w:style>
  <w:style w:type="paragraph" w:styleId="Heading8">
    <w:name w:val="heading 8"/>
    <w:basedOn w:val="Normal"/>
    <w:next w:val="Normal"/>
    <w:link w:val="Heading8Char"/>
    <w:qFormat/>
    <w:rsid w:val="0033340A"/>
    <w:pPr>
      <w:ind w:left="720"/>
      <w:outlineLvl w:val="7"/>
    </w:pPr>
    <w:rPr>
      <w:i/>
    </w:rPr>
  </w:style>
  <w:style w:type="paragraph" w:styleId="Heading9">
    <w:name w:val="heading 9"/>
    <w:basedOn w:val="Normal"/>
    <w:next w:val="Normal"/>
    <w:link w:val="Heading9Char"/>
    <w:qFormat/>
    <w:rsid w:val="0033340A"/>
    <w:pPr>
      <w:ind w:left="720"/>
      <w:outlineLvl w:val="8"/>
    </w:pPr>
    <w:rPr>
      <w:i/>
    </w:rPr>
  </w:style>
  <w:style w:type="character" w:default="1" w:styleId="DefaultParagraphFont">
    <w:name w:val="Default Paragraph Font"/>
    <w:uiPriority w:val="1"/>
    <w:unhideWhenUsed/>
    <w:rsid w:val="003334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40A"/>
  </w:style>
  <w:style w:type="character" w:customStyle="1" w:styleId="Heading1Char">
    <w:name w:val="Heading 1 Char"/>
    <w:basedOn w:val="DefaultParagraphFont"/>
    <w:link w:val="Heading1"/>
    <w:rsid w:val="0033340A"/>
    <w:rPr>
      <w:rFonts w:ascii="Times New Roman" w:eastAsia="Times New Roman" w:hAnsi="Times New Roman" w:cs="Times New Roman"/>
      <w:b/>
      <w:sz w:val="32"/>
      <w:szCs w:val="20"/>
      <w:lang w:eastAsia="en-US"/>
    </w:rPr>
  </w:style>
  <w:style w:type="paragraph" w:styleId="BodyText">
    <w:name w:val="Body Text"/>
    <w:basedOn w:val="Normal"/>
    <w:link w:val="BodyTextChar"/>
    <w:rsid w:val="003334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340A"/>
    <w:rPr>
      <w:rFonts w:ascii="Times New Roman" w:eastAsia="Times New Roman" w:hAnsi="Times New Roman" w:cs="Times New Roman"/>
      <w:sz w:val="24"/>
      <w:lang w:eastAsia="en-US"/>
    </w:rPr>
  </w:style>
  <w:style w:type="paragraph" w:styleId="List">
    <w:name w:val="List"/>
    <w:basedOn w:val="BodyText"/>
    <w:next w:val="BodyText"/>
    <w:rsid w:val="0033340A"/>
    <w:pPr>
      <w:tabs>
        <w:tab w:val="left" w:pos="340"/>
      </w:tabs>
      <w:spacing w:before="60" w:after="60"/>
      <w:ind w:left="340" w:hanging="340"/>
    </w:pPr>
  </w:style>
  <w:style w:type="paragraph" w:styleId="ListBullet">
    <w:name w:val="List Bullet"/>
    <w:basedOn w:val="List"/>
    <w:rsid w:val="0033340A"/>
    <w:pPr>
      <w:numPr>
        <w:numId w:val="12"/>
      </w:numPr>
      <w:tabs>
        <w:tab w:val="clear" w:pos="340"/>
      </w:tabs>
      <w:spacing w:before="40" w:after="40"/>
    </w:pPr>
  </w:style>
  <w:style w:type="character" w:customStyle="1" w:styleId="SpecialBold">
    <w:name w:val="Special Bold"/>
    <w:basedOn w:val="DefaultParagraphFont"/>
    <w:rsid w:val="0033340A"/>
    <w:rPr>
      <w:b/>
      <w:spacing w:val="0"/>
    </w:rPr>
  </w:style>
  <w:style w:type="paragraph" w:customStyle="1" w:styleId="SuperHeading">
    <w:name w:val="SuperHeading"/>
    <w:basedOn w:val="Normal"/>
    <w:rsid w:val="0033340A"/>
    <w:pPr>
      <w:spacing w:before="240" w:after="120"/>
      <w:outlineLvl w:val="0"/>
    </w:pPr>
    <w:rPr>
      <w:rFonts w:ascii="Times New Roman" w:hAnsi="Times New Roman"/>
      <w:b/>
      <w:sz w:val="32"/>
    </w:rPr>
  </w:style>
  <w:style w:type="paragraph" w:customStyle="1" w:styleId="AllowPageBreak">
    <w:name w:val="AllowPageBreak"/>
    <w:rsid w:val="003334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340A"/>
    <w:rPr>
      <w:b/>
      <w:i/>
      <w:u w:val="none"/>
    </w:rPr>
  </w:style>
  <w:style w:type="character" w:customStyle="1" w:styleId="Heading2Char">
    <w:name w:val="Heading 2 Char"/>
    <w:basedOn w:val="DefaultParagraphFont"/>
    <w:link w:val="Heading2"/>
    <w:rsid w:val="003334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4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4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4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4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4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4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40A"/>
    <w:rPr>
      <w:rFonts w:ascii="Courier New" w:eastAsia="Times New Roman" w:hAnsi="Courier New" w:cs="Times New Roman"/>
      <w:i/>
      <w:szCs w:val="20"/>
      <w:lang w:eastAsia="en-US"/>
    </w:rPr>
  </w:style>
  <w:style w:type="paragraph" w:customStyle="1" w:styleId="HeadingBase">
    <w:name w:val="Heading Base"/>
    <w:rsid w:val="003334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40A"/>
    <w:pPr>
      <w:tabs>
        <w:tab w:val="right" w:leader="dot" w:pos="9072"/>
      </w:tabs>
      <w:ind w:left="567"/>
    </w:pPr>
    <w:rPr>
      <w:szCs w:val="22"/>
    </w:rPr>
  </w:style>
  <w:style w:type="paragraph" w:customStyle="1" w:styleId="TOCBase">
    <w:name w:val="TOC Base"/>
    <w:rsid w:val="003334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40A"/>
    <w:pPr>
      <w:tabs>
        <w:tab w:val="right" w:leader="dot" w:pos="9072"/>
      </w:tabs>
      <w:spacing w:before="40" w:after="40"/>
      <w:ind w:left="284"/>
    </w:pPr>
    <w:rPr>
      <w:rFonts w:ascii="Times New Roman" w:hAnsi="Times New Roman"/>
    </w:rPr>
  </w:style>
  <w:style w:type="paragraph" w:styleId="TOC1">
    <w:name w:val="toc 1"/>
    <w:basedOn w:val="TOCBase"/>
    <w:next w:val="Normal"/>
    <w:rsid w:val="003334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4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40A"/>
    <w:rPr>
      <w:rFonts w:ascii="Times New Roman" w:eastAsia="Times New Roman" w:hAnsi="Times New Roman" w:cs="Times New Roman"/>
      <w:sz w:val="16"/>
      <w:lang w:eastAsia="en-US"/>
    </w:rPr>
  </w:style>
  <w:style w:type="paragraph" w:styleId="Title">
    <w:name w:val="Title"/>
    <w:basedOn w:val="HeadingBase"/>
    <w:link w:val="TitleChar"/>
    <w:qFormat/>
    <w:rsid w:val="0033340A"/>
    <w:pPr>
      <w:spacing w:before="5040"/>
      <w:jc w:val="center"/>
    </w:pPr>
    <w:rPr>
      <w:sz w:val="48"/>
      <w:szCs w:val="72"/>
      <w:lang w:val="en-US"/>
    </w:rPr>
  </w:style>
  <w:style w:type="character" w:customStyle="1" w:styleId="TitleChar">
    <w:name w:val="Title Char"/>
    <w:basedOn w:val="DefaultParagraphFont"/>
    <w:link w:val="Title"/>
    <w:rsid w:val="003334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40A"/>
    <w:pPr>
      <w:tabs>
        <w:tab w:val="left" w:pos="3600"/>
        <w:tab w:val="left" w:pos="3958"/>
      </w:tabs>
    </w:pPr>
  </w:style>
  <w:style w:type="paragraph" w:customStyle="1" w:styleId="Note">
    <w:name w:val="Note"/>
    <w:basedOn w:val="BodyText"/>
    <w:rsid w:val="003334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40A"/>
    <w:pPr>
      <w:framePr w:wrap="auto" w:hAnchor="text" w:y="6049"/>
    </w:pPr>
    <w:rPr>
      <w:color w:val="000000"/>
      <w:sz w:val="40"/>
    </w:rPr>
  </w:style>
  <w:style w:type="paragraph" w:customStyle="1" w:styleId="TOCTitle">
    <w:name w:val="TOCTitle"/>
    <w:basedOn w:val="Heading1"/>
    <w:rsid w:val="0033340A"/>
    <w:pPr>
      <w:spacing w:after="240"/>
      <w:jc w:val="center"/>
      <w:outlineLvl w:val="9"/>
    </w:pPr>
    <w:rPr>
      <w:caps/>
    </w:rPr>
  </w:style>
  <w:style w:type="paragraph" w:customStyle="1" w:styleId="Version">
    <w:name w:val="Version"/>
    <w:rsid w:val="003334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340A"/>
    <w:pPr>
      <w:numPr>
        <w:numId w:val="13"/>
      </w:numPr>
      <w:tabs>
        <w:tab w:val="clear" w:pos="680"/>
      </w:tabs>
    </w:pPr>
  </w:style>
  <w:style w:type="paragraph" w:styleId="Index1">
    <w:name w:val="index 1"/>
    <w:basedOn w:val="Normal"/>
    <w:next w:val="Normal"/>
    <w:semiHidden/>
    <w:rsid w:val="0033340A"/>
    <w:pPr>
      <w:keepNext w:val="0"/>
      <w:tabs>
        <w:tab w:val="right" w:pos="4176"/>
      </w:tabs>
      <w:ind w:left="198" w:hanging="198"/>
    </w:pPr>
    <w:rPr>
      <w:rFonts w:ascii="Garamond" w:hAnsi="Garamond"/>
    </w:rPr>
  </w:style>
  <w:style w:type="paragraph" w:styleId="IndexHeading">
    <w:name w:val="index heading"/>
    <w:basedOn w:val="Normal"/>
    <w:next w:val="Index1"/>
    <w:semiHidden/>
    <w:rsid w:val="0033340A"/>
    <w:pPr>
      <w:spacing w:before="120" w:after="120"/>
    </w:pPr>
    <w:rPr>
      <w:rFonts w:ascii="Arial" w:hAnsi="Arial"/>
      <w:b/>
      <w:color w:val="918585"/>
      <w:sz w:val="24"/>
    </w:rPr>
  </w:style>
  <w:style w:type="paragraph" w:styleId="Header">
    <w:name w:val="header"/>
    <w:basedOn w:val="Normal"/>
    <w:link w:val="HeaderChar"/>
    <w:rsid w:val="003334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40A"/>
    <w:rPr>
      <w:rFonts w:ascii="Times New Roman" w:eastAsia="Times New Roman" w:hAnsi="Times New Roman" w:cs="Times New Roman"/>
      <w:sz w:val="16"/>
      <w:szCs w:val="20"/>
      <w:lang w:val="en-GB" w:eastAsia="en-US"/>
    </w:rPr>
  </w:style>
  <w:style w:type="paragraph" w:customStyle="1" w:styleId="Chapter">
    <w:name w:val="Chapter"/>
    <w:basedOn w:val="Normal"/>
    <w:rsid w:val="0033340A"/>
    <w:pPr>
      <w:spacing w:before="240"/>
    </w:pPr>
    <w:rPr>
      <w:rFonts w:ascii="Times New Roman" w:hAnsi="Times New Roman"/>
      <w:smallCaps/>
      <w:spacing w:val="80"/>
      <w:sz w:val="28"/>
    </w:rPr>
  </w:style>
  <w:style w:type="paragraph" w:customStyle="1" w:styleId="InChapter">
    <w:name w:val="InChapter"/>
    <w:basedOn w:val="Heading3"/>
    <w:rsid w:val="0033340A"/>
    <w:pPr>
      <w:spacing w:after="240"/>
      <w:outlineLvl w:val="9"/>
    </w:pPr>
    <w:rPr>
      <w:noProof/>
    </w:rPr>
  </w:style>
  <w:style w:type="paragraph" w:styleId="Index2">
    <w:name w:val="index 2"/>
    <w:basedOn w:val="Normal"/>
    <w:next w:val="Normal"/>
    <w:semiHidden/>
    <w:rsid w:val="0033340A"/>
    <w:pPr>
      <w:tabs>
        <w:tab w:val="right" w:pos="4176"/>
      </w:tabs>
      <w:ind w:left="568" w:hanging="284"/>
    </w:pPr>
    <w:rPr>
      <w:rFonts w:ascii="Garamond" w:hAnsi="Garamond"/>
    </w:rPr>
  </w:style>
  <w:style w:type="paragraph" w:customStyle="1" w:styleId="Byline">
    <w:name w:val="Byline"/>
    <w:rsid w:val="003334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40A"/>
    <w:pPr>
      <w:tabs>
        <w:tab w:val="clear" w:pos="3600"/>
        <w:tab w:val="clear" w:pos="3958"/>
      </w:tabs>
      <w:jc w:val="right"/>
    </w:pPr>
  </w:style>
  <w:style w:type="character" w:styleId="Emphasis">
    <w:name w:val="Emphasis"/>
    <w:basedOn w:val="DefaultParagraphFont"/>
    <w:qFormat/>
    <w:rsid w:val="0033340A"/>
    <w:rPr>
      <w:i/>
    </w:rPr>
  </w:style>
  <w:style w:type="paragraph" w:styleId="Caption">
    <w:name w:val="caption"/>
    <w:basedOn w:val="BodyText"/>
    <w:next w:val="Normal"/>
    <w:qFormat/>
    <w:rsid w:val="0033340A"/>
    <w:pPr>
      <w:framePr w:w="2268" w:hSpace="181" w:vSpace="181" w:wrap="around" w:vAnchor="text" w:hAnchor="page" w:x="1135" w:y="285" w:anchorLock="1"/>
    </w:pPr>
    <w:rPr>
      <w:i/>
    </w:rPr>
  </w:style>
  <w:style w:type="paragraph" w:customStyle="1" w:styleId="MiniTOCTitle">
    <w:name w:val="MiniTOCTitle"/>
    <w:basedOn w:val="Heading4"/>
    <w:rsid w:val="0033340A"/>
    <w:pPr>
      <w:spacing w:before="240"/>
      <w:outlineLvl w:val="9"/>
    </w:pPr>
    <w:rPr>
      <w:noProof/>
      <w:sz w:val="24"/>
    </w:rPr>
  </w:style>
  <w:style w:type="paragraph" w:customStyle="1" w:styleId="MiniTOCItem">
    <w:name w:val="MiniTOCItem"/>
    <w:basedOn w:val="ListBullet"/>
    <w:rsid w:val="0033340A"/>
    <w:pPr>
      <w:numPr>
        <w:numId w:val="0"/>
      </w:numPr>
      <w:tabs>
        <w:tab w:val="right" w:leader="dot" w:pos="6521"/>
      </w:tabs>
      <w:spacing w:before="0" w:after="0"/>
    </w:pPr>
  </w:style>
  <w:style w:type="paragraph" w:customStyle="1" w:styleId="TOFTitle">
    <w:name w:val="TOFTitle"/>
    <w:basedOn w:val="TOCTitle"/>
    <w:rsid w:val="0033340A"/>
  </w:style>
  <w:style w:type="paragraph" w:styleId="TableofFigures">
    <w:name w:val="table of figures"/>
    <w:basedOn w:val="Normal"/>
    <w:next w:val="Normal"/>
    <w:semiHidden/>
    <w:rsid w:val="0033340A"/>
    <w:pPr>
      <w:tabs>
        <w:tab w:val="right" w:leader="dot" w:pos="9072"/>
      </w:tabs>
      <w:ind w:left="970" w:hanging="403"/>
    </w:pPr>
    <w:rPr>
      <w:rFonts w:ascii="Times New Roman" w:hAnsi="Times New Roman"/>
      <w:b/>
    </w:rPr>
  </w:style>
  <w:style w:type="paragraph" w:styleId="ListNumber">
    <w:name w:val="List Number"/>
    <w:basedOn w:val="List"/>
    <w:rsid w:val="0033340A"/>
    <w:pPr>
      <w:numPr>
        <w:numId w:val="10"/>
      </w:numPr>
    </w:pPr>
  </w:style>
  <w:style w:type="character" w:customStyle="1" w:styleId="WingdingSymbols">
    <w:name w:val="Wingding Symbols"/>
    <w:rsid w:val="0033340A"/>
    <w:rPr>
      <w:rFonts w:ascii="Wingdings" w:hAnsi="Wingdings"/>
    </w:rPr>
  </w:style>
  <w:style w:type="paragraph" w:customStyle="1" w:styleId="TableHeading">
    <w:name w:val="Table Heading"/>
    <w:basedOn w:val="HeadingBase"/>
    <w:rsid w:val="0033340A"/>
    <w:pPr>
      <w:keepLines/>
      <w:pBdr>
        <w:bottom w:val="single" w:sz="6" w:space="1" w:color="918585"/>
      </w:pBdr>
      <w:spacing w:before="240"/>
    </w:pPr>
  </w:style>
  <w:style w:type="character" w:customStyle="1" w:styleId="HotSpot">
    <w:name w:val="HotSpot"/>
    <w:rsid w:val="0033340A"/>
    <w:rPr>
      <w:color w:val="0033CC"/>
      <w:u w:val="none"/>
    </w:rPr>
  </w:style>
  <w:style w:type="paragraph" w:customStyle="1" w:styleId="BodyTextRight">
    <w:name w:val="Body Text Right"/>
    <w:basedOn w:val="BodyText"/>
    <w:rsid w:val="0033340A"/>
    <w:pPr>
      <w:spacing w:before="0" w:after="0"/>
      <w:jc w:val="right"/>
    </w:pPr>
  </w:style>
  <w:style w:type="paragraph" w:styleId="Index3">
    <w:name w:val="index 3"/>
    <w:basedOn w:val="ListNumber2"/>
    <w:next w:val="Normal"/>
    <w:semiHidden/>
    <w:rsid w:val="0033340A"/>
    <w:pPr>
      <w:numPr>
        <w:numId w:val="0"/>
      </w:numPr>
      <w:tabs>
        <w:tab w:val="right" w:leader="dot" w:pos="4176"/>
      </w:tabs>
    </w:pPr>
  </w:style>
  <w:style w:type="paragraph" w:styleId="ListNumber2">
    <w:name w:val="List Number 2"/>
    <w:basedOn w:val="List2"/>
    <w:rsid w:val="0033340A"/>
    <w:pPr>
      <w:numPr>
        <w:numId w:val="9"/>
      </w:numPr>
      <w:tabs>
        <w:tab w:val="clear" w:pos="1060"/>
      </w:tabs>
    </w:pPr>
  </w:style>
  <w:style w:type="paragraph" w:customStyle="1" w:styleId="MarginNote">
    <w:name w:val="Margin Note"/>
    <w:basedOn w:val="BodyText"/>
    <w:rsid w:val="003334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4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4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40A"/>
    <w:rPr>
      <w:sz w:val="32"/>
    </w:rPr>
  </w:style>
  <w:style w:type="paragraph" w:customStyle="1" w:styleId="HeadingProcedure">
    <w:name w:val="Heading Procedure"/>
    <w:basedOn w:val="HeadingBase"/>
    <w:next w:val="Normal"/>
    <w:rsid w:val="0033340A"/>
    <w:pPr>
      <w:tabs>
        <w:tab w:val="left" w:pos="0"/>
      </w:tabs>
      <w:spacing w:before="120" w:after="60"/>
    </w:pPr>
    <w:rPr>
      <w:i/>
      <w:color w:val="918585"/>
      <w:sz w:val="22"/>
    </w:rPr>
  </w:style>
  <w:style w:type="paragraph" w:customStyle="1" w:styleId="TableBodyText">
    <w:name w:val="Table Body Text"/>
    <w:basedOn w:val="BodyText"/>
    <w:rsid w:val="0033340A"/>
    <w:pPr>
      <w:spacing w:before="60" w:after="60"/>
    </w:pPr>
  </w:style>
  <w:style w:type="paragraph" w:styleId="ListContinue">
    <w:name w:val="List Continue"/>
    <w:basedOn w:val="List"/>
    <w:rsid w:val="0033340A"/>
    <w:pPr>
      <w:ind w:firstLine="0"/>
    </w:pPr>
  </w:style>
  <w:style w:type="paragraph" w:customStyle="1" w:styleId="ListNote">
    <w:name w:val="List Note"/>
    <w:basedOn w:val="List"/>
    <w:rsid w:val="0033340A"/>
    <w:pPr>
      <w:pBdr>
        <w:top w:val="single" w:sz="6" w:space="2" w:color="918585"/>
        <w:bottom w:val="single" w:sz="6" w:space="2" w:color="918585"/>
      </w:pBdr>
      <w:tabs>
        <w:tab w:val="left" w:pos="1021"/>
      </w:tabs>
      <w:ind w:firstLine="0"/>
    </w:pPr>
  </w:style>
  <w:style w:type="paragraph" w:customStyle="1" w:styleId="Warning">
    <w:name w:val="Warning"/>
    <w:basedOn w:val="BodyText"/>
    <w:rsid w:val="0033340A"/>
    <w:pPr>
      <w:shd w:val="clear" w:color="auto" w:fill="D9D9D9"/>
      <w:tabs>
        <w:tab w:val="left" w:pos="992"/>
      </w:tabs>
      <w:ind w:left="119" w:right="119"/>
    </w:pPr>
    <w:rPr>
      <w:sz w:val="20"/>
    </w:rPr>
  </w:style>
  <w:style w:type="paragraph" w:customStyle="1" w:styleId="MarginIcons">
    <w:name w:val="Margin Icons"/>
    <w:basedOn w:val="BodyText"/>
    <w:rsid w:val="003334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40A"/>
    <w:rPr>
      <w:rFonts w:ascii="Courier New" w:hAnsi="Courier New"/>
    </w:rPr>
  </w:style>
  <w:style w:type="paragraph" w:customStyle="1" w:styleId="NoteBullet">
    <w:name w:val="Note Bullet"/>
    <w:basedOn w:val="Note"/>
    <w:rsid w:val="0033340A"/>
    <w:pPr>
      <w:tabs>
        <w:tab w:val="clear" w:pos="680"/>
      </w:tabs>
      <w:spacing w:before="60" w:after="60"/>
    </w:pPr>
  </w:style>
  <w:style w:type="paragraph" w:customStyle="1" w:styleId="SubHeading2">
    <w:name w:val="SubHeading2"/>
    <w:basedOn w:val="HeadingBase"/>
    <w:rsid w:val="0033340A"/>
    <w:pPr>
      <w:spacing w:before="240" w:after="60"/>
    </w:pPr>
    <w:rPr>
      <w:sz w:val="20"/>
    </w:rPr>
  </w:style>
  <w:style w:type="paragraph" w:customStyle="1" w:styleId="SubHeading1">
    <w:name w:val="SubHeading1"/>
    <w:basedOn w:val="HeadingBase"/>
    <w:rsid w:val="0033340A"/>
    <w:pPr>
      <w:spacing w:before="240" w:after="60"/>
    </w:pPr>
    <w:rPr>
      <w:color w:val="918585"/>
      <w:sz w:val="22"/>
    </w:rPr>
  </w:style>
  <w:style w:type="paragraph" w:customStyle="1" w:styleId="SideHeading">
    <w:name w:val="Side Heading"/>
    <w:basedOn w:val="HeadingBase"/>
    <w:rsid w:val="003334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40A"/>
    <w:pPr>
      <w:tabs>
        <w:tab w:val="num" w:pos="360"/>
      </w:tabs>
    </w:pPr>
  </w:style>
  <w:style w:type="paragraph" w:styleId="PlainText">
    <w:name w:val="Plain Text"/>
    <w:basedOn w:val="Normal"/>
    <w:link w:val="PlainTextChar"/>
    <w:rsid w:val="0033340A"/>
    <w:rPr>
      <w:sz w:val="20"/>
    </w:rPr>
  </w:style>
  <w:style w:type="character" w:customStyle="1" w:styleId="PlainTextChar">
    <w:name w:val="Plain Text Char"/>
    <w:basedOn w:val="DefaultParagraphFont"/>
    <w:link w:val="PlainText"/>
    <w:rsid w:val="0033340A"/>
    <w:rPr>
      <w:rFonts w:ascii="Courier New" w:eastAsia="Times New Roman" w:hAnsi="Courier New" w:cs="Times New Roman"/>
      <w:sz w:val="20"/>
      <w:szCs w:val="20"/>
      <w:lang w:eastAsia="en-US"/>
    </w:rPr>
  </w:style>
  <w:style w:type="character" w:customStyle="1" w:styleId="MenuOption">
    <w:name w:val="Menu Option"/>
    <w:basedOn w:val="DefaultParagraphFont"/>
    <w:rsid w:val="0033340A"/>
    <w:rPr>
      <w:b/>
      <w:smallCaps/>
    </w:rPr>
  </w:style>
  <w:style w:type="paragraph" w:customStyle="1" w:styleId="TableListNumber">
    <w:name w:val="Table List Number"/>
    <w:basedOn w:val="ListNumber"/>
    <w:rsid w:val="0033340A"/>
    <w:pPr>
      <w:numPr>
        <w:numId w:val="0"/>
      </w:numPr>
    </w:pPr>
  </w:style>
  <w:style w:type="paragraph" w:styleId="TOC4">
    <w:name w:val="toc 4"/>
    <w:basedOn w:val="TOCBase"/>
    <w:next w:val="Normal"/>
    <w:semiHidden/>
    <w:rsid w:val="0033340A"/>
    <w:pPr>
      <w:tabs>
        <w:tab w:val="right" w:leader="dot" w:pos="9071"/>
      </w:tabs>
      <w:ind w:left="1701"/>
    </w:pPr>
  </w:style>
  <w:style w:type="paragraph" w:customStyle="1" w:styleId="ListAlpha">
    <w:name w:val="List Alpha"/>
    <w:basedOn w:val="List"/>
    <w:rsid w:val="0033340A"/>
    <w:pPr>
      <w:numPr>
        <w:numId w:val="8"/>
      </w:numPr>
    </w:pPr>
  </w:style>
  <w:style w:type="paragraph" w:customStyle="1" w:styleId="ListAlpha2">
    <w:name w:val="List Alpha 2"/>
    <w:basedOn w:val="List2"/>
    <w:rsid w:val="0033340A"/>
    <w:pPr>
      <w:numPr>
        <w:numId w:val="7"/>
      </w:numPr>
    </w:pPr>
  </w:style>
  <w:style w:type="paragraph" w:styleId="List2">
    <w:name w:val="List 2"/>
    <w:basedOn w:val="BodyText"/>
    <w:rsid w:val="0033340A"/>
    <w:pPr>
      <w:tabs>
        <w:tab w:val="left" w:pos="680"/>
      </w:tabs>
      <w:spacing w:before="60" w:after="60"/>
      <w:ind w:left="680" w:hanging="340"/>
    </w:pPr>
  </w:style>
  <w:style w:type="paragraph" w:styleId="List3">
    <w:name w:val="List 3"/>
    <w:basedOn w:val="BodyText"/>
    <w:rsid w:val="0033340A"/>
    <w:pPr>
      <w:tabs>
        <w:tab w:val="left" w:pos="1021"/>
      </w:tabs>
      <w:spacing w:before="60" w:after="60"/>
      <w:ind w:left="1020" w:hanging="340"/>
    </w:pPr>
  </w:style>
  <w:style w:type="paragraph" w:styleId="List4">
    <w:name w:val="List 4"/>
    <w:basedOn w:val="BodyText"/>
    <w:rsid w:val="0033340A"/>
    <w:pPr>
      <w:tabs>
        <w:tab w:val="left" w:pos="1361"/>
      </w:tabs>
      <w:spacing w:before="60" w:after="60"/>
      <w:ind w:left="1361" w:hanging="340"/>
    </w:pPr>
  </w:style>
  <w:style w:type="paragraph" w:styleId="List5">
    <w:name w:val="List 5"/>
    <w:basedOn w:val="BodyText"/>
    <w:rsid w:val="0033340A"/>
    <w:pPr>
      <w:tabs>
        <w:tab w:val="left" w:pos="1701"/>
      </w:tabs>
      <w:spacing w:before="60" w:after="60"/>
      <w:ind w:left="1701" w:hanging="340"/>
    </w:pPr>
  </w:style>
  <w:style w:type="paragraph" w:styleId="ListBullet3">
    <w:name w:val="List Bullet 3"/>
    <w:basedOn w:val="List3"/>
    <w:rsid w:val="0033340A"/>
    <w:pPr>
      <w:numPr>
        <w:numId w:val="14"/>
      </w:numPr>
      <w:tabs>
        <w:tab w:val="clear" w:pos="1021"/>
      </w:tabs>
      <w:ind w:left="1037" w:hanging="357"/>
    </w:pPr>
  </w:style>
  <w:style w:type="paragraph" w:styleId="ListBullet4">
    <w:name w:val="List Bullet 4"/>
    <w:basedOn w:val="List4"/>
    <w:rsid w:val="0033340A"/>
    <w:pPr>
      <w:numPr>
        <w:numId w:val="2"/>
      </w:numPr>
    </w:pPr>
  </w:style>
  <w:style w:type="paragraph" w:styleId="ListBullet5">
    <w:name w:val="List Bullet 5"/>
    <w:basedOn w:val="List5"/>
    <w:rsid w:val="0033340A"/>
    <w:pPr>
      <w:numPr>
        <w:numId w:val="3"/>
      </w:numPr>
    </w:pPr>
  </w:style>
  <w:style w:type="paragraph" w:styleId="ListContinue2">
    <w:name w:val="List Continue 2"/>
    <w:basedOn w:val="List2"/>
    <w:rsid w:val="0033340A"/>
    <w:pPr>
      <w:ind w:firstLine="0"/>
    </w:pPr>
  </w:style>
  <w:style w:type="paragraph" w:styleId="ListContinue3">
    <w:name w:val="List Continue 3"/>
    <w:basedOn w:val="List3"/>
    <w:rsid w:val="0033340A"/>
    <w:pPr>
      <w:ind w:left="1021" w:firstLine="0"/>
    </w:pPr>
  </w:style>
  <w:style w:type="paragraph" w:styleId="ListContinue4">
    <w:name w:val="List Continue 4"/>
    <w:basedOn w:val="List4"/>
    <w:rsid w:val="0033340A"/>
    <w:pPr>
      <w:ind w:firstLine="0"/>
    </w:pPr>
  </w:style>
  <w:style w:type="paragraph" w:styleId="ListContinue5">
    <w:name w:val="List Continue 5"/>
    <w:basedOn w:val="List5"/>
    <w:rsid w:val="0033340A"/>
    <w:pPr>
      <w:ind w:firstLine="0"/>
    </w:pPr>
  </w:style>
  <w:style w:type="paragraph" w:styleId="ListNumber3">
    <w:name w:val="List Number 3"/>
    <w:basedOn w:val="List3"/>
    <w:rsid w:val="0033340A"/>
    <w:pPr>
      <w:numPr>
        <w:numId w:val="4"/>
      </w:numPr>
    </w:pPr>
  </w:style>
  <w:style w:type="paragraph" w:styleId="ListNumber4">
    <w:name w:val="List Number 4"/>
    <w:basedOn w:val="List4"/>
    <w:rsid w:val="0033340A"/>
    <w:pPr>
      <w:numPr>
        <w:numId w:val="5"/>
      </w:numPr>
    </w:pPr>
  </w:style>
  <w:style w:type="paragraph" w:styleId="ListNumber5">
    <w:name w:val="List Number 5"/>
    <w:basedOn w:val="List5"/>
    <w:rsid w:val="0033340A"/>
    <w:pPr>
      <w:numPr>
        <w:numId w:val="6"/>
      </w:numPr>
    </w:pPr>
  </w:style>
  <w:style w:type="paragraph" w:styleId="BlockText">
    <w:name w:val="Block Text"/>
    <w:basedOn w:val="Normal"/>
    <w:rsid w:val="0033340A"/>
    <w:pPr>
      <w:spacing w:after="120"/>
      <w:ind w:left="1440" w:right="1440"/>
    </w:pPr>
  </w:style>
  <w:style w:type="character" w:customStyle="1" w:styleId="Subscript">
    <w:name w:val="Subscript"/>
    <w:basedOn w:val="DefaultParagraphFont"/>
    <w:rsid w:val="0033340A"/>
    <w:rPr>
      <w:sz w:val="16"/>
      <w:vertAlign w:val="subscript"/>
    </w:rPr>
  </w:style>
  <w:style w:type="character" w:customStyle="1" w:styleId="Superscript">
    <w:name w:val="Superscript"/>
    <w:basedOn w:val="DefaultParagraphFont"/>
    <w:rsid w:val="0033340A"/>
    <w:rPr>
      <w:sz w:val="16"/>
      <w:vertAlign w:val="superscript"/>
    </w:rPr>
  </w:style>
  <w:style w:type="character" w:customStyle="1" w:styleId="Symbols">
    <w:name w:val="Symbols"/>
    <w:basedOn w:val="DefaultParagraphFont"/>
    <w:rsid w:val="0033340A"/>
    <w:rPr>
      <w:rFonts w:ascii="Symbol" w:hAnsi="Symbol"/>
    </w:rPr>
  </w:style>
  <w:style w:type="character" w:customStyle="1" w:styleId="MenuOptions">
    <w:name w:val="Menu Options"/>
    <w:basedOn w:val="DefaultParagraphFont"/>
    <w:rsid w:val="0033340A"/>
    <w:rPr>
      <w:rFonts w:ascii="Arial Narrow" w:hAnsi="Arial Narrow"/>
      <w:smallCaps/>
    </w:rPr>
  </w:style>
  <w:style w:type="character" w:customStyle="1" w:styleId="Buttons">
    <w:name w:val="Buttons"/>
    <w:basedOn w:val="DefaultParagraphFont"/>
    <w:rsid w:val="0033340A"/>
    <w:rPr>
      <w:b/>
    </w:rPr>
  </w:style>
  <w:style w:type="character" w:customStyle="1" w:styleId="Underlined">
    <w:name w:val="Underlined"/>
    <w:basedOn w:val="DefaultParagraphFont"/>
    <w:rsid w:val="0033340A"/>
    <w:rPr>
      <w:u w:val="single"/>
    </w:rPr>
  </w:style>
  <w:style w:type="paragraph" w:customStyle="1" w:styleId="TableBodyTextRight">
    <w:name w:val="Table Body Text Right"/>
    <w:basedOn w:val="TableBodyText"/>
    <w:rsid w:val="0033340A"/>
    <w:pPr>
      <w:widowControl w:val="0"/>
      <w:autoSpaceDE w:val="0"/>
      <w:autoSpaceDN w:val="0"/>
      <w:adjustRightInd w:val="0"/>
      <w:jc w:val="right"/>
    </w:pPr>
    <w:rPr>
      <w:rFonts w:cs="Arial"/>
      <w:szCs w:val="18"/>
    </w:rPr>
  </w:style>
  <w:style w:type="paragraph" w:customStyle="1" w:styleId="CopyrightText">
    <w:name w:val="Copyright Text"/>
    <w:basedOn w:val="BodyText"/>
    <w:rsid w:val="0033340A"/>
    <w:rPr>
      <w:sz w:val="18"/>
    </w:rPr>
  </w:style>
  <w:style w:type="paragraph" w:customStyle="1" w:styleId="BodySmallRight">
    <w:name w:val="Body Small Right"/>
    <w:basedOn w:val="BodyTextRight"/>
    <w:rsid w:val="0033340A"/>
    <w:rPr>
      <w:sz w:val="18"/>
      <w:szCs w:val="18"/>
    </w:rPr>
  </w:style>
  <w:style w:type="paragraph" w:customStyle="1" w:styleId="MarginEdition">
    <w:name w:val="Margin Edition"/>
    <w:basedOn w:val="MarginNote"/>
    <w:rsid w:val="0033340A"/>
    <w:pPr>
      <w:spacing w:before="0" w:after="0"/>
    </w:pPr>
    <w:rPr>
      <w:rFonts w:ascii="Times New Roman" w:hAnsi="Times New Roman"/>
      <w:color w:val="999999"/>
    </w:rPr>
  </w:style>
  <w:style w:type="paragraph" w:customStyle="1" w:styleId="Spacer">
    <w:name w:val="Spacer"/>
    <w:basedOn w:val="Normal"/>
    <w:rsid w:val="0033340A"/>
    <w:rPr>
      <w:sz w:val="2"/>
      <w:szCs w:val="2"/>
    </w:rPr>
  </w:style>
  <w:style w:type="character" w:customStyle="1" w:styleId="Small">
    <w:name w:val="Small"/>
    <w:basedOn w:val="DefaultParagraphFont"/>
    <w:rsid w:val="0033340A"/>
    <w:rPr>
      <w:sz w:val="16"/>
    </w:rPr>
  </w:style>
  <w:style w:type="paragraph" w:customStyle="1" w:styleId="WideTable">
    <w:name w:val="Wide Table"/>
    <w:basedOn w:val="Normal"/>
    <w:rsid w:val="0033340A"/>
    <w:pPr>
      <w:ind w:left="-1418"/>
    </w:pPr>
    <w:rPr>
      <w:sz w:val="2"/>
      <w:szCs w:val="2"/>
    </w:rPr>
  </w:style>
  <w:style w:type="character" w:styleId="PageNumber">
    <w:name w:val="page number"/>
    <w:basedOn w:val="DefaultParagraphFont"/>
    <w:rsid w:val="0033340A"/>
  </w:style>
  <w:style w:type="paragraph" w:styleId="Quote">
    <w:name w:val="Quote"/>
    <w:basedOn w:val="Heading1"/>
    <w:link w:val="QuoteChar"/>
    <w:qFormat/>
    <w:rsid w:val="0033340A"/>
    <w:rPr>
      <w:b w:val="0"/>
      <w:sz w:val="72"/>
      <w:szCs w:val="72"/>
      <w:lang w:val="en-NZ"/>
    </w:rPr>
  </w:style>
  <w:style w:type="character" w:customStyle="1" w:styleId="QuoteChar">
    <w:name w:val="Quote Char"/>
    <w:basedOn w:val="DefaultParagraphFont"/>
    <w:link w:val="Quote"/>
    <w:rsid w:val="003334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40A"/>
    <w:pPr>
      <w:pageBreakBefore/>
    </w:pPr>
  </w:style>
  <w:style w:type="paragraph" w:customStyle="1" w:styleId="Border">
    <w:name w:val="Border"/>
    <w:basedOn w:val="Normal"/>
    <w:qFormat/>
    <w:rsid w:val="003334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40A"/>
    <w:rPr>
      <w:b/>
      <w:bCs/>
      <w:i/>
      <w:iCs/>
      <w:color w:val="auto"/>
    </w:rPr>
  </w:style>
  <w:style w:type="paragraph" w:styleId="IntenseQuote">
    <w:name w:val="Intense Quote"/>
    <w:basedOn w:val="Normal"/>
    <w:next w:val="Normal"/>
    <w:link w:val="IntenseQuoteChar"/>
    <w:uiPriority w:val="30"/>
    <w:qFormat/>
    <w:rsid w:val="003334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4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40A"/>
    <w:rPr>
      <w:smallCaps/>
      <w:color w:val="auto"/>
      <w:u w:val="single"/>
    </w:rPr>
  </w:style>
  <w:style w:type="character" w:styleId="IntenseReference">
    <w:name w:val="Intense Reference"/>
    <w:basedOn w:val="DefaultParagraphFont"/>
    <w:uiPriority w:val="32"/>
    <w:qFormat/>
    <w:rsid w:val="0033340A"/>
    <w:rPr>
      <w:b/>
      <w:bCs/>
      <w:smallCaps/>
      <w:color w:val="auto"/>
      <w:spacing w:val="5"/>
      <w:u w:val="single"/>
    </w:rPr>
  </w:style>
  <w:style w:type="paragraph" w:customStyle="1" w:styleId="2ColumnHeading">
    <w:name w:val="2Column Heading"/>
    <w:basedOn w:val="BodyText"/>
    <w:qFormat/>
    <w:rsid w:val="0033340A"/>
    <w:pPr>
      <w:spacing w:after="60"/>
      <w:ind w:left="-2268"/>
    </w:pPr>
    <w:rPr>
      <w:b/>
    </w:rPr>
  </w:style>
  <w:style w:type="paragraph" w:customStyle="1" w:styleId="Heading1TOC">
    <w:name w:val="Heading1 TOC"/>
    <w:basedOn w:val="Normal"/>
    <w:qFormat/>
    <w:rsid w:val="0033340A"/>
    <w:pPr>
      <w:spacing w:before="240" w:after="120"/>
    </w:pPr>
    <w:rPr>
      <w:rFonts w:ascii="Times New Roman" w:hAnsi="Times New Roman"/>
      <w:b/>
      <w:sz w:val="32"/>
    </w:rPr>
  </w:style>
  <w:style w:type="paragraph" w:customStyle="1" w:styleId="Heading2TOC">
    <w:name w:val="Heading2 TOC"/>
    <w:basedOn w:val="Normal"/>
    <w:qFormat/>
    <w:rsid w:val="0033340A"/>
    <w:pPr>
      <w:spacing w:before="240" w:after="60"/>
    </w:pPr>
    <w:rPr>
      <w:rFonts w:ascii="Times New Roman" w:hAnsi="Times New Roman"/>
      <w:b/>
      <w:sz w:val="28"/>
    </w:rPr>
  </w:style>
  <w:style w:type="character" w:customStyle="1" w:styleId="Underline">
    <w:name w:val="Underline"/>
    <w:basedOn w:val="DefaultParagraphFont"/>
    <w:qFormat/>
    <w:rsid w:val="0033340A"/>
    <w:rPr>
      <w:u w:val="single"/>
    </w:rPr>
  </w:style>
  <w:style w:type="paragraph" w:styleId="BalloonText">
    <w:name w:val="Balloon Text"/>
    <w:basedOn w:val="Normal"/>
    <w:link w:val="BalloonTextChar"/>
    <w:rsid w:val="0033340A"/>
    <w:rPr>
      <w:rFonts w:ascii="Tahoma" w:hAnsi="Tahoma" w:cs="Tahoma"/>
      <w:sz w:val="16"/>
      <w:szCs w:val="16"/>
    </w:rPr>
  </w:style>
  <w:style w:type="character" w:customStyle="1" w:styleId="BalloonTextChar">
    <w:name w:val="Balloon Text Char"/>
    <w:basedOn w:val="DefaultParagraphFont"/>
    <w:link w:val="BalloonText"/>
    <w:rsid w:val="003334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4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34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40A"/>
    <w:rPr>
      <w:b/>
      <w:color w:val="660033"/>
      <w:spacing w:val="0"/>
    </w:rPr>
  </w:style>
  <w:style w:type="paragraph" w:customStyle="1" w:styleId="Nameditemlist">
    <w:name w:val="Named item list"/>
    <w:basedOn w:val="BodyText"/>
    <w:qFormat/>
    <w:rsid w:val="003334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1379</Words>
  <Characters>8522</Characters>
  <Application>Microsoft Office Word</Application>
  <DocSecurity>0</DocSecurity>
  <Lines>293</Lines>
  <Paragraphs>173</Paragraphs>
  <ScaleCrop>false</ScaleCrop>
  <Company>Author-it Software Corporation Ltd.</Company>
  <LinksUpToDate>false</LinksUpToDate>
  <CharactersWithSpaces>9728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DEFTP001B Operate a vehicle in an environment of threat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2013-01-25T15:57:00Z</dcterms:created>
  <dcterms:modified xsi:type="dcterms:W3CDTF">2013-01-25T15:57:00Z</dcterms:modified>
</cp:coreProperties>
</file>