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6C3E" w:rsidP="00666C3E">
      <w:pPr>
        <w:pStyle w:val="Title"/>
      </w:pPr>
      <w:bookmarkStart w:id="0" w:name="_GoBack"/>
      <w:bookmarkEnd w:id="0"/>
      <w:r>
        <w:fldChar w:fldCharType="begin"/>
      </w:r>
      <w:r>
        <w:instrText xml:space="preserve"> TITLE   \* MERGEFORMAT </w:instrText>
      </w:r>
      <w:r>
        <w:fldChar w:fldCharType="separate"/>
      </w:r>
      <w:r>
        <w:t>DEFSU010B Locate, treat and manage water in a survival situation</w:t>
      </w:r>
      <w:r>
        <w:fldChar w:fldCharType="end"/>
      </w:r>
    </w:p>
    <w:p w:rsidR="00666C3E" w:rsidP="00666C3E">
      <w:pPr>
        <w:pStyle w:val="Version"/>
        <w:sectPr w:rsidSect="00A34F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4FB4" w:rsidP="00A34FB4">
      <w:pPr>
        <w:pStyle w:val="SuperHeading"/>
      </w:pPr>
      <w:r w:rsidRPr="00A34FB4">
        <w:t>DEFSU010B Locate, treat and manage water in a survival situation</w:t>
      </w:r>
    </w:p>
    <w:p w:rsidR="00000000" w:rsidRPr="00A34FB4" w:rsidP="00A34FB4">
      <w:pPr>
        <w:pStyle w:val="Heading1"/>
      </w:pPr>
      <w:bookmarkStart w:id="1" w:name="O_522954"/>
      <w:bookmarkEnd w:id="1"/>
      <w:r w:rsidRPr="00A34FB4">
        <w:t>Modification History</w:t>
      </w:r>
    </w:p>
    <w:tbl>
      <w:tblPr>
        <w:tblW w:w="0" w:type="auto"/>
        <w:tblLayout w:type="fixed"/>
        <w:tblCellMar>
          <w:left w:w="62" w:type="dxa"/>
          <w:right w:w="62" w:type="dxa"/>
        </w:tblCellMar>
        <w:tblLook w:val="0000"/>
      </w:tblPr>
      <w:tblGrid>
        <w:gridCol w:w="1134"/>
        <w:gridCol w:w="1134"/>
        <w:gridCol w:w="4536"/>
      </w:tblGrid>
      <w:tr w:rsidTr="00666C3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FB4" w:rsidP="00A34FB4">
            <w:pPr>
              <w:pStyle w:val="BodyText"/>
            </w:pPr>
            <w:r w:rsidRPr="00A34FB4">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FB4" w:rsidP="00A34FB4">
            <w:pPr>
              <w:pStyle w:val="BodyText"/>
            </w:pPr>
            <w:r w:rsidRPr="00A34FB4">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FB4">
            <w:pPr>
              <w:pStyle w:val="BodyText"/>
              <w:rPr>
                <w:lang w:val="en-NZ"/>
              </w:rPr>
            </w:pPr>
            <w:r w:rsidRPr="00A34FB4">
              <w:rPr>
                <w:rStyle w:val="SpecialBold"/>
              </w:rPr>
              <w:t>Comments</w:t>
            </w:r>
          </w:p>
        </w:tc>
      </w:tr>
      <w:tr w:rsidTr="00666C3E">
        <w:tblPrEx>
          <w:tblW w:w="0" w:type="auto"/>
          <w:tblLayout w:type="fixed"/>
          <w:tblCellMar>
            <w:left w:w="62" w:type="dxa"/>
            <w:right w:w="62" w:type="dxa"/>
          </w:tblCellMar>
          <w:tblLook w:val="0000"/>
        </w:tblPrEx>
        <w:trPr>
          <w:trHeight w:val="414"/>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FB4">
            <w:pPr>
              <w:pStyle w:val="BodyText"/>
              <w:rPr>
                <w:lang w:val="en-NZ"/>
              </w:rPr>
            </w:pPr>
            <w:r w:rsidRPr="00A34FB4">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FB4">
            <w:pPr>
              <w:pStyle w:val="BodyText"/>
              <w:rPr>
                <w:lang w:val="en-NZ"/>
              </w:rPr>
            </w:pPr>
            <w:r w:rsidRPr="00A34FB4">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FB4">
            <w:pPr>
              <w:pStyle w:val="BodyText"/>
              <w:rPr>
                <w:lang w:val="en-NZ"/>
              </w:rPr>
            </w:pPr>
            <w:r w:rsidRPr="00A34FB4">
              <w:t xml:space="preserve">Layout adjusted. No changes to content. </w:t>
            </w:r>
          </w:p>
        </w:tc>
      </w:tr>
      <w:tr w:rsidTr="00666C3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FB4">
            <w:pPr>
              <w:pStyle w:val="BodyText"/>
              <w:rPr>
                <w:lang w:val="en-NZ"/>
              </w:rPr>
            </w:pPr>
            <w:r w:rsidRPr="00A34FB4">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FB4">
            <w:pPr>
              <w:pStyle w:val="BodyText"/>
              <w:rPr>
                <w:lang w:val="en-NZ"/>
              </w:rPr>
            </w:pPr>
            <w:r w:rsidRPr="00A34FB4">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FB4" w:rsidP="00A34FB4">
            <w:pPr>
              <w:pStyle w:val="BodyText"/>
            </w:pPr>
            <w:r w:rsidRPr="00A34FB4">
              <w:t xml:space="preserve">Primary release. </w:t>
            </w:r>
          </w:p>
        </w:tc>
      </w:tr>
    </w:tbl>
    <w:p w:rsidR="00666C3E" w:rsidP="00A34FB4">
      <w:pPr>
        <w:pStyle w:val="BodyText"/>
      </w:pPr>
    </w:p>
    <w:p w:rsidR="00666C3E" w:rsidP="00A34FB4">
      <w:pPr>
        <w:pStyle w:val="BodyText"/>
      </w:pPr>
    </w:p>
    <w:p w:rsidR="00000000" w:rsidRPr="00A34FB4" w:rsidP="00A34FB4">
      <w:pPr>
        <w:pStyle w:val="Heading1"/>
      </w:pPr>
      <w:bookmarkStart w:id="2" w:name="O_522952"/>
      <w:bookmarkEnd w:id="2"/>
      <w:r w:rsidRPr="00A34FB4">
        <w:t>Unit Descriptor</w:t>
      </w:r>
    </w:p>
    <w:p w:rsidR="00000000" w:rsidRPr="00A34FB4" w:rsidP="00A34FB4">
      <w:pPr>
        <w:pStyle w:val="BodyText"/>
      </w:pPr>
      <w:r w:rsidRPr="00A34FB4">
        <w:t>This unit covers the competency required to locate, treat (for human consumption) and manage, water in a survival situation.</w:t>
      </w:r>
    </w:p>
    <w:p w:rsidR="00000000" w:rsidRPr="00A34FB4" w:rsidP="00A34FB4">
      <w:pPr>
        <w:pStyle w:val="BodyText"/>
      </w:pPr>
      <w:r w:rsidRPr="00A34FB4">
        <w:t>This unit also includes extracting water directly through evaporation, transpiration and desalination; filtering techniques; and tr</w:t>
      </w:r>
      <w:r w:rsidRPr="00A34FB4">
        <w:t>eating foul water to render it potable.</w:t>
      </w:r>
    </w:p>
    <w:p w:rsidR="00000000" w:rsidRPr="00A34FB4" w:rsidP="00A34FB4">
      <w:pPr>
        <w:pStyle w:val="BodyText"/>
      </w:pPr>
      <w:r w:rsidRPr="00A34FB4">
        <w:t>Of equal importance to optimising the input of water, is minimising the expenditure of water. Individuals will need to protect and ration their water assets and to implement measures to minimise water loss in order t</w:t>
      </w:r>
      <w:r w:rsidRPr="00A34FB4">
        <w:t>o enhance their chances of survival.</w:t>
      </w:r>
    </w:p>
    <w:p w:rsidR="00000000" w:rsidRPr="00A34FB4" w:rsidP="00A34FB4">
      <w:pPr>
        <w:pStyle w:val="AllowPageBreak"/>
      </w:pPr>
    </w:p>
    <w:p w:rsidR="00000000" w:rsidRPr="00A34FB4" w:rsidP="00A34FB4">
      <w:pPr>
        <w:pStyle w:val="Heading1"/>
      </w:pPr>
      <w:bookmarkStart w:id="3" w:name="O_522951"/>
      <w:bookmarkEnd w:id="3"/>
      <w:r w:rsidRPr="00A34FB4">
        <w:t>Application of the Unit</w:t>
      </w:r>
    </w:p>
    <w:p w:rsidR="00666C3E" w:rsidP="00A34FB4">
      <w:pPr>
        <w:pStyle w:val="BodyText"/>
      </w:pPr>
      <w:r w:rsidRPr="00A34FB4">
        <w:t>As agreed in the creation of this Training Package, applications for units transferred from the PUA00 Public Safety Training Package will be developed as part of continuous impro</w:t>
      </w:r>
      <w:r w:rsidRPr="00A34FB4">
        <w:t>vement plans, and taking into account the change in Unit of Competency format as detailed in templates for Streamlined Training Packages.</w:t>
      </w:r>
    </w:p>
    <w:p w:rsidR="00666C3E" w:rsidP="00A34FB4">
      <w:pPr>
        <w:pStyle w:val="BodyText"/>
      </w:pPr>
    </w:p>
    <w:p w:rsidR="00000000" w:rsidRPr="00A34FB4" w:rsidP="00A34FB4">
      <w:pPr>
        <w:pStyle w:val="Heading1"/>
      </w:pPr>
      <w:bookmarkStart w:id="4" w:name="O_522950"/>
      <w:bookmarkEnd w:id="4"/>
      <w:r w:rsidRPr="00A34FB4">
        <w:t>Licensing/Regulatory Information</w:t>
      </w:r>
    </w:p>
    <w:p w:rsidR="00000000" w:rsidRPr="00A34FB4" w:rsidP="00A34FB4">
      <w:pPr>
        <w:pStyle w:val="BodyText"/>
      </w:pPr>
      <w:r w:rsidRPr="00A34FB4">
        <w:t>Not applicable.</w:t>
      </w:r>
    </w:p>
    <w:p w:rsidR="00000000" w:rsidRPr="00A34FB4" w:rsidP="00A34FB4">
      <w:pPr>
        <w:pStyle w:val="AllowPageBreak"/>
      </w:pPr>
    </w:p>
    <w:p w:rsidR="00000000" w:rsidRPr="00A34FB4" w:rsidP="00A34FB4">
      <w:pPr>
        <w:pStyle w:val="Heading1"/>
      </w:pPr>
      <w:bookmarkStart w:id="5" w:name="O_522948"/>
      <w:bookmarkEnd w:id="5"/>
      <w:r w:rsidRPr="00A34FB4">
        <w:t>Pre-Requisites</w:t>
      </w:r>
    </w:p>
    <w:p w:rsidR="00000000" w:rsidRPr="00A34FB4" w:rsidP="00A34FB4">
      <w:pPr>
        <w:pStyle w:val="BodyText"/>
      </w:pPr>
      <w:r w:rsidRPr="00A34FB4">
        <w:t xml:space="preserve">Not applicable. </w:t>
      </w:r>
    </w:p>
    <w:p w:rsidR="00000000" w:rsidRPr="00A34FB4" w:rsidP="00A34FB4">
      <w:pPr>
        <w:pStyle w:val="AllowPageBreak"/>
      </w:pPr>
    </w:p>
    <w:p w:rsidR="00000000" w:rsidRPr="00A34FB4" w:rsidP="00A34FB4">
      <w:pPr>
        <w:pStyle w:val="Heading1"/>
      </w:pPr>
      <w:bookmarkStart w:id="6" w:name="O_522947"/>
      <w:bookmarkEnd w:id="6"/>
      <w:r w:rsidRPr="00A34FB4">
        <w:t>Employability Skills Information</w:t>
      </w:r>
    </w:p>
    <w:p w:rsidR="00000000" w:rsidRPr="00A34FB4" w:rsidP="00A34FB4">
      <w:pPr>
        <w:pStyle w:val="BodyText"/>
      </w:pPr>
      <w:r w:rsidRPr="00A34FB4">
        <w:t>This unit contains employability skills.</w:t>
      </w:r>
    </w:p>
    <w:p w:rsidR="00000000" w:rsidRPr="00A34FB4" w:rsidP="00A34FB4">
      <w:pPr>
        <w:pStyle w:val="AllowPageBreak"/>
      </w:pPr>
    </w:p>
    <w:p w:rsidR="00000000" w:rsidRPr="00A34FB4" w:rsidP="00A34FB4">
      <w:pPr>
        <w:pStyle w:val="Heading1"/>
      </w:pPr>
      <w:bookmarkStart w:id="7" w:name="O_522945"/>
      <w:bookmarkEnd w:id="7"/>
      <w:r w:rsidRPr="00A34FB4">
        <w:t>Elements and Performance Criteria Pre-Content</w:t>
      </w:r>
    </w:p>
    <w:tbl>
      <w:tblPr>
        <w:tblW w:w="0" w:type="auto"/>
        <w:tblLayout w:type="fixed"/>
        <w:tblCellMar>
          <w:left w:w="62" w:type="dxa"/>
          <w:right w:w="62" w:type="dxa"/>
        </w:tblCellMar>
        <w:tblLook w:val="0000"/>
      </w:tblPr>
      <w:tblGrid>
        <w:gridCol w:w="3060"/>
        <w:gridCol w:w="5580"/>
      </w:tblGrid>
      <w:tr w:rsidTr="00666C3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4FB4">
            <w:pPr>
              <w:pStyle w:val="BodyText"/>
              <w:rPr>
                <w:lang w:val="en-NZ"/>
              </w:rPr>
            </w:pPr>
            <w:r w:rsidRPr="00A34FB4">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A34FB4" w:rsidP="00A34FB4">
            <w:pPr>
              <w:pStyle w:val="BodyText"/>
            </w:pPr>
            <w:r w:rsidRPr="00A34FB4">
              <w:t>Per</w:t>
            </w:r>
            <w:r w:rsidRPr="00A34FB4">
              <w:t xml:space="preserve">formance Criteria describe the required performance needed to demonstrate achievement of the element. Where </w:t>
            </w:r>
            <w:r w:rsidRPr="00A34FB4">
              <w:rPr>
                <w:rStyle w:val="BoldandItalics"/>
              </w:rPr>
              <w:t>bold italicised</w:t>
            </w:r>
            <w:r w:rsidRPr="00A34FB4">
              <w:t xml:space="preserve"> text is used, further information is detailed in the Range Statement. Assessment of performance is to be consistent with the Evidenc</w:t>
            </w:r>
            <w:r w:rsidRPr="00A34FB4">
              <w:t>e Guide.</w:t>
            </w:r>
          </w:p>
        </w:tc>
      </w:tr>
    </w:tbl>
    <w:p w:rsidR="00000000" w:rsidRPr="00A34FB4" w:rsidP="00A34FB4">
      <w:pPr>
        <w:pStyle w:val="BodyText"/>
      </w:pPr>
    </w:p>
    <w:p w:rsidR="00000000" w:rsidRPr="00A34FB4" w:rsidP="00A34FB4">
      <w:pPr>
        <w:pStyle w:val="AllowPageBreak"/>
      </w:pPr>
    </w:p>
    <w:p w:rsidR="00000000" w:rsidRPr="00A34FB4" w:rsidP="00A34FB4">
      <w:pPr>
        <w:pStyle w:val="Heading1"/>
      </w:pPr>
      <w:bookmarkStart w:id="8" w:name="O_522944"/>
      <w:bookmarkEnd w:id="8"/>
      <w:r w:rsidRPr="00A34FB4">
        <w:t>Elements and Performance Criteria</w:t>
      </w:r>
    </w:p>
    <w:tbl>
      <w:tblPr>
        <w:tblW w:w="0" w:type="auto"/>
        <w:tblLayout w:type="fixed"/>
        <w:tblCellMar>
          <w:left w:w="62" w:type="dxa"/>
          <w:right w:w="62" w:type="dxa"/>
        </w:tblCellMar>
        <w:tblLook w:val="0000"/>
      </w:tblPr>
      <w:tblGrid>
        <w:gridCol w:w="3060"/>
        <w:gridCol w:w="5580"/>
      </w:tblGrid>
      <w:tr w:rsidTr="00666C3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34FB4" w:rsidP="00A34FB4">
            <w:pPr>
              <w:pStyle w:val="BodyText"/>
            </w:pPr>
            <w:r w:rsidRPr="00A34FB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34FB4">
            <w:pPr>
              <w:pStyle w:val="BodyText"/>
              <w:rPr>
                <w:lang w:val="en-NZ"/>
              </w:rPr>
            </w:pPr>
            <w:r w:rsidRPr="00A34FB4">
              <w:rPr>
                <w:rStyle w:val="SpecialBold"/>
              </w:rPr>
              <w:t>PERFORMANCE CRITERIA</w:t>
            </w:r>
          </w:p>
        </w:tc>
      </w:tr>
      <w:tr w:rsidTr="00666C3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4FB4">
            <w:pPr>
              <w:pStyle w:val="List"/>
              <w:rPr>
                <w:lang w:val="en-NZ"/>
              </w:rPr>
            </w:pPr>
            <w:r w:rsidRPr="00A34FB4">
              <w:t>1.</w:t>
            </w:r>
            <w:r w:rsidRPr="00A34FB4">
              <w:tab/>
            </w:r>
            <w:r w:rsidRPr="00A34FB4">
              <w:rPr>
                <w:rStyle w:val="SpecialBold"/>
              </w:rPr>
              <w:t>Locate and extract water</w:t>
            </w:r>
          </w:p>
        </w:tc>
        <w:tc>
          <w:tcPr>
            <w:tcW w:w="5580" w:type="dxa"/>
            <w:tcBorders>
              <w:top w:val="nil"/>
              <w:left w:val="nil"/>
              <w:bottom w:val="nil"/>
              <w:right w:val="nil"/>
            </w:tcBorders>
            <w:tcMar>
              <w:top w:w="0" w:type="dxa"/>
              <w:left w:w="62" w:type="dxa"/>
              <w:bottom w:w="0" w:type="dxa"/>
              <w:right w:w="62" w:type="dxa"/>
            </w:tcMar>
          </w:tcPr>
          <w:p w:rsidR="00000000" w:rsidRPr="00A34FB4" w:rsidP="00A34FB4">
            <w:pPr>
              <w:pStyle w:val="List"/>
            </w:pPr>
            <w:r w:rsidRPr="00A34FB4">
              <w:t>1.1</w:t>
            </w:r>
            <w:r w:rsidRPr="00A34FB4">
              <w:tab/>
              <w:t xml:space="preserve">Water is discovered through recognising and investigating the </w:t>
            </w:r>
            <w:r w:rsidRPr="00A34FB4">
              <w:rPr>
                <w:rStyle w:val="BoldandItalics"/>
              </w:rPr>
              <w:t>indicators</w:t>
            </w:r>
            <w:r w:rsidRPr="00A34FB4">
              <w:t xml:space="preserve"> of and </w:t>
            </w:r>
            <w:r w:rsidRPr="00A34FB4">
              <w:rPr>
                <w:rStyle w:val="BoldandItalics"/>
              </w:rPr>
              <w:t>likely locations of water</w:t>
            </w:r>
          </w:p>
          <w:p w:rsidR="00000000" w:rsidRPr="00A34FB4" w:rsidP="00A34FB4">
            <w:pPr>
              <w:pStyle w:val="List"/>
            </w:pPr>
            <w:r w:rsidRPr="00A34FB4">
              <w:t>1.2</w:t>
            </w:r>
            <w:r w:rsidRPr="00A34FB4">
              <w:tab/>
              <w:t>Water is acquired usin</w:t>
            </w:r>
            <w:r w:rsidRPr="00A34FB4">
              <w:t xml:space="preserve">g </w:t>
            </w:r>
            <w:r w:rsidRPr="00A34FB4">
              <w:rPr>
                <w:rStyle w:val="BoldandItalics"/>
              </w:rPr>
              <w:t>collection methods</w:t>
            </w:r>
            <w:r w:rsidRPr="00A34FB4">
              <w:t xml:space="preserve"> during periods of rain and high atmospheric water content</w:t>
            </w:r>
          </w:p>
          <w:p w:rsidR="00000000" w:rsidRPr="00A34FB4" w:rsidP="00A34FB4">
            <w:pPr>
              <w:pStyle w:val="List"/>
            </w:pPr>
            <w:r w:rsidRPr="00A34FB4">
              <w:t>1.3</w:t>
            </w:r>
            <w:r w:rsidRPr="00A34FB4">
              <w:tab/>
              <w:t xml:space="preserve">Water is extracted from the ground through </w:t>
            </w:r>
            <w:r w:rsidRPr="00A34FB4">
              <w:rPr>
                <w:rStyle w:val="BoldandItalics"/>
              </w:rPr>
              <w:t>evaporation</w:t>
            </w:r>
          </w:p>
          <w:p w:rsidR="00000000" w:rsidP="00A34FB4">
            <w:pPr>
              <w:pStyle w:val="List"/>
              <w:rPr>
                <w:lang w:val="en-NZ"/>
              </w:rPr>
            </w:pPr>
            <w:r w:rsidRPr="00A34FB4">
              <w:t>1.4</w:t>
            </w:r>
            <w:r w:rsidRPr="00A34FB4">
              <w:tab/>
              <w:t>Water is extracted from vegetation using transpiration</w:t>
            </w:r>
          </w:p>
        </w:tc>
      </w:tr>
      <w:tr w:rsidTr="00666C3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4FB4">
            <w:pPr>
              <w:pStyle w:val="List"/>
              <w:rPr>
                <w:lang w:val="en-NZ"/>
              </w:rPr>
            </w:pPr>
            <w:r w:rsidRPr="00A34FB4">
              <w:t>2.</w:t>
            </w:r>
            <w:r w:rsidRPr="00A34FB4">
              <w:tab/>
            </w:r>
            <w:r w:rsidRPr="00A34FB4">
              <w:rPr>
                <w:rStyle w:val="SpecialBold"/>
              </w:rPr>
              <w:t>Prepare water for consumption</w:t>
            </w:r>
          </w:p>
        </w:tc>
        <w:tc>
          <w:tcPr>
            <w:tcW w:w="5580" w:type="dxa"/>
            <w:tcBorders>
              <w:top w:val="nil"/>
              <w:left w:val="nil"/>
              <w:bottom w:val="nil"/>
              <w:right w:val="nil"/>
            </w:tcBorders>
            <w:tcMar>
              <w:top w:w="0" w:type="dxa"/>
              <w:left w:w="62" w:type="dxa"/>
              <w:bottom w:w="0" w:type="dxa"/>
              <w:right w:w="62" w:type="dxa"/>
            </w:tcMar>
          </w:tcPr>
          <w:p w:rsidR="00000000" w:rsidRPr="00A34FB4" w:rsidP="00A34FB4">
            <w:pPr>
              <w:pStyle w:val="List"/>
            </w:pPr>
            <w:r w:rsidRPr="00A34FB4">
              <w:t>2.1</w:t>
            </w:r>
            <w:r w:rsidRPr="00A34FB4">
              <w:tab/>
              <w:t>Water is filtered usi</w:t>
            </w:r>
            <w:r w:rsidRPr="00A34FB4">
              <w:t xml:space="preserve">ng improvised </w:t>
            </w:r>
            <w:r w:rsidRPr="00A34FB4">
              <w:rPr>
                <w:rStyle w:val="BoldandItalics"/>
              </w:rPr>
              <w:t>filtration methods</w:t>
            </w:r>
            <w:r w:rsidRPr="00A34FB4">
              <w:t xml:space="preserve"> to clarify content and remove debris and large contaminants</w:t>
            </w:r>
          </w:p>
          <w:p w:rsidR="00000000" w:rsidRPr="00A34FB4" w:rsidP="00A34FB4">
            <w:pPr>
              <w:pStyle w:val="List"/>
            </w:pPr>
            <w:r w:rsidRPr="00A34FB4">
              <w:t>2.2</w:t>
            </w:r>
            <w:r w:rsidRPr="00A34FB4">
              <w:tab/>
            </w:r>
            <w:r w:rsidRPr="00A34FB4">
              <w:rPr>
                <w:rStyle w:val="BoldandItalics"/>
              </w:rPr>
              <w:t>Unpotable</w:t>
            </w:r>
            <w:r w:rsidRPr="00A34FB4">
              <w:t xml:space="preserve"> </w:t>
            </w:r>
            <w:r w:rsidRPr="00A34FB4">
              <w:rPr>
                <w:rStyle w:val="BoldandItalics"/>
              </w:rPr>
              <w:t xml:space="preserve">water </w:t>
            </w:r>
            <w:r w:rsidRPr="00A34FB4">
              <w:t xml:space="preserve">is made potable using </w:t>
            </w:r>
            <w:r w:rsidRPr="00A34FB4">
              <w:rPr>
                <w:rStyle w:val="BoldandItalics"/>
              </w:rPr>
              <w:t>improvised desalinator system</w:t>
            </w:r>
          </w:p>
          <w:p w:rsidR="00000000" w:rsidP="00A34FB4">
            <w:pPr>
              <w:pStyle w:val="List"/>
              <w:rPr>
                <w:lang w:val="en-NZ"/>
              </w:rPr>
            </w:pPr>
            <w:r w:rsidRPr="00A34FB4">
              <w:t>2.3</w:t>
            </w:r>
            <w:r w:rsidRPr="00A34FB4">
              <w:tab/>
              <w:t xml:space="preserve">Water is confirmed as potable through </w:t>
            </w:r>
            <w:r w:rsidRPr="00A34FB4">
              <w:rPr>
                <w:rStyle w:val="BoldandItalics"/>
              </w:rPr>
              <w:t>testing procedures</w:t>
            </w:r>
          </w:p>
        </w:tc>
      </w:tr>
      <w:tr w:rsidTr="00666C3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4FB4">
            <w:pPr>
              <w:pStyle w:val="List"/>
              <w:rPr>
                <w:lang w:val="en-NZ"/>
              </w:rPr>
            </w:pPr>
            <w:r w:rsidRPr="00A34FB4">
              <w:t>3.</w:t>
            </w:r>
            <w:r w:rsidRPr="00A34FB4">
              <w:tab/>
            </w:r>
            <w:r w:rsidRPr="00A34FB4">
              <w:rPr>
                <w:rStyle w:val="SpecialBold"/>
              </w:rPr>
              <w:t>Manage water resources</w:t>
            </w:r>
          </w:p>
        </w:tc>
        <w:tc>
          <w:tcPr>
            <w:tcW w:w="5580" w:type="dxa"/>
            <w:tcBorders>
              <w:top w:val="nil"/>
              <w:left w:val="nil"/>
              <w:bottom w:val="nil"/>
              <w:right w:val="nil"/>
            </w:tcBorders>
            <w:tcMar>
              <w:top w:w="0" w:type="dxa"/>
              <w:left w:w="62" w:type="dxa"/>
              <w:bottom w:w="0" w:type="dxa"/>
              <w:right w:w="62" w:type="dxa"/>
            </w:tcMar>
          </w:tcPr>
          <w:p w:rsidR="00000000" w:rsidRPr="00A34FB4" w:rsidP="00A34FB4">
            <w:pPr>
              <w:pStyle w:val="List"/>
            </w:pPr>
            <w:r w:rsidRPr="00A34FB4">
              <w:t>3.1</w:t>
            </w:r>
            <w:r w:rsidRPr="00A34FB4">
              <w:tab/>
              <w:t xml:space="preserve">Water is stored using </w:t>
            </w:r>
            <w:r w:rsidRPr="00A34FB4">
              <w:rPr>
                <w:rStyle w:val="BoldandItalics"/>
              </w:rPr>
              <w:t>improvised storage receptacles</w:t>
            </w:r>
          </w:p>
          <w:p w:rsidR="00000000" w:rsidRPr="00A34FB4" w:rsidP="00A34FB4">
            <w:pPr>
              <w:pStyle w:val="List"/>
            </w:pPr>
            <w:r w:rsidRPr="00A34FB4">
              <w:t>3.2</w:t>
            </w:r>
            <w:r w:rsidRPr="00A34FB4">
              <w:tab/>
            </w:r>
            <w:r w:rsidRPr="00A34FB4">
              <w:rPr>
                <w:rStyle w:val="BoldandItalics"/>
              </w:rPr>
              <w:t>Water loss reduction management techniques</w:t>
            </w:r>
            <w:r w:rsidRPr="00A34FB4">
              <w:t xml:space="preserve"> are implemented to minimise loss of water</w:t>
            </w:r>
          </w:p>
          <w:p w:rsidR="00000000" w:rsidRPr="00A34FB4" w:rsidP="00A34FB4">
            <w:pPr>
              <w:pStyle w:val="List"/>
            </w:pPr>
            <w:r w:rsidRPr="00A34FB4">
              <w:t>3.3</w:t>
            </w:r>
            <w:r w:rsidRPr="00A34FB4">
              <w:tab/>
              <w:t>Water is rationed strictly in accordance with minimum daily requirements as per the survival situation</w:t>
            </w:r>
          </w:p>
        </w:tc>
      </w:tr>
    </w:tbl>
    <w:p w:rsidR="00000000" w:rsidRPr="00A34FB4" w:rsidP="00A34FB4">
      <w:pPr>
        <w:pStyle w:val="BodyText"/>
      </w:pPr>
    </w:p>
    <w:p w:rsidR="00000000" w:rsidRPr="00A34FB4" w:rsidP="00A34FB4">
      <w:pPr>
        <w:pStyle w:val="AllowPageBreak"/>
      </w:pPr>
    </w:p>
    <w:p w:rsidR="00000000" w:rsidRPr="00A34FB4" w:rsidP="00A34FB4">
      <w:pPr>
        <w:pStyle w:val="Heading1"/>
      </w:pPr>
      <w:bookmarkStart w:id="9" w:name="O_522942"/>
      <w:bookmarkEnd w:id="9"/>
      <w:r w:rsidRPr="00A34FB4">
        <w:t>Required Skills and Knowledge</w:t>
      </w:r>
    </w:p>
    <w:tbl>
      <w:tblPr>
        <w:tblW w:w="0" w:type="auto"/>
        <w:tblLayout w:type="fixed"/>
        <w:tblCellMar>
          <w:left w:w="62" w:type="dxa"/>
          <w:right w:w="62" w:type="dxa"/>
        </w:tblCellMar>
        <w:tblLook w:val="0000"/>
      </w:tblPr>
      <w:tblGrid>
        <w:gridCol w:w="8640"/>
      </w:tblGrid>
      <w:tr w:rsidTr="00666C3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34FB4">
            <w:pPr>
              <w:pStyle w:val="BodyText"/>
              <w:rPr>
                <w:lang w:val="en-NZ"/>
              </w:rPr>
            </w:pPr>
            <w:r w:rsidRPr="00A34FB4">
              <w:t>This describes the essential skills and knowledge and their level, required for this unit.</w:t>
            </w:r>
          </w:p>
        </w:tc>
      </w:tr>
      <w:tr w:rsidTr="00666C3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34FB4">
            <w:pPr>
              <w:pStyle w:val="BodyText"/>
              <w:rPr>
                <w:lang w:val="en-NZ"/>
              </w:rPr>
            </w:pPr>
            <w:r w:rsidRPr="00A34FB4">
              <w:rPr>
                <w:rStyle w:val="SpecialBold"/>
              </w:rPr>
              <w:t>Required Skills</w:t>
            </w:r>
          </w:p>
        </w:tc>
      </w:tr>
      <w:tr w:rsidTr="00666C3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34FB4" w:rsidP="00A34FB4">
            <w:pPr>
              <w:pStyle w:val="ListBullet"/>
            </w:pPr>
            <w:r w:rsidRPr="00A34FB4">
              <w:t>assemble basic improvised equipment</w:t>
            </w:r>
          </w:p>
          <w:p w:rsidR="00000000" w:rsidP="00A34FB4">
            <w:pPr>
              <w:pStyle w:val="ListBullet"/>
              <w:rPr>
                <w:lang w:val="en-NZ"/>
              </w:rPr>
            </w:pPr>
            <w:r w:rsidRPr="00A34FB4">
              <w:t>extreme care in handling critical survival items (e.g. transpirator bags)</w:t>
            </w:r>
          </w:p>
        </w:tc>
      </w:tr>
      <w:tr w:rsidTr="00666C3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34FB4">
            <w:pPr>
              <w:pStyle w:val="BodyText"/>
              <w:rPr>
                <w:lang w:val="en-NZ"/>
              </w:rPr>
            </w:pPr>
            <w:r w:rsidRPr="00A34FB4">
              <w:rPr>
                <w:rStyle w:val="SpecialBold"/>
              </w:rPr>
              <w:t>Required Knowledge</w:t>
            </w:r>
          </w:p>
        </w:tc>
      </w:tr>
      <w:tr w:rsidTr="00666C3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34FB4" w:rsidP="00A34FB4">
            <w:pPr>
              <w:pStyle w:val="ListBullet"/>
            </w:pPr>
            <w:r w:rsidRPr="00A34FB4">
              <w:t>desalinator construction:</w:t>
            </w:r>
          </w:p>
          <w:p w:rsidR="00000000" w:rsidRPr="00A34FB4" w:rsidP="00A34FB4">
            <w:pPr>
              <w:pStyle w:val="ListBullet2"/>
            </w:pPr>
            <w:r w:rsidRPr="00A34FB4">
              <w:t>drum</w:t>
            </w:r>
          </w:p>
          <w:p w:rsidR="00000000" w:rsidRPr="00A34FB4" w:rsidP="00A34FB4">
            <w:pPr>
              <w:pStyle w:val="ListBullet2"/>
            </w:pPr>
            <w:r w:rsidRPr="00A34FB4">
              <w:t>condensing tube</w:t>
            </w:r>
          </w:p>
          <w:p w:rsidR="00000000" w:rsidRPr="00A34FB4" w:rsidP="00A34FB4">
            <w:pPr>
              <w:pStyle w:val="ListBullet2"/>
            </w:pPr>
            <w:r w:rsidRPr="00A34FB4">
              <w:t>collecting device</w:t>
            </w:r>
          </w:p>
          <w:p w:rsidR="00000000" w:rsidRPr="00A34FB4" w:rsidP="00A34FB4">
            <w:pPr>
              <w:pStyle w:val="ListBullet2"/>
            </w:pPr>
            <w:r w:rsidRPr="00A34FB4">
              <w:t>connections of the following to each other</w:t>
            </w:r>
          </w:p>
          <w:p w:rsidR="00000000" w:rsidRPr="00A34FB4" w:rsidP="00A34FB4">
            <w:pPr>
              <w:pStyle w:val="ListBullet2"/>
            </w:pPr>
            <w:r w:rsidRPr="00A34FB4">
              <w:t>cooling options for the condensing device</w:t>
            </w:r>
          </w:p>
          <w:p w:rsidR="00000000" w:rsidRPr="00A34FB4" w:rsidP="00A34FB4">
            <w:pPr>
              <w:pStyle w:val="ListBullet"/>
            </w:pPr>
            <w:r w:rsidRPr="00A34FB4">
              <w:t>desalinator non-compliant liquids (e.g. radiator fluid)</w:t>
            </w:r>
          </w:p>
          <w:p w:rsidR="00000000" w:rsidRPr="00A34FB4" w:rsidP="00A34FB4">
            <w:pPr>
              <w:pStyle w:val="ListBullet"/>
            </w:pPr>
            <w:r w:rsidRPr="00A34FB4">
              <w:t>fire safety</w:t>
            </w:r>
          </w:p>
          <w:p w:rsidR="00000000" w:rsidRPr="00A34FB4" w:rsidP="00A34FB4">
            <w:pPr>
              <w:pStyle w:val="ListBullet"/>
            </w:pPr>
            <w:r w:rsidRPr="00A34FB4">
              <w:t>transpirator non-compliant vegetation (e.g. leadwood)</w:t>
            </w:r>
          </w:p>
        </w:tc>
      </w:tr>
    </w:tbl>
    <w:p w:rsidR="00000000" w:rsidRPr="00A34FB4" w:rsidP="00A34FB4">
      <w:pPr>
        <w:pStyle w:val="BodyText"/>
      </w:pPr>
    </w:p>
    <w:p w:rsidR="00000000" w:rsidRPr="00A34FB4" w:rsidP="00A34FB4">
      <w:pPr>
        <w:pStyle w:val="AllowPageBreak"/>
      </w:pPr>
    </w:p>
    <w:p w:rsidR="00000000" w:rsidRPr="00A34FB4" w:rsidP="00A34FB4">
      <w:pPr>
        <w:pStyle w:val="Heading1"/>
      </w:pPr>
      <w:bookmarkStart w:id="10" w:name="O_522939"/>
      <w:bookmarkEnd w:id="10"/>
      <w:r w:rsidRPr="00A34FB4">
        <w:t>Evidence Guide</w:t>
      </w:r>
    </w:p>
    <w:tbl>
      <w:tblPr>
        <w:tblW w:w="0" w:type="auto"/>
        <w:tblLayout w:type="fixed"/>
        <w:tblCellMar>
          <w:left w:w="62" w:type="dxa"/>
          <w:right w:w="62" w:type="dxa"/>
        </w:tblCellMar>
        <w:tblLook w:val="0000"/>
      </w:tblPr>
      <w:tblGrid>
        <w:gridCol w:w="3060"/>
        <w:gridCol w:w="5580"/>
      </w:tblGrid>
      <w:tr w:rsidTr="00666C3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4FB4">
            <w:pPr>
              <w:pStyle w:val="BodyText"/>
              <w:rPr>
                <w:lang w:val="en-NZ"/>
              </w:rPr>
            </w:pPr>
            <w:r w:rsidRPr="00A34FB4">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A34FB4" w:rsidP="00A34FB4">
            <w:pPr>
              <w:pStyle w:val="BodyText"/>
            </w:pPr>
            <w:r w:rsidRPr="00A34FB4">
              <w:t>Assessment must confirm the ability to extract water through:</w:t>
            </w:r>
          </w:p>
          <w:p w:rsidR="00000000" w:rsidRPr="00A34FB4" w:rsidP="00A34FB4">
            <w:pPr>
              <w:pStyle w:val="ListBullet"/>
            </w:pPr>
            <w:r w:rsidRPr="00A34FB4">
              <w:t>evaporation - a minimum of 20 millilitres of water in 24 hours through the use of a desert still</w:t>
            </w:r>
          </w:p>
          <w:p w:rsidR="00000000" w:rsidRPr="00A34FB4" w:rsidP="00A34FB4">
            <w:pPr>
              <w:pStyle w:val="ListBullet"/>
            </w:pPr>
            <w:r w:rsidRPr="00A34FB4">
              <w:t>transpiration - a minimum of 200 millilitres of water in solar day using a plastic (transpirator</w:t>
            </w:r>
            <w:r w:rsidRPr="00A34FB4">
              <w:t>) bag (0.6 m x 0.4 m)</w:t>
            </w:r>
          </w:p>
          <w:p w:rsidR="00000000" w:rsidRPr="00A34FB4" w:rsidP="00A34FB4">
            <w:pPr>
              <w:pStyle w:val="ListBullet"/>
            </w:pPr>
            <w:r w:rsidRPr="00A34FB4">
              <w:t>desalination - a minimum of five litres of potable water in 24 hours using the following:</w:t>
            </w:r>
          </w:p>
          <w:p w:rsidR="00000000" w:rsidRPr="00A34FB4" w:rsidP="00A34FB4">
            <w:pPr>
              <w:pStyle w:val="ListBullet"/>
            </w:pPr>
            <w:r w:rsidRPr="00A34FB4">
              <w:t>a 10 litre metal drum</w:t>
            </w:r>
          </w:p>
          <w:p w:rsidR="00000000" w:rsidRPr="00A34FB4" w:rsidP="00A34FB4">
            <w:pPr>
              <w:pStyle w:val="ListBullet"/>
            </w:pPr>
            <w:r w:rsidRPr="00A34FB4">
              <w:t>plastic (transpirator) bag (0.6 m x 0.4 m)</w:t>
            </w:r>
          </w:p>
          <w:p w:rsidR="00000000" w:rsidRPr="00A34FB4" w:rsidP="00A34FB4">
            <w:pPr>
              <w:pStyle w:val="ListBullet"/>
            </w:pPr>
            <w:r w:rsidRPr="00A34FB4">
              <w:t>pipe section (10-20 cm) (e.g. empty drinking can/bottle, clean radiator hose, h</w:t>
            </w:r>
            <w:r w:rsidRPr="00A34FB4">
              <w:t>ollowed tree limb)</w:t>
            </w:r>
          </w:p>
          <w:p w:rsidR="00000000" w:rsidRPr="00A34FB4" w:rsidP="00A34FB4">
            <w:pPr>
              <w:pStyle w:val="BodyText"/>
            </w:pPr>
            <w:r w:rsidRPr="00A34FB4">
              <w:t>The desalinator is to provide the only source of water for a minimum of two days unless safety/health reasons require additional supplementation.</w:t>
            </w:r>
          </w:p>
          <w:p w:rsidR="00000000" w:rsidRPr="00A34FB4" w:rsidP="00A34FB4">
            <w:pPr>
              <w:pStyle w:val="BodyText"/>
            </w:pPr>
            <w:r w:rsidRPr="00A34FB4">
              <w:rPr>
                <w:rStyle w:val="SpecialBold"/>
              </w:rPr>
              <w:t>Consistency in performance</w:t>
            </w:r>
          </w:p>
          <w:p w:rsidR="00000000" w:rsidRPr="00A34FB4" w:rsidP="00A34FB4">
            <w:pPr>
              <w:pStyle w:val="BodyText"/>
            </w:pPr>
            <w:r w:rsidRPr="00A34FB4">
              <w:t>Competency must be demonstrated once in the evaporation and tran</w:t>
            </w:r>
            <w:r w:rsidRPr="00A34FB4">
              <w:t>spiration of water.</w:t>
            </w:r>
          </w:p>
          <w:p w:rsidR="00000000" w:rsidP="00A34FB4">
            <w:pPr>
              <w:pStyle w:val="BodyText"/>
              <w:rPr>
                <w:lang w:val="en-NZ"/>
              </w:rPr>
            </w:pPr>
            <w:r w:rsidRPr="00A34FB4">
              <w:t>Competency must be demonstrated in the desalination and management of water, and minimisation of water loss, over a minimum of two days.</w:t>
            </w:r>
          </w:p>
        </w:tc>
      </w:tr>
      <w:tr w:rsidTr="00666C3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34FB4" w:rsidP="00A34FB4">
            <w:pPr>
              <w:pStyle w:val="BodyText"/>
            </w:pPr>
            <w:r w:rsidRPr="00A34FB4">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A34FB4" w:rsidP="00A34FB4">
            <w:pPr>
              <w:pStyle w:val="BodyText"/>
            </w:pPr>
            <w:r w:rsidRPr="00A34FB4">
              <w:rPr>
                <w:rStyle w:val="SpecialBold"/>
              </w:rPr>
              <w:t>Context of assessment</w:t>
            </w:r>
          </w:p>
          <w:p w:rsidR="00000000" w:rsidRPr="00A34FB4" w:rsidP="00A34FB4">
            <w:pPr>
              <w:pStyle w:val="BodyText"/>
            </w:pPr>
            <w:r w:rsidRPr="00A34FB4">
              <w:t>Comp</w:t>
            </w:r>
            <w:r w:rsidRPr="00A34FB4">
              <w:t xml:space="preserve">etency must be assessed in a simulated workplace environment. </w:t>
            </w:r>
          </w:p>
          <w:p w:rsidR="00000000" w:rsidRPr="00A34FB4" w:rsidP="00A34FB4">
            <w:pPr>
              <w:pStyle w:val="BodyText"/>
            </w:pPr>
            <w:r w:rsidRPr="00A34FB4">
              <w:t>While a person can demonstrate the technical ability to locate and treat water, the aspect of longer-term survival i.e. management of water (including care of the desalinator), is crucial; cons</w:t>
            </w:r>
            <w:r w:rsidRPr="00A34FB4">
              <w:t>equently it is strongly recommended that holistic assessment be conducted with other associated survival units.</w:t>
            </w:r>
          </w:p>
          <w:p w:rsidR="00000000" w:rsidRPr="00A34FB4" w:rsidP="00A34FB4">
            <w:pPr>
              <w:pStyle w:val="BodyText"/>
            </w:pPr>
            <w:r w:rsidRPr="00A34FB4">
              <w:t>Assessment under simulated survival conditions should include:</w:t>
            </w:r>
          </w:p>
          <w:p w:rsidR="00000000" w:rsidRPr="00A34FB4" w:rsidP="00A34FB4">
            <w:pPr>
              <w:pStyle w:val="ListBullet"/>
            </w:pPr>
            <w:r w:rsidRPr="00A34FB4">
              <w:t>food restrictions (food should be restricted to half the recommended daily calor</w:t>
            </w:r>
            <w:r w:rsidRPr="00A34FB4">
              <w:t>ic intake)</w:t>
            </w:r>
          </w:p>
          <w:p w:rsidR="00000000" w:rsidRPr="00A34FB4" w:rsidP="00A34FB4">
            <w:pPr>
              <w:pStyle w:val="ListBullet"/>
            </w:pPr>
            <w:r w:rsidRPr="00A34FB4">
              <w:t>the absence of normal living conditions and amenities such as showers, beds and bedding (warmth to be provided by fire), kitchens etc. with the attendant levels of personal discomfort and fatigue</w:t>
            </w:r>
          </w:p>
          <w:p w:rsidR="00000000" w:rsidRPr="00A34FB4" w:rsidP="00A34FB4">
            <w:pPr>
              <w:pStyle w:val="ListBullet"/>
            </w:pPr>
            <w:r w:rsidRPr="00A34FB4">
              <w:t>a significant period of time - the recommendation</w:t>
            </w:r>
            <w:r w:rsidRPr="00A34FB4">
              <w:t xml:space="preserve"> is four days.</w:t>
            </w:r>
          </w:p>
          <w:p w:rsidR="00000000" w:rsidRPr="00A34FB4" w:rsidP="00A34FB4">
            <w:pPr>
              <w:pStyle w:val="BodyText"/>
            </w:pPr>
            <w:r w:rsidRPr="00A34FB4">
              <w:rPr>
                <w:rStyle w:val="SpecialBold"/>
              </w:rPr>
              <w:t>Specific resources for assessment</w:t>
            </w:r>
          </w:p>
          <w:p w:rsidR="00000000" w:rsidRPr="00A34FB4" w:rsidP="00A34FB4">
            <w:pPr>
              <w:pStyle w:val="BodyText"/>
            </w:pPr>
            <w:r w:rsidRPr="00A34FB4">
              <w:t>Access to a suitable assessment area and improvised desalinator kits.</w:t>
            </w:r>
          </w:p>
        </w:tc>
      </w:tr>
    </w:tbl>
    <w:p w:rsidR="00000000" w:rsidRPr="00A34FB4" w:rsidP="00A34FB4">
      <w:pPr>
        <w:pStyle w:val="BodyText"/>
      </w:pPr>
    </w:p>
    <w:p w:rsidR="00000000" w:rsidRPr="00A34FB4" w:rsidP="00A34FB4">
      <w:pPr>
        <w:pStyle w:val="AllowPageBreak"/>
      </w:pPr>
    </w:p>
    <w:p w:rsidR="00000000" w:rsidRPr="00A34FB4" w:rsidP="00A34FB4">
      <w:pPr>
        <w:pStyle w:val="Heading1"/>
      </w:pPr>
      <w:bookmarkStart w:id="11" w:name="O_522937"/>
      <w:bookmarkEnd w:id="11"/>
      <w:r w:rsidRPr="00A34FB4">
        <w:t>Range Statement</w:t>
      </w:r>
    </w:p>
    <w:tbl>
      <w:tblPr>
        <w:tblW w:w="0" w:type="auto"/>
        <w:tblLayout w:type="fixed"/>
        <w:tblCellMar>
          <w:left w:w="62" w:type="dxa"/>
          <w:right w:w="62" w:type="dxa"/>
        </w:tblCellMar>
        <w:tblLook w:val="0000"/>
      </w:tblPr>
      <w:tblGrid>
        <w:gridCol w:w="3060"/>
        <w:gridCol w:w="5580"/>
      </w:tblGrid>
      <w:tr w:rsidTr="00666C3E">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FB4">
            <w:pPr>
              <w:pStyle w:val="BodyText"/>
              <w:rPr>
                <w:lang w:val="en-NZ"/>
              </w:rPr>
            </w:pPr>
            <w:r w:rsidRPr="00A34FB4">
              <w:t xml:space="preserve">The Range Statement relates to the Unit of Competency as a whole. It allows for different work environments and situations that may affect performance. </w:t>
            </w:r>
            <w:r w:rsidRPr="00A34FB4">
              <w:rPr>
                <w:rStyle w:val="BoldandItalics"/>
              </w:rPr>
              <w:t>Bold italicised</w:t>
            </w:r>
            <w:r w:rsidRPr="00A34FB4">
              <w:t xml:space="preserve"> wording in the Performance Criteria is detailed below.</w:t>
            </w:r>
          </w:p>
        </w:tc>
      </w:tr>
      <w:tr w:rsidTr="00666C3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FB4">
            <w:pPr>
              <w:pStyle w:val="BodyText"/>
              <w:rPr>
                <w:lang w:val="en-NZ"/>
              </w:rPr>
            </w:pPr>
            <w:r w:rsidRPr="00A34FB4">
              <w:rPr>
                <w:rStyle w:val="BoldandItalics"/>
              </w:rPr>
              <w:t>Indicators of water</w:t>
            </w:r>
            <w:r w:rsidRPr="00A34FB4">
              <w:t xml:space="preserve"> may include</w:t>
            </w:r>
            <w:r w:rsidRPr="00A34FB4">
              <w: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FB4" w:rsidP="00A34FB4">
            <w:pPr>
              <w:pStyle w:val="ListBullet"/>
            </w:pPr>
            <w:r w:rsidRPr="00A34FB4">
              <w:t>Animal indicators:</w:t>
            </w:r>
          </w:p>
          <w:p w:rsidR="00000000" w:rsidRPr="00A34FB4" w:rsidP="00A34FB4">
            <w:pPr>
              <w:pStyle w:val="ListBullet2"/>
            </w:pPr>
            <w:r w:rsidRPr="00A34FB4">
              <w:t>animal pads</w:t>
            </w:r>
          </w:p>
          <w:p w:rsidR="00000000" w:rsidRPr="00A34FB4" w:rsidP="00A34FB4">
            <w:pPr>
              <w:pStyle w:val="ListBullet2"/>
            </w:pPr>
            <w:r w:rsidRPr="00A34FB4">
              <w:t>birds</w:t>
            </w:r>
          </w:p>
          <w:p w:rsidR="00000000" w:rsidRPr="00A34FB4" w:rsidP="00A34FB4">
            <w:pPr>
              <w:pStyle w:val="ListBullet2"/>
            </w:pPr>
            <w:r w:rsidRPr="00A34FB4">
              <w:t>insects</w:t>
            </w:r>
          </w:p>
          <w:p w:rsidR="00000000" w:rsidRPr="00A34FB4" w:rsidP="00A34FB4">
            <w:pPr>
              <w:pStyle w:val="ListBullet"/>
            </w:pPr>
            <w:r w:rsidRPr="00A34FB4">
              <w:t>Geographic indicators:</w:t>
            </w:r>
          </w:p>
          <w:p w:rsidR="00000000" w:rsidRPr="00A34FB4" w:rsidP="00A34FB4">
            <w:pPr>
              <w:pStyle w:val="ListBullet2"/>
            </w:pPr>
            <w:r w:rsidRPr="00A34FB4">
              <w:t>creek lines</w:t>
            </w:r>
          </w:p>
          <w:p w:rsidR="00000000" w:rsidRPr="00A34FB4" w:rsidP="00A34FB4">
            <w:pPr>
              <w:pStyle w:val="ListBullet2"/>
            </w:pPr>
            <w:r w:rsidRPr="00A34FB4">
              <w:t>lay of land</w:t>
            </w:r>
          </w:p>
          <w:p w:rsidR="00000000" w:rsidRPr="00A34FB4" w:rsidP="00A34FB4">
            <w:pPr>
              <w:pStyle w:val="ListBullet"/>
            </w:pPr>
            <w:r w:rsidRPr="00A34FB4">
              <w:t>Vegetable indicators:</w:t>
            </w:r>
          </w:p>
          <w:p w:rsidR="00000000" w:rsidRPr="00A34FB4" w:rsidP="00A34FB4">
            <w:pPr>
              <w:pStyle w:val="ListBullet2"/>
            </w:pPr>
            <w:r w:rsidRPr="00A34FB4">
              <w:t>stands of melaleuca</w:t>
            </w:r>
          </w:p>
          <w:p w:rsidR="00000000" w:rsidP="00A34FB4">
            <w:pPr>
              <w:pStyle w:val="ListBullet2"/>
              <w:rPr>
                <w:lang w:val="en-NZ"/>
              </w:rPr>
            </w:pPr>
            <w:r w:rsidRPr="00A34FB4">
              <w:t>reeds and comparatively lusher areas</w:t>
            </w:r>
          </w:p>
        </w:tc>
      </w:tr>
      <w:tr w:rsidTr="00666C3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FB4">
            <w:pPr>
              <w:pStyle w:val="BodyText"/>
              <w:rPr>
                <w:lang w:val="en-NZ"/>
              </w:rPr>
            </w:pPr>
            <w:r w:rsidRPr="00A34FB4">
              <w:rPr>
                <w:rStyle w:val="BoldandItalics"/>
              </w:rPr>
              <w:t>Likely locations of water</w:t>
            </w:r>
            <w:r w:rsidRPr="00A34FB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FB4" w:rsidP="00A34FB4">
            <w:pPr>
              <w:pStyle w:val="ListBullet"/>
            </w:pPr>
            <w:r w:rsidRPr="00A34FB4">
              <w:t>Between 1-2 sand dune (adjacent to coast)</w:t>
            </w:r>
          </w:p>
          <w:p w:rsidR="00000000" w:rsidRPr="00A34FB4" w:rsidP="00A34FB4">
            <w:pPr>
              <w:pStyle w:val="ListBullet"/>
            </w:pPr>
            <w:r w:rsidRPr="00A34FB4">
              <w:t>Between the stems of some plants</w:t>
            </w:r>
          </w:p>
          <w:p w:rsidR="00000000" w:rsidRPr="00A34FB4" w:rsidP="00A34FB4">
            <w:pPr>
              <w:pStyle w:val="ListBullet"/>
            </w:pPr>
            <w:r w:rsidRPr="00A34FB4">
              <w:t>Deep areas and outside corners of a river bed</w:t>
            </w:r>
          </w:p>
          <w:p w:rsidR="00000000" w:rsidRPr="00A34FB4" w:rsidP="00A34FB4">
            <w:pPr>
              <w:pStyle w:val="ListBullet"/>
            </w:pPr>
            <w:r w:rsidRPr="00A34FB4">
              <w:t>Inside cracks in rocks and stone formations</w:t>
            </w:r>
          </w:p>
          <w:p w:rsidR="00000000" w:rsidP="00A34FB4">
            <w:pPr>
              <w:pStyle w:val="ListBullet"/>
              <w:rPr>
                <w:lang w:val="en-NZ"/>
              </w:rPr>
            </w:pPr>
            <w:r w:rsidRPr="00A34FB4">
              <w:t>Unusually rich/lush vegetation in area</w:t>
            </w:r>
          </w:p>
        </w:tc>
      </w:tr>
      <w:tr w:rsidTr="00666C3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FB4">
            <w:pPr>
              <w:pStyle w:val="BodyText"/>
              <w:rPr>
                <w:lang w:val="en-NZ"/>
              </w:rPr>
            </w:pPr>
            <w:r w:rsidRPr="00A34FB4">
              <w:rPr>
                <w:rStyle w:val="BoldandItalics"/>
              </w:rPr>
              <w:t>Water collection methods</w:t>
            </w:r>
            <w:r w:rsidRPr="00A34FB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FB4" w:rsidP="00A34FB4">
            <w:pPr>
              <w:pStyle w:val="ListBullet"/>
            </w:pPr>
            <w:r w:rsidRPr="00A34FB4">
              <w:t>Digging a pi</w:t>
            </w:r>
            <w:r w:rsidRPr="00A34FB4">
              <w:t>t to the water table</w:t>
            </w:r>
          </w:p>
          <w:p w:rsidR="00000000" w:rsidRPr="00A34FB4" w:rsidP="00A34FB4">
            <w:pPr>
              <w:pStyle w:val="ListBullet"/>
            </w:pPr>
            <w:r w:rsidRPr="00A34FB4">
              <w:t>Laying out plastic sheeting to catch moisture/rain</w:t>
            </w:r>
          </w:p>
          <w:p w:rsidR="00000000" w:rsidRPr="00A34FB4" w:rsidP="00A34FB4">
            <w:pPr>
              <w:pStyle w:val="ListBullet"/>
            </w:pPr>
            <w:r w:rsidRPr="00A34FB4">
              <w:t>Lowering an improvised sponge into a crack</w:t>
            </w:r>
          </w:p>
          <w:p w:rsidR="00000000" w:rsidP="00A34FB4">
            <w:pPr>
              <w:pStyle w:val="ListBullet"/>
              <w:rPr>
                <w:lang w:val="en-NZ"/>
              </w:rPr>
            </w:pPr>
            <w:r w:rsidRPr="00A34FB4">
              <w:t>Soaking dew off damp grass using clothing</w:t>
            </w:r>
          </w:p>
        </w:tc>
      </w:tr>
      <w:tr w:rsidTr="00666C3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FB4">
            <w:pPr>
              <w:pStyle w:val="BodyText"/>
              <w:rPr>
                <w:lang w:val="en-NZ"/>
              </w:rPr>
            </w:pPr>
            <w:r w:rsidRPr="00A34FB4">
              <w:rPr>
                <w:rStyle w:val="BoldandItalics"/>
              </w:rPr>
              <w:t xml:space="preserve">Evaporation </w:t>
            </w:r>
            <w:r w:rsidRPr="00A34FB4">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FB4">
            <w:pPr>
              <w:pStyle w:val="ListBullet"/>
              <w:rPr>
                <w:lang w:val="en-NZ"/>
              </w:rPr>
            </w:pPr>
            <w:r w:rsidRPr="00A34FB4">
              <w:t>Using a desert still</w:t>
            </w:r>
          </w:p>
        </w:tc>
      </w:tr>
      <w:tr w:rsidTr="00666C3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FB4">
            <w:pPr>
              <w:pStyle w:val="BodyText"/>
              <w:rPr>
                <w:lang w:val="en-NZ"/>
              </w:rPr>
            </w:pPr>
            <w:r w:rsidRPr="00A34FB4">
              <w:rPr>
                <w:rStyle w:val="BoldandItalics"/>
              </w:rPr>
              <w:t>Filtration methods</w:t>
            </w:r>
            <w:r w:rsidRPr="00A34FB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FB4" w:rsidP="00A34FB4">
            <w:pPr>
              <w:pStyle w:val="ListBullet"/>
            </w:pPr>
            <w:r w:rsidRPr="00A34FB4">
              <w:t>Charcoal filtration</w:t>
            </w:r>
          </w:p>
          <w:p w:rsidR="00000000" w:rsidRPr="00A34FB4" w:rsidP="00A34FB4">
            <w:pPr>
              <w:pStyle w:val="ListBullet"/>
            </w:pPr>
            <w:r w:rsidRPr="00A34FB4">
              <w:t>Doubled trouser legs, sleeves or socks</w:t>
            </w:r>
          </w:p>
          <w:p w:rsidR="00000000" w:rsidP="00A34FB4">
            <w:pPr>
              <w:pStyle w:val="ListBullet"/>
              <w:rPr>
                <w:lang w:val="en-NZ"/>
              </w:rPr>
            </w:pPr>
            <w:r w:rsidRPr="00A34FB4">
              <w:t>Sand filtration</w:t>
            </w:r>
          </w:p>
        </w:tc>
      </w:tr>
      <w:tr w:rsidTr="00666C3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FB4">
            <w:pPr>
              <w:pStyle w:val="BodyText"/>
              <w:rPr>
                <w:lang w:val="en-NZ"/>
              </w:rPr>
            </w:pPr>
            <w:r w:rsidRPr="00A34FB4">
              <w:rPr>
                <w:rStyle w:val="BoldandItalics"/>
              </w:rPr>
              <w:t>Unpotable water</w:t>
            </w:r>
            <w:r w:rsidRPr="00A34FB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FB4" w:rsidP="00A34FB4">
            <w:pPr>
              <w:pStyle w:val="ListBullet"/>
            </w:pPr>
            <w:r w:rsidRPr="00A34FB4">
              <w:t>Sea/estuarine water</w:t>
            </w:r>
          </w:p>
          <w:p w:rsidR="00000000" w:rsidRPr="00A34FB4" w:rsidP="00A34FB4">
            <w:pPr>
              <w:pStyle w:val="ListBullet"/>
            </w:pPr>
            <w:r w:rsidRPr="00A34FB4">
              <w:t>Stagnant/fouled water (e.g. dead animal, faeces)</w:t>
            </w:r>
          </w:p>
          <w:p w:rsidR="00000000" w:rsidP="00A34FB4">
            <w:pPr>
              <w:pStyle w:val="ListBullet"/>
              <w:rPr>
                <w:lang w:val="en-NZ"/>
              </w:rPr>
            </w:pPr>
            <w:r w:rsidRPr="00A34FB4">
              <w:t>Urine</w:t>
            </w:r>
          </w:p>
        </w:tc>
      </w:tr>
      <w:tr w:rsidTr="00666C3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FB4">
            <w:pPr>
              <w:pStyle w:val="BodyText"/>
              <w:rPr>
                <w:lang w:val="en-NZ"/>
              </w:rPr>
            </w:pPr>
            <w:r w:rsidRPr="00A34FB4">
              <w:rPr>
                <w:rStyle w:val="BoldandItalics"/>
              </w:rPr>
              <w:t>Improvised desalinator system</w:t>
            </w:r>
            <w:r w:rsidRPr="00A34FB4">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FB4" w:rsidP="00A34FB4">
            <w:pPr>
              <w:pStyle w:val="ListBullet"/>
            </w:pPr>
            <w:r w:rsidRPr="00A34FB4">
              <w:t>Boiler (e.g. drum)</w:t>
            </w:r>
          </w:p>
          <w:p w:rsidR="00000000" w:rsidRPr="00A34FB4" w:rsidP="00A34FB4">
            <w:pPr>
              <w:pStyle w:val="ListBullet"/>
            </w:pPr>
            <w:r w:rsidRPr="00A34FB4">
              <w:t>Collector (e.g</w:t>
            </w:r>
            <w:r w:rsidRPr="00A34FB4">
              <w:t>. bag)</w:t>
            </w:r>
          </w:p>
          <w:p w:rsidR="00000000" w:rsidP="00A34FB4">
            <w:pPr>
              <w:pStyle w:val="ListBullet"/>
              <w:rPr>
                <w:lang w:val="en-NZ"/>
              </w:rPr>
            </w:pPr>
            <w:r w:rsidRPr="00A34FB4">
              <w:t>Condenser (e.g. tube/pipe)</w:t>
            </w:r>
          </w:p>
        </w:tc>
      </w:tr>
      <w:tr w:rsidTr="00666C3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FB4">
            <w:pPr>
              <w:pStyle w:val="BodyText"/>
              <w:rPr>
                <w:lang w:val="en-NZ"/>
              </w:rPr>
            </w:pPr>
            <w:r w:rsidRPr="00A34FB4">
              <w:rPr>
                <w:rStyle w:val="BoldandItalics"/>
              </w:rPr>
              <w:t xml:space="preserve">Testing procedures </w:t>
            </w:r>
            <w:r w:rsidRPr="00A34FB4">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FB4" w:rsidP="00A34FB4">
            <w:pPr>
              <w:pStyle w:val="ListBullet"/>
            </w:pPr>
            <w:r w:rsidRPr="00A34FB4">
              <w:t>Smell</w:t>
            </w:r>
          </w:p>
          <w:p w:rsidR="00000000" w:rsidRPr="00A34FB4" w:rsidP="00A34FB4">
            <w:pPr>
              <w:pStyle w:val="ListBullet"/>
            </w:pPr>
            <w:r w:rsidRPr="00A34FB4">
              <w:t>Effect on sensitive skin (e.g. lips)</w:t>
            </w:r>
          </w:p>
          <w:p w:rsidR="00000000" w:rsidRPr="00A34FB4" w:rsidP="00A34FB4">
            <w:pPr>
              <w:pStyle w:val="ListBullet"/>
            </w:pPr>
            <w:r w:rsidRPr="00A34FB4">
              <w:t>Effect upon 'rolling' in mouth</w:t>
            </w:r>
          </w:p>
          <w:p w:rsidR="00000000" w:rsidRPr="00A34FB4" w:rsidP="00A34FB4">
            <w:pPr>
              <w:pStyle w:val="ListBullet"/>
            </w:pPr>
            <w:r w:rsidRPr="00A34FB4">
              <w:t>Effect upon consumption of a sip</w:t>
            </w:r>
          </w:p>
          <w:p w:rsidR="00000000" w:rsidP="00A34FB4">
            <w:pPr>
              <w:pStyle w:val="ListBullet"/>
              <w:rPr>
                <w:lang w:val="en-NZ"/>
              </w:rPr>
            </w:pPr>
            <w:r w:rsidRPr="00A34FB4">
              <w:t>Effect upon consumption of a draught</w:t>
            </w:r>
          </w:p>
        </w:tc>
      </w:tr>
      <w:tr w:rsidTr="00666C3E">
        <w:tblPrEx>
          <w:tblW w:w="0" w:type="auto"/>
          <w:tblLayout w:type="fixed"/>
          <w:tblCellMar>
            <w:left w:w="62" w:type="dxa"/>
            <w:right w:w="62" w:type="dxa"/>
          </w:tblCellMar>
          <w:tblLook w:val="0000"/>
        </w:tblPrEx>
        <w:trPr>
          <w:trHeight w:val="93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FB4">
            <w:pPr>
              <w:pStyle w:val="BodyText"/>
              <w:rPr>
                <w:lang w:val="en-NZ"/>
              </w:rPr>
            </w:pPr>
            <w:r w:rsidRPr="00A34FB4">
              <w:rPr>
                <w:rStyle w:val="BoldandItalics"/>
              </w:rPr>
              <w:t>Improvised storage receptacles</w:t>
            </w:r>
            <w:r w:rsidRPr="00A34FB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FB4" w:rsidP="00A34FB4">
            <w:pPr>
              <w:pStyle w:val="ListBullet"/>
            </w:pPr>
            <w:r w:rsidRPr="00A34FB4">
              <w:t>Condom</w:t>
            </w:r>
          </w:p>
          <w:p w:rsidR="00000000" w:rsidRPr="00A34FB4" w:rsidP="00A34FB4">
            <w:pPr>
              <w:pStyle w:val="ListBullet"/>
            </w:pPr>
            <w:r w:rsidRPr="00A34FB4">
              <w:t>Plastic bag</w:t>
            </w:r>
          </w:p>
          <w:p w:rsidR="00000000" w:rsidP="00A34FB4">
            <w:pPr>
              <w:pStyle w:val="ListBullet"/>
              <w:rPr>
                <w:lang w:val="en-NZ"/>
              </w:rPr>
            </w:pPr>
            <w:r w:rsidRPr="00A34FB4">
              <w:t>Plastic sheet and hole in ground</w:t>
            </w:r>
          </w:p>
        </w:tc>
      </w:tr>
      <w:tr w:rsidTr="00666C3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FB4">
            <w:pPr>
              <w:pStyle w:val="BodyText"/>
              <w:rPr>
                <w:lang w:val="en-NZ"/>
              </w:rPr>
            </w:pPr>
            <w:r w:rsidRPr="00A34FB4">
              <w:rPr>
                <w:rStyle w:val="BoldandItalics"/>
              </w:rPr>
              <w:t>Water loss reduction management techniques</w:t>
            </w:r>
            <w:r w:rsidRPr="00A34FB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FB4" w:rsidP="00A34FB4">
            <w:pPr>
              <w:pStyle w:val="ListBullet"/>
            </w:pPr>
            <w:r w:rsidRPr="00A34FB4">
              <w:t>Keeping cool enough whether resting or working to avoid perspiration</w:t>
            </w:r>
          </w:p>
          <w:p w:rsidR="00000000" w:rsidRPr="00A34FB4" w:rsidP="00A34FB4">
            <w:pPr>
              <w:pStyle w:val="ListBullet"/>
            </w:pPr>
            <w:r w:rsidRPr="00A34FB4">
              <w:t>Loosening clothing and enabling air flow but avoiding sunburn</w:t>
            </w:r>
          </w:p>
          <w:p w:rsidR="00000000" w:rsidRPr="00A34FB4" w:rsidP="00A34FB4">
            <w:pPr>
              <w:pStyle w:val="ListBullet"/>
            </w:pPr>
            <w:r w:rsidRPr="00A34FB4">
              <w:t>Minimal talking</w:t>
            </w:r>
          </w:p>
          <w:p w:rsidR="00000000" w:rsidRPr="00A34FB4" w:rsidP="00A34FB4">
            <w:pPr>
              <w:pStyle w:val="ListBullet"/>
            </w:pPr>
            <w:r w:rsidRPr="00A34FB4">
              <w:t>Minimising physical effort during heat of the day and maximising physical effort during cool of night</w:t>
            </w:r>
          </w:p>
          <w:p w:rsidR="00000000" w:rsidRPr="00A34FB4" w:rsidP="00A34FB4">
            <w:pPr>
              <w:pStyle w:val="ListBullet"/>
            </w:pPr>
            <w:r w:rsidRPr="00A34FB4">
              <w:t>No smoking</w:t>
            </w:r>
          </w:p>
          <w:p w:rsidR="00000000" w:rsidRPr="00A34FB4" w:rsidP="00A34FB4">
            <w:pPr>
              <w:pStyle w:val="ListBullet"/>
            </w:pPr>
            <w:r w:rsidRPr="00A34FB4">
              <w:t>Optimising cooling effect of shelter (e.g. through opening to breezes)</w:t>
            </w:r>
          </w:p>
          <w:p w:rsidR="00000000" w:rsidRPr="00A34FB4" w:rsidP="00A34FB4">
            <w:pPr>
              <w:pStyle w:val="ListBullet"/>
            </w:pPr>
            <w:r w:rsidRPr="00A34FB4">
              <w:t>Rule of thumb: no eating if there is no water</w:t>
            </w:r>
          </w:p>
          <w:p w:rsidR="00000000" w:rsidRPr="00A34FB4" w:rsidP="00A34FB4">
            <w:pPr>
              <w:pStyle w:val="ListBullet"/>
            </w:pPr>
            <w:r w:rsidRPr="00A34FB4">
              <w:t>Slow and d</w:t>
            </w:r>
            <w:r w:rsidRPr="00A34FB4">
              <w:t>eliberate nasal breathing</w:t>
            </w:r>
          </w:p>
        </w:tc>
      </w:tr>
    </w:tbl>
    <w:p w:rsidR="00000000" w:rsidRPr="00A34FB4" w:rsidP="00A34FB4">
      <w:pPr>
        <w:pStyle w:val="BodyText"/>
      </w:pPr>
    </w:p>
    <w:p w:rsidR="00000000" w:rsidRPr="00A34FB4" w:rsidP="00A34FB4">
      <w:pPr>
        <w:pStyle w:val="AllowPageBreak"/>
      </w:pPr>
    </w:p>
    <w:p w:rsidR="00000000" w:rsidRPr="00A34FB4" w:rsidP="00A34FB4">
      <w:pPr>
        <w:pStyle w:val="Heading1"/>
      </w:pPr>
      <w:bookmarkStart w:id="12" w:name="O_522936"/>
      <w:bookmarkEnd w:id="12"/>
      <w:r w:rsidRPr="00A34FB4">
        <w:t>Unit Sector(s)</w:t>
      </w:r>
    </w:p>
    <w:p w:rsidR="00000000" w:rsidRPr="00A34FB4" w:rsidP="00A34FB4">
      <w:pPr>
        <w:pStyle w:val="BodyText"/>
      </w:pPr>
      <w:r w:rsidRPr="00A34FB4">
        <w:t>Not applicable.</w:t>
      </w:r>
    </w:p>
    <w:p w:rsidR="00000000" w:rsidRPr="00A34FB4" w:rsidP="00A34FB4"/>
    <w:sectPr w:rsidSect="00A34F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F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FB4" w:rsidRPr="00666C3E" w:rsidP="00666C3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F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3E" w:rsidP="00A34FB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66C3E" w:rsidP="00A34FB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666C3E" w:rsidP="00A34F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F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FB4" w:rsidRPr="00666C3E" w:rsidP="00666C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F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3E" w:rsidRPr="002D2AF8" w:rsidP="00A34FB4">
    <w:pPr>
      <w:pStyle w:val="Header"/>
      <w:framePr w:wrap="around"/>
    </w:pPr>
    <w:r>
      <w:fldChar w:fldCharType="begin"/>
    </w:r>
    <w:r>
      <w:instrText xml:space="preserve"> TITLE   \* MERGEFORMAT </w:instrText>
    </w:r>
    <w:r>
      <w:fldChar w:fldCharType="separate"/>
    </w:r>
    <w:r>
      <w:t>DEFSU010B Locate, treat and manage water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666C3E" w:rsidP="00A34F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6025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3C68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6AEB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F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FB4"/>
    <w:pPr>
      <w:spacing w:before="360" w:after="60"/>
      <w:outlineLvl w:val="0"/>
    </w:pPr>
    <w:rPr>
      <w:sz w:val="32"/>
    </w:rPr>
  </w:style>
  <w:style w:type="paragraph" w:styleId="Heading2">
    <w:name w:val="heading 2"/>
    <w:basedOn w:val="HeadingBase"/>
    <w:next w:val="BodyText"/>
    <w:link w:val="Heading2Char"/>
    <w:qFormat/>
    <w:rsid w:val="00A34FB4"/>
    <w:pPr>
      <w:keepLines/>
      <w:spacing w:before="240" w:after="120"/>
      <w:outlineLvl w:val="1"/>
    </w:pPr>
    <w:rPr>
      <w:sz w:val="28"/>
      <w:szCs w:val="40"/>
    </w:rPr>
  </w:style>
  <w:style w:type="paragraph" w:styleId="Heading3">
    <w:name w:val="heading 3"/>
    <w:basedOn w:val="HeadingBase"/>
    <w:next w:val="BodyText"/>
    <w:link w:val="Heading3Char"/>
    <w:qFormat/>
    <w:rsid w:val="00A34FB4"/>
    <w:pPr>
      <w:spacing w:before="180" w:after="120"/>
      <w:outlineLvl w:val="2"/>
    </w:pPr>
    <w:rPr>
      <w:spacing w:val="-10"/>
      <w:kern w:val="32"/>
    </w:rPr>
  </w:style>
  <w:style w:type="paragraph" w:styleId="Heading4">
    <w:name w:val="heading 4"/>
    <w:basedOn w:val="HeadingBase"/>
    <w:next w:val="BodyText"/>
    <w:link w:val="Heading4Char"/>
    <w:qFormat/>
    <w:rsid w:val="00A34FB4"/>
    <w:pPr>
      <w:spacing w:before="160" w:after="120"/>
      <w:outlineLvl w:val="3"/>
    </w:pPr>
    <w:rPr>
      <w:sz w:val="22"/>
    </w:rPr>
  </w:style>
  <w:style w:type="paragraph" w:styleId="Heading5">
    <w:name w:val="heading 5"/>
    <w:basedOn w:val="HeadingBase"/>
    <w:next w:val="Normal"/>
    <w:link w:val="Heading5Char"/>
    <w:qFormat/>
    <w:rsid w:val="00A34FB4"/>
    <w:pPr>
      <w:spacing w:before="80"/>
      <w:outlineLvl w:val="4"/>
    </w:pPr>
    <w:rPr>
      <w:color w:val="918585"/>
      <w:sz w:val="20"/>
    </w:rPr>
  </w:style>
  <w:style w:type="paragraph" w:styleId="Heading6">
    <w:name w:val="heading 6"/>
    <w:basedOn w:val="HeadingBase"/>
    <w:next w:val="Normal"/>
    <w:link w:val="Heading6Char"/>
    <w:qFormat/>
    <w:rsid w:val="00A34FB4"/>
    <w:pPr>
      <w:spacing w:before="60"/>
      <w:outlineLvl w:val="5"/>
    </w:pPr>
    <w:rPr>
      <w:color w:val="918585"/>
      <w:sz w:val="20"/>
    </w:rPr>
  </w:style>
  <w:style w:type="paragraph" w:styleId="Heading7">
    <w:name w:val="heading 7"/>
    <w:basedOn w:val="Normal"/>
    <w:next w:val="Normal"/>
    <w:link w:val="Heading7Char"/>
    <w:qFormat/>
    <w:rsid w:val="00A34FB4"/>
    <w:pPr>
      <w:ind w:left="720"/>
      <w:outlineLvl w:val="6"/>
    </w:pPr>
    <w:rPr>
      <w:i/>
    </w:rPr>
  </w:style>
  <w:style w:type="paragraph" w:styleId="Heading8">
    <w:name w:val="heading 8"/>
    <w:basedOn w:val="Normal"/>
    <w:next w:val="Normal"/>
    <w:link w:val="Heading8Char"/>
    <w:qFormat/>
    <w:rsid w:val="00A34FB4"/>
    <w:pPr>
      <w:ind w:left="720"/>
      <w:outlineLvl w:val="7"/>
    </w:pPr>
    <w:rPr>
      <w:i/>
    </w:rPr>
  </w:style>
  <w:style w:type="paragraph" w:styleId="Heading9">
    <w:name w:val="heading 9"/>
    <w:basedOn w:val="Normal"/>
    <w:next w:val="Normal"/>
    <w:link w:val="Heading9Char"/>
    <w:qFormat/>
    <w:rsid w:val="00A34FB4"/>
    <w:pPr>
      <w:ind w:left="720"/>
      <w:outlineLvl w:val="8"/>
    </w:pPr>
    <w:rPr>
      <w:i/>
    </w:rPr>
  </w:style>
  <w:style w:type="character" w:default="1" w:styleId="DefaultParagraphFont">
    <w:name w:val="Default Paragraph Font"/>
    <w:uiPriority w:val="1"/>
    <w:unhideWhenUsed/>
    <w:rsid w:val="00A34F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FB4"/>
  </w:style>
  <w:style w:type="character" w:customStyle="1" w:styleId="Heading1Char">
    <w:name w:val="Heading 1 Char"/>
    <w:basedOn w:val="DefaultParagraphFont"/>
    <w:link w:val="Heading1"/>
    <w:rsid w:val="00A34FB4"/>
    <w:rPr>
      <w:rFonts w:ascii="Times New Roman" w:eastAsia="Times New Roman" w:hAnsi="Times New Roman" w:cs="Times New Roman"/>
      <w:b/>
      <w:sz w:val="32"/>
      <w:szCs w:val="20"/>
      <w:lang w:eastAsia="en-US"/>
    </w:rPr>
  </w:style>
  <w:style w:type="paragraph" w:styleId="BodyText">
    <w:name w:val="Body Text"/>
    <w:basedOn w:val="Normal"/>
    <w:link w:val="BodyTextChar"/>
    <w:rsid w:val="00A34F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4FB4"/>
    <w:rPr>
      <w:rFonts w:ascii="Times New Roman" w:eastAsia="Times New Roman" w:hAnsi="Times New Roman" w:cs="Times New Roman"/>
      <w:sz w:val="24"/>
      <w:lang w:eastAsia="en-US"/>
    </w:rPr>
  </w:style>
  <w:style w:type="paragraph" w:styleId="List">
    <w:name w:val="List"/>
    <w:basedOn w:val="BodyText"/>
    <w:next w:val="BodyText"/>
    <w:rsid w:val="00A34FB4"/>
    <w:pPr>
      <w:tabs>
        <w:tab w:val="left" w:pos="340"/>
      </w:tabs>
      <w:spacing w:before="60" w:after="60"/>
      <w:ind w:left="340" w:hanging="340"/>
    </w:pPr>
  </w:style>
  <w:style w:type="paragraph" w:styleId="ListBullet">
    <w:name w:val="List Bullet"/>
    <w:basedOn w:val="List"/>
    <w:rsid w:val="00A34FB4"/>
    <w:pPr>
      <w:numPr>
        <w:numId w:val="13"/>
      </w:numPr>
      <w:tabs>
        <w:tab w:val="clear" w:pos="340"/>
      </w:tabs>
      <w:spacing w:before="40" w:after="40"/>
    </w:pPr>
  </w:style>
  <w:style w:type="character" w:customStyle="1" w:styleId="SpecialBold">
    <w:name w:val="Special Bold"/>
    <w:basedOn w:val="DefaultParagraphFont"/>
    <w:rsid w:val="00A34FB4"/>
    <w:rPr>
      <w:b/>
      <w:spacing w:val="0"/>
    </w:rPr>
  </w:style>
  <w:style w:type="paragraph" w:styleId="ListBullet2">
    <w:name w:val="List Bullet 2"/>
    <w:basedOn w:val="List2"/>
    <w:rsid w:val="00A34FB4"/>
    <w:pPr>
      <w:numPr>
        <w:numId w:val="14"/>
      </w:numPr>
      <w:tabs>
        <w:tab w:val="clear" w:pos="680"/>
      </w:tabs>
    </w:pPr>
  </w:style>
  <w:style w:type="paragraph" w:customStyle="1" w:styleId="SuperHeading">
    <w:name w:val="SuperHeading"/>
    <w:basedOn w:val="Normal"/>
    <w:rsid w:val="00A34FB4"/>
    <w:pPr>
      <w:spacing w:before="240" w:after="120"/>
      <w:outlineLvl w:val="0"/>
    </w:pPr>
    <w:rPr>
      <w:rFonts w:ascii="Times New Roman" w:hAnsi="Times New Roman"/>
      <w:b/>
      <w:sz w:val="32"/>
    </w:rPr>
  </w:style>
  <w:style w:type="paragraph" w:customStyle="1" w:styleId="AllowPageBreak">
    <w:name w:val="AllowPageBreak"/>
    <w:rsid w:val="00A34F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4FB4"/>
    <w:rPr>
      <w:b/>
      <w:i/>
      <w:u w:val="none"/>
    </w:rPr>
  </w:style>
  <w:style w:type="character" w:customStyle="1" w:styleId="Heading2Char">
    <w:name w:val="Heading 2 Char"/>
    <w:basedOn w:val="DefaultParagraphFont"/>
    <w:link w:val="Heading2"/>
    <w:rsid w:val="00A34F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F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F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F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F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F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F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FB4"/>
    <w:rPr>
      <w:rFonts w:ascii="Courier New" w:eastAsia="Times New Roman" w:hAnsi="Courier New" w:cs="Times New Roman"/>
      <w:i/>
      <w:szCs w:val="20"/>
      <w:lang w:eastAsia="en-US"/>
    </w:rPr>
  </w:style>
  <w:style w:type="paragraph" w:customStyle="1" w:styleId="HeadingBase">
    <w:name w:val="Heading Base"/>
    <w:rsid w:val="00A34F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FB4"/>
    <w:pPr>
      <w:tabs>
        <w:tab w:val="right" w:leader="dot" w:pos="9072"/>
      </w:tabs>
      <w:ind w:left="567"/>
    </w:pPr>
    <w:rPr>
      <w:szCs w:val="22"/>
    </w:rPr>
  </w:style>
  <w:style w:type="paragraph" w:customStyle="1" w:styleId="TOCBase">
    <w:name w:val="TOC Base"/>
    <w:rsid w:val="00A34F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FB4"/>
    <w:pPr>
      <w:tabs>
        <w:tab w:val="right" w:leader="dot" w:pos="9072"/>
      </w:tabs>
      <w:spacing w:before="40" w:after="40"/>
      <w:ind w:left="284"/>
    </w:pPr>
    <w:rPr>
      <w:rFonts w:ascii="Times New Roman" w:hAnsi="Times New Roman"/>
    </w:rPr>
  </w:style>
  <w:style w:type="paragraph" w:styleId="TOC1">
    <w:name w:val="toc 1"/>
    <w:basedOn w:val="TOCBase"/>
    <w:next w:val="Normal"/>
    <w:rsid w:val="00A34F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F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FB4"/>
    <w:rPr>
      <w:rFonts w:ascii="Times New Roman" w:eastAsia="Times New Roman" w:hAnsi="Times New Roman" w:cs="Times New Roman"/>
      <w:sz w:val="16"/>
      <w:lang w:eastAsia="en-US"/>
    </w:rPr>
  </w:style>
  <w:style w:type="paragraph" w:styleId="Title">
    <w:name w:val="Title"/>
    <w:basedOn w:val="HeadingBase"/>
    <w:link w:val="TitleChar"/>
    <w:qFormat/>
    <w:rsid w:val="00A34FB4"/>
    <w:pPr>
      <w:spacing w:before="5040"/>
      <w:jc w:val="center"/>
    </w:pPr>
    <w:rPr>
      <w:sz w:val="48"/>
      <w:szCs w:val="72"/>
      <w:lang w:val="en-US"/>
    </w:rPr>
  </w:style>
  <w:style w:type="character" w:customStyle="1" w:styleId="TitleChar">
    <w:name w:val="Title Char"/>
    <w:basedOn w:val="DefaultParagraphFont"/>
    <w:link w:val="Title"/>
    <w:rsid w:val="00A34F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FB4"/>
    <w:pPr>
      <w:tabs>
        <w:tab w:val="left" w:pos="3600"/>
        <w:tab w:val="left" w:pos="3958"/>
      </w:tabs>
    </w:pPr>
  </w:style>
  <w:style w:type="paragraph" w:customStyle="1" w:styleId="Note">
    <w:name w:val="Note"/>
    <w:basedOn w:val="BodyText"/>
    <w:rsid w:val="00A34F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FB4"/>
    <w:pPr>
      <w:framePr w:wrap="auto" w:hAnchor="text" w:y="6049"/>
    </w:pPr>
    <w:rPr>
      <w:color w:val="000000"/>
      <w:sz w:val="40"/>
    </w:rPr>
  </w:style>
  <w:style w:type="paragraph" w:customStyle="1" w:styleId="TOCTitle">
    <w:name w:val="TOCTitle"/>
    <w:basedOn w:val="Heading1"/>
    <w:rsid w:val="00A34FB4"/>
    <w:pPr>
      <w:spacing w:after="240"/>
      <w:jc w:val="center"/>
      <w:outlineLvl w:val="9"/>
    </w:pPr>
    <w:rPr>
      <w:caps/>
    </w:rPr>
  </w:style>
  <w:style w:type="paragraph" w:customStyle="1" w:styleId="Version">
    <w:name w:val="Version"/>
    <w:rsid w:val="00A34F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4FB4"/>
    <w:pPr>
      <w:keepNext w:val="0"/>
      <w:tabs>
        <w:tab w:val="right" w:pos="4176"/>
      </w:tabs>
      <w:ind w:left="198" w:hanging="198"/>
    </w:pPr>
    <w:rPr>
      <w:rFonts w:ascii="Garamond" w:hAnsi="Garamond"/>
    </w:rPr>
  </w:style>
  <w:style w:type="paragraph" w:styleId="IndexHeading">
    <w:name w:val="index heading"/>
    <w:basedOn w:val="Normal"/>
    <w:next w:val="Index1"/>
    <w:semiHidden/>
    <w:rsid w:val="00A34FB4"/>
    <w:pPr>
      <w:spacing w:before="120" w:after="120"/>
    </w:pPr>
    <w:rPr>
      <w:rFonts w:ascii="Arial" w:hAnsi="Arial"/>
      <w:b/>
      <w:color w:val="918585"/>
      <w:sz w:val="24"/>
    </w:rPr>
  </w:style>
  <w:style w:type="paragraph" w:styleId="Header">
    <w:name w:val="header"/>
    <w:basedOn w:val="Normal"/>
    <w:link w:val="HeaderChar"/>
    <w:rsid w:val="00A34F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FB4"/>
    <w:rPr>
      <w:rFonts w:ascii="Times New Roman" w:eastAsia="Times New Roman" w:hAnsi="Times New Roman" w:cs="Times New Roman"/>
      <w:sz w:val="16"/>
      <w:szCs w:val="20"/>
      <w:lang w:val="en-GB" w:eastAsia="en-US"/>
    </w:rPr>
  </w:style>
  <w:style w:type="paragraph" w:customStyle="1" w:styleId="Chapter">
    <w:name w:val="Chapter"/>
    <w:basedOn w:val="Normal"/>
    <w:rsid w:val="00A34FB4"/>
    <w:pPr>
      <w:spacing w:before="240"/>
    </w:pPr>
    <w:rPr>
      <w:rFonts w:ascii="Times New Roman" w:hAnsi="Times New Roman"/>
      <w:smallCaps/>
      <w:spacing w:val="80"/>
      <w:sz w:val="28"/>
    </w:rPr>
  </w:style>
  <w:style w:type="paragraph" w:customStyle="1" w:styleId="InChapter">
    <w:name w:val="InChapter"/>
    <w:basedOn w:val="Heading3"/>
    <w:rsid w:val="00A34FB4"/>
    <w:pPr>
      <w:spacing w:after="240"/>
      <w:outlineLvl w:val="9"/>
    </w:pPr>
    <w:rPr>
      <w:noProof/>
    </w:rPr>
  </w:style>
  <w:style w:type="paragraph" w:styleId="Index2">
    <w:name w:val="index 2"/>
    <w:basedOn w:val="Normal"/>
    <w:next w:val="Normal"/>
    <w:semiHidden/>
    <w:rsid w:val="00A34FB4"/>
    <w:pPr>
      <w:tabs>
        <w:tab w:val="right" w:pos="4176"/>
      </w:tabs>
      <w:ind w:left="568" w:hanging="284"/>
    </w:pPr>
    <w:rPr>
      <w:rFonts w:ascii="Garamond" w:hAnsi="Garamond"/>
    </w:rPr>
  </w:style>
  <w:style w:type="paragraph" w:customStyle="1" w:styleId="Byline">
    <w:name w:val="Byline"/>
    <w:rsid w:val="00A34F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FB4"/>
    <w:pPr>
      <w:tabs>
        <w:tab w:val="clear" w:pos="3600"/>
        <w:tab w:val="clear" w:pos="3958"/>
      </w:tabs>
      <w:jc w:val="right"/>
    </w:pPr>
  </w:style>
  <w:style w:type="character" w:styleId="Emphasis">
    <w:name w:val="Emphasis"/>
    <w:basedOn w:val="DefaultParagraphFont"/>
    <w:qFormat/>
    <w:rsid w:val="00A34FB4"/>
    <w:rPr>
      <w:i/>
    </w:rPr>
  </w:style>
  <w:style w:type="paragraph" w:styleId="Caption">
    <w:name w:val="caption"/>
    <w:basedOn w:val="BodyText"/>
    <w:next w:val="Normal"/>
    <w:qFormat/>
    <w:rsid w:val="00A34FB4"/>
    <w:pPr>
      <w:framePr w:w="2268" w:hSpace="181" w:vSpace="181" w:wrap="around" w:vAnchor="text" w:hAnchor="page" w:x="1135" w:y="285" w:anchorLock="1"/>
    </w:pPr>
    <w:rPr>
      <w:i/>
    </w:rPr>
  </w:style>
  <w:style w:type="paragraph" w:customStyle="1" w:styleId="MiniTOCTitle">
    <w:name w:val="MiniTOCTitle"/>
    <w:basedOn w:val="Heading4"/>
    <w:rsid w:val="00A34FB4"/>
    <w:pPr>
      <w:spacing w:before="240"/>
      <w:outlineLvl w:val="9"/>
    </w:pPr>
    <w:rPr>
      <w:noProof/>
      <w:sz w:val="24"/>
    </w:rPr>
  </w:style>
  <w:style w:type="paragraph" w:customStyle="1" w:styleId="MiniTOCItem">
    <w:name w:val="MiniTOCItem"/>
    <w:basedOn w:val="ListBullet"/>
    <w:rsid w:val="00A34FB4"/>
    <w:pPr>
      <w:numPr>
        <w:numId w:val="0"/>
      </w:numPr>
      <w:tabs>
        <w:tab w:val="right" w:leader="dot" w:pos="6521"/>
      </w:tabs>
      <w:spacing w:before="0" w:after="0"/>
    </w:pPr>
  </w:style>
  <w:style w:type="paragraph" w:customStyle="1" w:styleId="TOFTitle">
    <w:name w:val="TOFTitle"/>
    <w:basedOn w:val="TOCTitle"/>
    <w:rsid w:val="00A34FB4"/>
  </w:style>
  <w:style w:type="paragraph" w:styleId="TableofFigures">
    <w:name w:val="table of figures"/>
    <w:basedOn w:val="Normal"/>
    <w:next w:val="Normal"/>
    <w:semiHidden/>
    <w:rsid w:val="00A34FB4"/>
    <w:pPr>
      <w:tabs>
        <w:tab w:val="right" w:leader="dot" w:pos="9072"/>
      </w:tabs>
      <w:ind w:left="970" w:hanging="403"/>
    </w:pPr>
    <w:rPr>
      <w:rFonts w:ascii="Times New Roman" w:hAnsi="Times New Roman"/>
      <w:b/>
    </w:rPr>
  </w:style>
  <w:style w:type="paragraph" w:styleId="ListNumber">
    <w:name w:val="List Number"/>
    <w:basedOn w:val="List"/>
    <w:rsid w:val="00A34FB4"/>
    <w:pPr>
      <w:numPr>
        <w:numId w:val="11"/>
      </w:numPr>
    </w:pPr>
  </w:style>
  <w:style w:type="character" w:customStyle="1" w:styleId="WingdingSymbols">
    <w:name w:val="Wingding Symbols"/>
    <w:rsid w:val="00A34FB4"/>
    <w:rPr>
      <w:rFonts w:ascii="Wingdings" w:hAnsi="Wingdings"/>
    </w:rPr>
  </w:style>
  <w:style w:type="paragraph" w:customStyle="1" w:styleId="TableHeading">
    <w:name w:val="Table Heading"/>
    <w:basedOn w:val="HeadingBase"/>
    <w:rsid w:val="00A34FB4"/>
    <w:pPr>
      <w:keepLines/>
      <w:pBdr>
        <w:bottom w:val="single" w:sz="6" w:space="1" w:color="918585"/>
      </w:pBdr>
      <w:spacing w:before="240"/>
    </w:pPr>
  </w:style>
  <w:style w:type="character" w:customStyle="1" w:styleId="HotSpot">
    <w:name w:val="HotSpot"/>
    <w:rsid w:val="00A34FB4"/>
    <w:rPr>
      <w:color w:val="0033CC"/>
      <w:u w:val="none"/>
    </w:rPr>
  </w:style>
  <w:style w:type="paragraph" w:customStyle="1" w:styleId="BodyTextRight">
    <w:name w:val="Body Text Right"/>
    <w:basedOn w:val="BodyText"/>
    <w:rsid w:val="00A34FB4"/>
    <w:pPr>
      <w:spacing w:before="0" w:after="0"/>
      <w:jc w:val="right"/>
    </w:pPr>
  </w:style>
  <w:style w:type="paragraph" w:styleId="Index3">
    <w:name w:val="index 3"/>
    <w:basedOn w:val="ListNumber2"/>
    <w:next w:val="Normal"/>
    <w:semiHidden/>
    <w:rsid w:val="00A34FB4"/>
    <w:pPr>
      <w:numPr>
        <w:numId w:val="0"/>
      </w:numPr>
      <w:tabs>
        <w:tab w:val="right" w:leader="dot" w:pos="4176"/>
      </w:tabs>
    </w:pPr>
  </w:style>
  <w:style w:type="paragraph" w:styleId="ListNumber2">
    <w:name w:val="List Number 2"/>
    <w:basedOn w:val="List2"/>
    <w:rsid w:val="00A34FB4"/>
    <w:pPr>
      <w:numPr>
        <w:numId w:val="10"/>
      </w:numPr>
      <w:tabs>
        <w:tab w:val="clear" w:pos="1060"/>
      </w:tabs>
    </w:pPr>
  </w:style>
  <w:style w:type="paragraph" w:customStyle="1" w:styleId="MarginNote">
    <w:name w:val="Margin Note"/>
    <w:basedOn w:val="BodyText"/>
    <w:rsid w:val="00A34F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F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F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FB4"/>
    <w:rPr>
      <w:sz w:val="32"/>
    </w:rPr>
  </w:style>
  <w:style w:type="paragraph" w:customStyle="1" w:styleId="HeadingProcedure">
    <w:name w:val="Heading Procedure"/>
    <w:basedOn w:val="HeadingBase"/>
    <w:next w:val="Normal"/>
    <w:rsid w:val="00A34FB4"/>
    <w:pPr>
      <w:tabs>
        <w:tab w:val="left" w:pos="0"/>
      </w:tabs>
      <w:spacing w:before="120" w:after="60"/>
    </w:pPr>
    <w:rPr>
      <w:i/>
      <w:color w:val="918585"/>
      <w:sz w:val="22"/>
    </w:rPr>
  </w:style>
  <w:style w:type="paragraph" w:customStyle="1" w:styleId="TableBodyText">
    <w:name w:val="Table Body Text"/>
    <w:basedOn w:val="BodyText"/>
    <w:rsid w:val="00A34FB4"/>
    <w:pPr>
      <w:spacing w:before="60" w:after="60"/>
    </w:pPr>
  </w:style>
  <w:style w:type="paragraph" w:styleId="ListContinue">
    <w:name w:val="List Continue"/>
    <w:basedOn w:val="List"/>
    <w:rsid w:val="00A34FB4"/>
    <w:pPr>
      <w:ind w:firstLine="0"/>
    </w:pPr>
  </w:style>
  <w:style w:type="paragraph" w:customStyle="1" w:styleId="ListNote">
    <w:name w:val="List Note"/>
    <w:basedOn w:val="List"/>
    <w:rsid w:val="00A34FB4"/>
    <w:pPr>
      <w:pBdr>
        <w:top w:val="single" w:sz="6" w:space="2" w:color="918585"/>
        <w:bottom w:val="single" w:sz="6" w:space="2" w:color="918585"/>
      </w:pBdr>
      <w:tabs>
        <w:tab w:val="left" w:pos="1021"/>
      </w:tabs>
      <w:ind w:firstLine="0"/>
    </w:pPr>
  </w:style>
  <w:style w:type="paragraph" w:customStyle="1" w:styleId="Warning">
    <w:name w:val="Warning"/>
    <w:basedOn w:val="BodyText"/>
    <w:rsid w:val="00A34FB4"/>
    <w:pPr>
      <w:shd w:val="clear" w:color="auto" w:fill="D9D9D9"/>
      <w:tabs>
        <w:tab w:val="left" w:pos="992"/>
      </w:tabs>
      <w:ind w:left="119" w:right="119"/>
    </w:pPr>
    <w:rPr>
      <w:sz w:val="20"/>
    </w:rPr>
  </w:style>
  <w:style w:type="paragraph" w:customStyle="1" w:styleId="MarginIcons">
    <w:name w:val="Margin Icons"/>
    <w:basedOn w:val="BodyText"/>
    <w:rsid w:val="00A34F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FB4"/>
    <w:rPr>
      <w:rFonts w:ascii="Courier New" w:hAnsi="Courier New"/>
    </w:rPr>
  </w:style>
  <w:style w:type="paragraph" w:customStyle="1" w:styleId="NoteBullet">
    <w:name w:val="Note Bullet"/>
    <w:basedOn w:val="Note"/>
    <w:rsid w:val="00A34FB4"/>
    <w:pPr>
      <w:tabs>
        <w:tab w:val="clear" w:pos="680"/>
      </w:tabs>
      <w:spacing w:before="60" w:after="60"/>
    </w:pPr>
  </w:style>
  <w:style w:type="paragraph" w:customStyle="1" w:styleId="SubHeading2">
    <w:name w:val="SubHeading2"/>
    <w:basedOn w:val="HeadingBase"/>
    <w:rsid w:val="00A34FB4"/>
    <w:pPr>
      <w:spacing w:before="240" w:after="60"/>
    </w:pPr>
    <w:rPr>
      <w:sz w:val="20"/>
    </w:rPr>
  </w:style>
  <w:style w:type="paragraph" w:customStyle="1" w:styleId="SubHeading1">
    <w:name w:val="SubHeading1"/>
    <w:basedOn w:val="HeadingBase"/>
    <w:rsid w:val="00A34FB4"/>
    <w:pPr>
      <w:spacing w:before="240" w:after="60"/>
    </w:pPr>
    <w:rPr>
      <w:color w:val="918585"/>
      <w:sz w:val="22"/>
    </w:rPr>
  </w:style>
  <w:style w:type="paragraph" w:customStyle="1" w:styleId="SideHeading">
    <w:name w:val="Side Heading"/>
    <w:basedOn w:val="HeadingBase"/>
    <w:rsid w:val="00A34F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FB4"/>
    <w:pPr>
      <w:numPr>
        <w:numId w:val="12"/>
      </w:numPr>
    </w:pPr>
  </w:style>
  <w:style w:type="paragraph" w:styleId="PlainText">
    <w:name w:val="Plain Text"/>
    <w:basedOn w:val="Normal"/>
    <w:link w:val="PlainTextChar"/>
    <w:rsid w:val="00A34FB4"/>
    <w:rPr>
      <w:sz w:val="20"/>
    </w:rPr>
  </w:style>
  <w:style w:type="character" w:customStyle="1" w:styleId="PlainTextChar">
    <w:name w:val="Plain Text Char"/>
    <w:basedOn w:val="DefaultParagraphFont"/>
    <w:link w:val="PlainText"/>
    <w:rsid w:val="00A34FB4"/>
    <w:rPr>
      <w:rFonts w:ascii="Courier New" w:eastAsia="Times New Roman" w:hAnsi="Courier New" w:cs="Times New Roman"/>
      <w:sz w:val="20"/>
      <w:szCs w:val="20"/>
      <w:lang w:eastAsia="en-US"/>
    </w:rPr>
  </w:style>
  <w:style w:type="character" w:customStyle="1" w:styleId="MenuOption">
    <w:name w:val="Menu Option"/>
    <w:basedOn w:val="DefaultParagraphFont"/>
    <w:rsid w:val="00A34FB4"/>
    <w:rPr>
      <w:b/>
      <w:smallCaps/>
    </w:rPr>
  </w:style>
  <w:style w:type="paragraph" w:customStyle="1" w:styleId="TableListNumber">
    <w:name w:val="Table List Number"/>
    <w:basedOn w:val="ListNumber"/>
    <w:rsid w:val="00A34FB4"/>
    <w:pPr>
      <w:numPr>
        <w:numId w:val="0"/>
      </w:numPr>
    </w:pPr>
  </w:style>
  <w:style w:type="paragraph" w:styleId="TOC4">
    <w:name w:val="toc 4"/>
    <w:basedOn w:val="TOCBase"/>
    <w:next w:val="Normal"/>
    <w:semiHidden/>
    <w:rsid w:val="00A34FB4"/>
    <w:pPr>
      <w:tabs>
        <w:tab w:val="right" w:leader="dot" w:pos="9071"/>
      </w:tabs>
      <w:ind w:left="1701"/>
    </w:pPr>
  </w:style>
  <w:style w:type="paragraph" w:customStyle="1" w:styleId="ListAlpha">
    <w:name w:val="List Alpha"/>
    <w:basedOn w:val="List"/>
    <w:rsid w:val="00A34FB4"/>
    <w:pPr>
      <w:numPr>
        <w:numId w:val="9"/>
      </w:numPr>
    </w:pPr>
  </w:style>
  <w:style w:type="paragraph" w:customStyle="1" w:styleId="ListAlpha2">
    <w:name w:val="List Alpha 2"/>
    <w:basedOn w:val="List2"/>
    <w:rsid w:val="00A34FB4"/>
    <w:pPr>
      <w:numPr>
        <w:numId w:val="8"/>
      </w:numPr>
    </w:pPr>
  </w:style>
  <w:style w:type="paragraph" w:styleId="List2">
    <w:name w:val="List 2"/>
    <w:basedOn w:val="BodyText"/>
    <w:rsid w:val="00A34FB4"/>
    <w:pPr>
      <w:tabs>
        <w:tab w:val="left" w:pos="680"/>
      </w:tabs>
      <w:spacing w:before="60" w:after="60"/>
      <w:ind w:left="680" w:hanging="340"/>
    </w:pPr>
  </w:style>
  <w:style w:type="paragraph" w:styleId="List3">
    <w:name w:val="List 3"/>
    <w:basedOn w:val="BodyText"/>
    <w:rsid w:val="00A34FB4"/>
    <w:pPr>
      <w:tabs>
        <w:tab w:val="left" w:pos="1021"/>
      </w:tabs>
      <w:spacing w:before="60" w:after="60"/>
      <w:ind w:left="1020" w:hanging="340"/>
    </w:pPr>
  </w:style>
  <w:style w:type="paragraph" w:styleId="List4">
    <w:name w:val="List 4"/>
    <w:basedOn w:val="BodyText"/>
    <w:rsid w:val="00A34FB4"/>
    <w:pPr>
      <w:tabs>
        <w:tab w:val="left" w:pos="1361"/>
      </w:tabs>
      <w:spacing w:before="60" w:after="60"/>
      <w:ind w:left="1361" w:hanging="340"/>
    </w:pPr>
  </w:style>
  <w:style w:type="paragraph" w:styleId="List5">
    <w:name w:val="List 5"/>
    <w:basedOn w:val="BodyText"/>
    <w:rsid w:val="00A34FB4"/>
    <w:pPr>
      <w:tabs>
        <w:tab w:val="left" w:pos="1701"/>
      </w:tabs>
      <w:spacing w:before="60" w:after="60"/>
      <w:ind w:left="1701" w:hanging="340"/>
    </w:pPr>
  </w:style>
  <w:style w:type="paragraph" w:styleId="ListBullet3">
    <w:name w:val="List Bullet 3"/>
    <w:basedOn w:val="List3"/>
    <w:rsid w:val="00A34FB4"/>
    <w:pPr>
      <w:numPr>
        <w:numId w:val="15"/>
      </w:numPr>
      <w:tabs>
        <w:tab w:val="clear" w:pos="1021"/>
      </w:tabs>
      <w:ind w:left="1037" w:hanging="357"/>
    </w:pPr>
  </w:style>
  <w:style w:type="paragraph" w:styleId="ListBullet4">
    <w:name w:val="List Bullet 4"/>
    <w:basedOn w:val="List4"/>
    <w:rsid w:val="00A34FB4"/>
    <w:pPr>
      <w:numPr>
        <w:numId w:val="3"/>
      </w:numPr>
    </w:pPr>
  </w:style>
  <w:style w:type="paragraph" w:styleId="ListBullet5">
    <w:name w:val="List Bullet 5"/>
    <w:basedOn w:val="List5"/>
    <w:rsid w:val="00A34FB4"/>
    <w:pPr>
      <w:numPr>
        <w:numId w:val="4"/>
      </w:numPr>
    </w:pPr>
  </w:style>
  <w:style w:type="paragraph" w:styleId="ListContinue2">
    <w:name w:val="List Continue 2"/>
    <w:basedOn w:val="List2"/>
    <w:rsid w:val="00A34FB4"/>
    <w:pPr>
      <w:ind w:firstLine="0"/>
    </w:pPr>
  </w:style>
  <w:style w:type="paragraph" w:styleId="ListContinue3">
    <w:name w:val="List Continue 3"/>
    <w:basedOn w:val="List3"/>
    <w:rsid w:val="00A34FB4"/>
    <w:pPr>
      <w:ind w:left="1021" w:firstLine="0"/>
    </w:pPr>
  </w:style>
  <w:style w:type="paragraph" w:styleId="ListContinue4">
    <w:name w:val="List Continue 4"/>
    <w:basedOn w:val="List4"/>
    <w:rsid w:val="00A34FB4"/>
    <w:pPr>
      <w:ind w:firstLine="0"/>
    </w:pPr>
  </w:style>
  <w:style w:type="paragraph" w:styleId="ListContinue5">
    <w:name w:val="List Continue 5"/>
    <w:basedOn w:val="List5"/>
    <w:rsid w:val="00A34FB4"/>
    <w:pPr>
      <w:ind w:firstLine="0"/>
    </w:pPr>
  </w:style>
  <w:style w:type="paragraph" w:styleId="ListNumber3">
    <w:name w:val="List Number 3"/>
    <w:basedOn w:val="List3"/>
    <w:rsid w:val="00A34FB4"/>
    <w:pPr>
      <w:numPr>
        <w:numId w:val="5"/>
      </w:numPr>
    </w:pPr>
  </w:style>
  <w:style w:type="paragraph" w:styleId="ListNumber4">
    <w:name w:val="List Number 4"/>
    <w:basedOn w:val="List4"/>
    <w:rsid w:val="00A34FB4"/>
    <w:pPr>
      <w:numPr>
        <w:numId w:val="6"/>
      </w:numPr>
    </w:pPr>
  </w:style>
  <w:style w:type="paragraph" w:styleId="ListNumber5">
    <w:name w:val="List Number 5"/>
    <w:basedOn w:val="List5"/>
    <w:rsid w:val="00A34FB4"/>
    <w:pPr>
      <w:numPr>
        <w:numId w:val="7"/>
      </w:numPr>
    </w:pPr>
  </w:style>
  <w:style w:type="paragraph" w:styleId="BlockText">
    <w:name w:val="Block Text"/>
    <w:basedOn w:val="Normal"/>
    <w:rsid w:val="00A34FB4"/>
    <w:pPr>
      <w:spacing w:after="120"/>
      <w:ind w:left="1440" w:right="1440"/>
    </w:pPr>
  </w:style>
  <w:style w:type="character" w:customStyle="1" w:styleId="Subscript">
    <w:name w:val="Subscript"/>
    <w:basedOn w:val="DefaultParagraphFont"/>
    <w:rsid w:val="00A34FB4"/>
    <w:rPr>
      <w:sz w:val="16"/>
      <w:vertAlign w:val="subscript"/>
    </w:rPr>
  </w:style>
  <w:style w:type="character" w:customStyle="1" w:styleId="Superscript">
    <w:name w:val="Superscript"/>
    <w:basedOn w:val="DefaultParagraphFont"/>
    <w:rsid w:val="00A34FB4"/>
    <w:rPr>
      <w:sz w:val="16"/>
      <w:vertAlign w:val="superscript"/>
    </w:rPr>
  </w:style>
  <w:style w:type="character" w:customStyle="1" w:styleId="Symbols">
    <w:name w:val="Symbols"/>
    <w:basedOn w:val="DefaultParagraphFont"/>
    <w:rsid w:val="00A34FB4"/>
    <w:rPr>
      <w:rFonts w:ascii="Symbol" w:hAnsi="Symbol"/>
    </w:rPr>
  </w:style>
  <w:style w:type="character" w:customStyle="1" w:styleId="MenuOptions">
    <w:name w:val="Menu Options"/>
    <w:basedOn w:val="DefaultParagraphFont"/>
    <w:rsid w:val="00A34FB4"/>
    <w:rPr>
      <w:rFonts w:ascii="Arial Narrow" w:hAnsi="Arial Narrow"/>
      <w:smallCaps/>
    </w:rPr>
  </w:style>
  <w:style w:type="character" w:customStyle="1" w:styleId="Buttons">
    <w:name w:val="Buttons"/>
    <w:basedOn w:val="DefaultParagraphFont"/>
    <w:rsid w:val="00A34FB4"/>
    <w:rPr>
      <w:b/>
    </w:rPr>
  </w:style>
  <w:style w:type="character" w:customStyle="1" w:styleId="Underlined">
    <w:name w:val="Underlined"/>
    <w:basedOn w:val="DefaultParagraphFont"/>
    <w:rsid w:val="00A34FB4"/>
    <w:rPr>
      <w:u w:val="single"/>
    </w:rPr>
  </w:style>
  <w:style w:type="paragraph" w:customStyle="1" w:styleId="TableBodyTextRight">
    <w:name w:val="Table Body Text Right"/>
    <w:basedOn w:val="TableBodyText"/>
    <w:rsid w:val="00A34FB4"/>
    <w:pPr>
      <w:widowControl w:val="0"/>
      <w:autoSpaceDE w:val="0"/>
      <w:autoSpaceDN w:val="0"/>
      <w:adjustRightInd w:val="0"/>
      <w:jc w:val="right"/>
    </w:pPr>
    <w:rPr>
      <w:rFonts w:cs="Arial"/>
      <w:szCs w:val="18"/>
    </w:rPr>
  </w:style>
  <w:style w:type="paragraph" w:customStyle="1" w:styleId="CopyrightText">
    <w:name w:val="Copyright Text"/>
    <w:basedOn w:val="BodyText"/>
    <w:rsid w:val="00A34FB4"/>
    <w:rPr>
      <w:sz w:val="18"/>
    </w:rPr>
  </w:style>
  <w:style w:type="paragraph" w:customStyle="1" w:styleId="BodySmallRight">
    <w:name w:val="Body Small Right"/>
    <w:basedOn w:val="BodyTextRight"/>
    <w:rsid w:val="00A34FB4"/>
    <w:rPr>
      <w:sz w:val="18"/>
      <w:szCs w:val="18"/>
    </w:rPr>
  </w:style>
  <w:style w:type="paragraph" w:customStyle="1" w:styleId="MarginEdition">
    <w:name w:val="Margin Edition"/>
    <w:basedOn w:val="MarginNote"/>
    <w:rsid w:val="00A34FB4"/>
    <w:pPr>
      <w:spacing w:before="0" w:after="0"/>
    </w:pPr>
    <w:rPr>
      <w:rFonts w:ascii="Times New Roman" w:hAnsi="Times New Roman"/>
      <w:color w:val="999999"/>
    </w:rPr>
  </w:style>
  <w:style w:type="paragraph" w:customStyle="1" w:styleId="Spacer">
    <w:name w:val="Spacer"/>
    <w:basedOn w:val="Normal"/>
    <w:rsid w:val="00A34FB4"/>
    <w:rPr>
      <w:sz w:val="2"/>
      <w:szCs w:val="2"/>
    </w:rPr>
  </w:style>
  <w:style w:type="character" w:customStyle="1" w:styleId="Small">
    <w:name w:val="Small"/>
    <w:basedOn w:val="DefaultParagraphFont"/>
    <w:rsid w:val="00A34FB4"/>
    <w:rPr>
      <w:sz w:val="16"/>
    </w:rPr>
  </w:style>
  <w:style w:type="paragraph" w:customStyle="1" w:styleId="WideTable">
    <w:name w:val="Wide Table"/>
    <w:basedOn w:val="Normal"/>
    <w:rsid w:val="00A34FB4"/>
    <w:pPr>
      <w:ind w:left="-1418"/>
    </w:pPr>
    <w:rPr>
      <w:sz w:val="2"/>
      <w:szCs w:val="2"/>
    </w:rPr>
  </w:style>
  <w:style w:type="character" w:styleId="PageNumber">
    <w:name w:val="page number"/>
    <w:basedOn w:val="DefaultParagraphFont"/>
    <w:rsid w:val="00A34FB4"/>
  </w:style>
  <w:style w:type="paragraph" w:styleId="Quote">
    <w:name w:val="Quote"/>
    <w:basedOn w:val="Heading1"/>
    <w:link w:val="QuoteChar"/>
    <w:qFormat/>
    <w:rsid w:val="00A34FB4"/>
    <w:rPr>
      <w:b w:val="0"/>
      <w:sz w:val="72"/>
      <w:szCs w:val="72"/>
      <w:lang w:val="en-NZ"/>
    </w:rPr>
  </w:style>
  <w:style w:type="character" w:customStyle="1" w:styleId="QuoteChar">
    <w:name w:val="Quote Char"/>
    <w:basedOn w:val="DefaultParagraphFont"/>
    <w:link w:val="Quote"/>
    <w:rsid w:val="00A34F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FB4"/>
    <w:pPr>
      <w:pageBreakBefore/>
    </w:pPr>
  </w:style>
  <w:style w:type="paragraph" w:customStyle="1" w:styleId="Border">
    <w:name w:val="Border"/>
    <w:basedOn w:val="Normal"/>
    <w:qFormat/>
    <w:rsid w:val="00A34F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FB4"/>
    <w:rPr>
      <w:b/>
      <w:bCs/>
      <w:i/>
      <w:iCs/>
      <w:color w:val="auto"/>
    </w:rPr>
  </w:style>
  <w:style w:type="paragraph" w:styleId="IntenseQuote">
    <w:name w:val="Intense Quote"/>
    <w:basedOn w:val="Normal"/>
    <w:next w:val="Normal"/>
    <w:link w:val="IntenseQuoteChar"/>
    <w:uiPriority w:val="30"/>
    <w:qFormat/>
    <w:rsid w:val="00A34F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F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FB4"/>
    <w:rPr>
      <w:smallCaps/>
      <w:color w:val="auto"/>
      <w:u w:val="single"/>
    </w:rPr>
  </w:style>
  <w:style w:type="character" w:styleId="IntenseReference">
    <w:name w:val="Intense Reference"/>
    <w:basedOn w:val="DefaultParagraphFont"/>
    <w:uiPriority w:val="32"/>
    <w:qFormat/>
    <w:rsid w:val="00A34FB4"/>
    <w:rPr>
      <w:b/>
      <w:bCs/>
      <w:smallCaps/>
      <w:color w:val="auto"/>
      <w:spacing w:val="5"/>
      <w:u w:val="single"/>
    </w:rPr>
  </w:style>
  <w:style w:type="paragraph" w:customStyle="1" w:styleId="2ColumnHeading">
    <w:name w:val="2Column Heading"/>
    <w:basedOn w:val="BodyText"/>
    <w:qFormat/>
    <w:rsid w:val="00A34FB4"/>
    <w:pPr>
      <w:spacing w:after="60"/>
      <w:ind w:left="-2268"/>
    </w:pPr>
    <w:rPr>
      <w:b/>
    </w:rPr>
  </w:style>
  <w:style w:type="paragraph" w:customStyle="1" w:styleId="Heading1TOC">
    <w:name w:val="Heading1 TOC"/>
    <w:basedOn w:val="Normal"/>
    <w:qFormat/>
    <w:rsid w:val="00A34FB4"/>
    <w:pPr>
      <w:spacing w:before="240" w:after="120"/>
    </w:pPr>
    <w:rPr>
      <w:rFonts w:ascii="Times New Roman" w:hAnsi="Times New Roman"/>
      <w:b/>
      <w:sz w:val="32"/>
    </w:rPr>
  </w:style>
  <w:style w:type="paragraph" w:customStyle="1" w:styleId="Heading2TOC">
    <w:name w:val="Heading2 TOC"/>
    <w:basedOn w:val="Normal"/>
    <w:qFormat/>
    <w:rsid w:val="00A34FB4"/>
    <w:pPr>
      <w:spacing w:before="240" w:after="60"/>
    </w:pPr>
    <w:rPr>
      <w:rFonts w:ascii="Times New Roman" w:hAnsi="Times New Roman"/>
      <w:b/>
      <w:sz w:val="28"/>
    </w:rPr>
  </w:style>
  <w:style w:type="character" w:customStyle="1" w:styleId="Underline">
    <w:name w:val="Underline"/>
    <w:basedOn w:val="DefaultParagraphFont"/>
    <w:qFormat/>
    <w:rsid w:val="00A34FB4"/>
    <w:rPr>
      <w:u w:val="single"/>
    </w:rPr>
  </w:style>
  <w:style w:type="paragraph" w:styleId="BalloonText">
    <w:name w:val="Balloon Text"/>
    <w:basedOn w:val="Normal"/>
    <w:link w:val="BalloonTextChar"/>
    <w:rsid w:val="00A34FB4"/>
    <w:rPr>
      <w:rFonts w:ascii="Tahoma" w:hAnsi="Tahoma" w:cs="Tahoma"/>
      <w:sz w:val="16"/>
      <w:szCs w:val="16"/>
    </w:rPr>
  </w:style>
  <w:style w:type="character" w:customStyle="1" w:styleId="BalloonTextChar">
    <w:name w:val="Balloon Text Char"/>
    <w:basedOn w:val="DefaultParagraphFont"/>
    <w:link w:val="BalloonText"/>
    <w:rsid w:val="00A34F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F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4F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FB4"/>
    <w:rPr>
      <w:b/>
      <w:color w:val="660033"/>
      <w:spacing w:val="0"/>
    </w:rPr>
  </w:style>
  <w:style w:type="paragraph" w:customStyle="1" w:styleId="Nameditemlist">
    <w:name w:val="Named item list"/>
    <w:basedOn w:val="BodyText"/>
    <w:qFormat/>
    <w:rsid w:val="00A34F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1063</Words>
  <Characters>6254</Characters>
  <Application>Microsoft Office Word</Application>
  <DocSecurity>0</DocSecurity>
  <Lines>234</Lines>
  <Paragraphs>141</Paragraphs>
  <ScaleCrop>false</ScaleCrop>
  <Company>Author-it Software Corporation Ltd.</Company>
  <LinksUpToDate>false</LinksUpToDate>
  <CharactersWithSpaces>7244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DEFSU010B Locate, treat and manage water in a survival situation</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2013-01-25T17:43:00Z</dcterms:created>
  <dcterms:modified xsi:type="dcterms:W3CDTF">2013-01-25T17:43:00Z</dcterms:modified>
</cp:coreProperties>
</file>