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26D8" w:rsidP="006226D8">
      <w:pPr>
        <w:pStyle w:val="Title"/>
      </w:pPr>
      <w:r>
        <w:fldChar w:fldCharType="begin"/>
      </w:r>
      <w:r>
        <w:instrText xml:space="preserve"> TITLE   \* MERGEFORMAT </w:instrText>
      </w:r>
      <w:r>
        <w:fldChar w:fldCharType="separate"/>
      </w:r>
      <w:r>
        <w:t>DEFSU008B Produce fire using improvised means in a survival situation</w:t>
      </w:r>
      <w:r>
        <w:fldChar w:fldCharType="end"/>
      </w:r>
    </w:p>
    <w:p w:rsidR="006226D8" w:rsidP="006226D8">
      <w:pPr>
        <w:pStyle w:val="Version"/>
        <w:sectPr w:rsidSect="00C4767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47679" w:rsidP="00C47679">
      <w:pPr>
        <w:pStyle w:val="SuperHeading"/>
      </w:pPr>
      <w:r w:rsidRPr="00C47679">
        <w:t>DEFSU008B Produce fire using improvised means in a survival situation</w:t>
      </w:r>
    </w:p>
    <w:p w:rsidR="00000000" w:rsidRPr="00C47679" w:rsidP="00C47679">
      <w:pPr>
        <w:pStyle w:val="Heading1"/>
      </w:pPr>
      <w:bookmarkStart w:id="1" w:name="O_522872"/>
      <w:bookmarkEnd w:id="1"/>
      <w:r w:rsidRPr="00C47679">
        <w:t>Modification History</w:t>
      </w:r>
    </w:p>
    <w:tbl>
      <w:tblPr>
        <w:tblW w:w="0" w:type="auto"/>
        <w:tblLayout w:type="fixed"/>
        <w:tblCellMar>
          <w:left w:w="62" w:type="dxa"/>
          <w:right w:w="62" w:type="dxa"/>
        </w:tblCellMar>
        <w:tblLook w:val="0000"/>
      </w:tblPr>
      <w:tblGrid>
        <w:gridCol w:w="1134"/>
        <w:gridCol w:w="1134"/>
        <w:gridCol w:w="4536"/>
      </w:tblGrid>
      <w:tr w:rsidTr="006226D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679" w:rsidP="00C47679">
            <w:pPr>
              <w:pStyle w:val="BodyText"/>
            </w:pPr>
            <w:r w:rsidRPr="00C47679">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679" w:rsidP="00C47679">
            <w:pPr>
              <w:pStyle w:val="BodyText"/>
            </w:pPr>
            <w:r w:rsidRPr="00C47679">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679">
            <w:pPr>
              <w:pStyle w:val="BodyText"/>
              <w:rPr>
                <w:lang w:val="en-NZ"/>
              </w:rPr>
            </w:pPr>
            <w:r w:rsidRPr="00C47679">
              <w:rPr>
                <w:rStyle w:val="SpecialBold"/>
              </w:rPr>
              <w:t>Comments</w:t>
            </w:r>
          </w:p>
        </w:tc>
      </w:tr>
      <w:tr w:rsidTr="006226D8">
        <w:tblPrEx>
          <w:tblW w:w="0" w:type="auto"/>
          <w:tblLayout w:type="fixed"/>
          <w:tblCellMar>
            <w:left w:w="62" w:type="dxa"/>
            <w:right w:w="62" w:type="dxa"/>
          </w:tblCellMar>
          <w:tblLook w:val="0000"/>
        </w:tblPrEx>
        <w:trPr>
          <w:trHeight w:val="414"/>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679">
            <w:pPr>
              <w:pStyle w:val="BodyText"/>
              <w:rPr>
                <w:lang w:val="en-NZ"/>
              </w:rPr>
            </w:pPr>
            <w:r w:rsidRPr="00C47679">
              <w:t>2</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679">
            <w:pPr>
              <w:pStyle w:val="BodyText"/>
              <w:rPr>
                <w:lang w:val="en-NZ"/>
              </w:rPr>
            </w:pPr>
            <w:r w:rsidRPr="00C47679">
              <w:t>DEF12V2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679">
            <w:pPr>
              <w:pStyle w:val="BodyText"/>
              <w:rPr>
                <w:lang w:val="en-NZ"/>
              </w:rPr>
            </w:pPr>
            <w:r w:rsidRPr="00C47679">
              <w:t xml:space="preserve">Layout adjusted. No changes to content. </w:t>
            </w:r>
          </w:p>
        </w:tc>
      </w:tr>
      <w:tr w:rsidTr="006226D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679">
            <w:pPr>
              <w:pStyle w:val="BodyText"/>
              <w:rPr>
                <w:lang w:val="en-NZ"/>
              </w:rPr>
            </w:pPr>
            <w:r w:rsidRPr="00C47679">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679">
            <w:pPr>
              <w:pStyle w:val="BodyText"/>
              <w:rPr>
                <w:lang w:val="en-NZ"/>
              </w:rPr>
            </w:pPr>
            <w:r w:rsidRPr="00C47679">
              <w:t>DEF12V1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679" w:rsidP="00C47679">
            <w:pPr>
              <w:pStyle w:val="BodyText"/>
            </w:pPr>
            <w:r w:rsidRPr="00C47679">
              <w:t xml:space="preserve">Primary release. </w:t>
            </w:r>
          </w:p>
        </w:tc>
      </w:tr>
    </w:tbl>
    <w:p w:rsidR="006226D8" w:rsidP="00C47679">
      <w:pPr>
        <w:pStyle w:val="BodyText"/>
      </w:pPr>
    </w:p>
    <w:p w:rsidR="006226D8" w:rsidP="00C47679">
      <w:pPr>
        <w:pStyle w:val="BodyText"/>
      </w:pPr>
    </w:p>
    <w:p w:rsidR="00000000" w:rsidRPr="00C47679" w:rsidP="00C47679">
      <w:pPr>
        <w:pStyle w:val="Heading1"/>
      </w:pPr>
      <w:bookmarkStart w:id="2" w:name="O_522871"/>
      <w:bookmarkEnd w:id="2"/>
      <w:r w:rsidRPr="00C47679">
        <w:t>Unit Descriptor</w:t>
      </w:r>
    </w:p>
    <w:p w:rsidR="00000000" w:rsidRPr="00C47679" w:rsidP="00C47679">
      <w:pPr>
        <w:pStyle w:val="BodyText"/>
      </w:pPr>
      <w:r w:rsidRPr="00C47679">
        <w:t>This unit covers the competency required to initiate and maintain fire in a survival situation.</w:t>
      </w:r>
    </w:p>
    <w:p w:rsidR="00000000" w:rsidRPr="00C47679" w:rsidP="00C47679">
      <w:pPr>
        <w:pStyle w:val="BodyText"/>
      </w:pPr>
      <w:r w:rsidRPr="00C47679">
        <w:t>Fire is one of the most critical survival resources because of the range of applications, from preventing hypothermia, and sterilising water to initiating resc</w:t>
      </w:r>
      <w:r w:rsidRPr="00C47679">
        <w:t>ue signals.</w:t>
      </w:r>
    </w:p>
    <w:p w:rsidR="00000000" w:rsidRPr="00C47679" w:rsidP="00C47679">
      <w:pPr>
        <w:pStyle w:val="BodyText"/>
      </w:pPr>
      <w:r w:rsidRPr="00C47679">
        <w:t>The individual is expected to produce fire from improvised means (which may include traditional means if there are no alternatives).</w:t>
      </w:r>
    </w:p>
    <w:p w:rsidR="00000000" w:rsidRPr="00C47679" w:rsidP="00C47679">
      <w:pPr>
        <w:pStyle w:val="AllowPageBreak"/>
      </w:pPr>
    </w:p>
    <w:p w:rsidR="00000000" w:rsidRPr="00C47679" w:rsidP="00C47679">
      <w:pPr>
        <w:pStyle w:val="Heading1"/>
      </w:pPr>
      <w:bookmarkStart w:id="3" w:name="O_522870"/>
      <w:bookmarkEnd w:id="3"/>
      <w:r w:rsidRPr="00C47679">
        <w:t>Application of the Unit</w:t>
      </w:r>
    </w:p>
    <w:p w:rsidR="006226D8" w:rsidP="00C47679">
      <w:pPr>
        <w:pStyle w:val="BodyText"/>
      </w:pPr>
      <w:r w:rsidRPr="00C47679">
        <w:t>As agreed in the creation of this Training Package, applications for u</w:t>
      </w:r>
      <w:r w:rsidRPr="00C47679">
        <w:t>nits transferred from the PUA00 Public Safety Training Package will be developed as part of continuous improvement plans, and taking into account the change in Unit of Competency format as detailed in templates for Streamlined Training Packages.</w:t>
      </w:r>
    </w:p>
    <w:p w:rsidR="006226D8" w:rsidP="00C47679">
      <w:pPr>
        <w:pStyle w:val="BodyText"/>
      </w:pPr>
    </w:p>
    <w:p w:rsidR="00000000" w:rsidRPr="00C47679" w:rsidP="00C47679">
      <w:pPr>
        <w:pStyle w:val="Heading1"/>
      </w:pPr>
      <w:bookmarkStart w:id="4" w:name="O_522869"/>
      <w:bookmarkEnd w:id="4"/>
      <w:r w:rsidRPr="00C47679">
        <w:t>Licensing/Regulatory Information</w:t>
      </w:r>
    </w:p>
    <w:p w:rsidR="00000000" w:rsidRPr="00C47679" w:rsidP="00C47679">
      <w:pPr>
        <w:pStyle w:val="BodyText"/>
      </w:pPr>
      <w:r w:rsidRPr="00C47679">
        <w:t>Not applicable.</w:t>
      </w:r>
    </w:p>
    <w:p w:rsidR="00000000" w:rsidRPr="00C47679" w:rsidP="00C47679">
      <w:pPr>
        <w:pStyle w:val="AllowPageBreak"/>
      </w:pPr>
    </w:p>
    <w:p w:rsidR="00000000" w:rsidRPr="00C47679" w:rsidP="00C47679">
      <w:pPr>
        <w:pStyle w:val="Heading1"/>
      </w:pPr>
      <w:bookmarkStart w:id="5" w:name="O_522868"/>
      <w:bookmarkEnd w:id="5"/>
      <w:r w:rsidRPr="00C47679">
        <w:t>Pre-Requisites</w:t>
      </w:r>
    </w:p>
    <w:p w:rsidR="00000000" w:rsidRPr="00C47679" w:rsidP="00C47679">
      <w:pPr>
        <w:pStyle w:val="BodyText"/>
      </w:pPr>
      <w:r w:rsidRPr="00C47679">
        <w:t xml:space="preserve">Not applicable. </w:t>
      </w:r>
    </w:p>
    <w:p w:rsidR="00000000" w:rsidRPr="00C47679" w:rsidP="00C47679">
      <w:pPr>
        <w:pStyle w:val="AllowPageBreak"/>
      </w:pPr>
    </w:p>
    <w:p w:rsidR="00000000" w:rsidRPr="00C47679" w:rsidP="00C47679">
      <w:pPr>
        <w:pStyle w:val="Heading1"/>
      </w:pPr>
      <w:bookmarkStart w:id="6" w:name="O_522867"/>
      <w:bookmarkEnd w:id="6"/>
      <w:r w:rsidRPr="00C47679">
        <w:t>Employability Skills Information</w:t>
      </w:r>
    </w:p>
    <w:p w:rsidR="00000000" w:rsidRPr="00C47679" w:rsidP="00C47679">
      <w:pPr>
        <w:pStyle w:val="BodyText"/>
      </w:pPr>
      <w:r w:rsidRPr="00C47679">
        <w:t>This unit contains employability skills.</w:t>
      </w:r>
    </w:p>
    <w:p w:rsidR="00000000" w:rsidRPr="00C47679" w:rsidP="00C47679">
      <w:pPr>
        <w:pStyle w:val="AllowPageBreak"/>
      </w:pPr>
    </w:p>
    <w:p w:rsidR="00000000" w:rsidRPr="00C47679" w:rsidP="00C47679">
      <w:pPr>
        <w:pStyle w:val="Heading1"/>
      </w:pPr>
      <w:bookmarkStart w:id="7" w:name="O_522866"/>
      <w:bookmarkEnd w:id="7"/>
      <w:r w:rsidRPr="00C47679">
        <w:t>Elements and Performance Criteria Pre-Cont</w:t>
      </w:r>
      <w:r w:rsidRPr="00C47679">
        <w:t>ent</w:t>
      </w:r>
    </w:p>
    <w:tbl>
      <w:tblPr>
        <w:tblW w:w="0" w:type="auto"/>
        <w:tblLayout w:type="fixed"/>
        <w:tblCellMar>
          <w:left w:w="62" w:type="dxa"/>
          <w:right w:w="62" w:type="dxa"/>
        </w:tblCellMar>
        <w:tblLook w:val="0000"/>
      </w:tblPr>
      <w:tblGrid>
        <w:gridCol w:w="3060"/>
        <w:gridCol w:w="5580"/>
      </w:tblGrid>
      <w:tr w:rsidTr="006226D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47679">
            <w:pPr>
              <w:pStyle w:val="BodyText"/>
              <w:rPr>
                <w:lang w:val="en-NZ"/>
              </w:rPr>
            </w:pPr>
            <w:r w:rsidRPr="00C47679">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C47679" w:rsidP="00C47679">
            <w:pPr>
              <w:pStyle w:val="BodyText"/>
            </w:pPr>
            <w:r w:rsidRPr="00C47679">
              <w:t xml:space="preserve">Performance Criteria describe the required performance needed to demonstrate achievement of the element. Where </w:t>
            </w:r>
            <w:r w:rsidRPr="00C47679">
              <w:rPr>
                <w:rStyle w:val="BoldandItalics"/>
              </w:rPr>
              <w:t xml:space="preserve">bold italicised </w:t>
            </w:r>
            <w:r w:rsidRPr="00C47679">
              <w:t xml:space="preserve">text is used, further information is detailed in the Range </w:t>
            </w:r>
            <w:r w:rsidRPr="00C47679">
              <w:t>Statement. Assessment of performance is to be consistent with the Evidence Guide.</w:t>
            </w:r>
          </w:p>
        </w:tc>
      </w:tr>
    </w:tbl>
    <w:p w:rsidR="00000000" w:rsidRPr="00C47679" w:rsidP="00C47679">
      <w:pPr>
        <w:pStyle w:val="BodyText"/>
      </w:pPr>
    </w:p>
    <w:p w:rsidR="00000000" w:rsidRPr="00C47679" w:rsidP="00C47679">
      <w:pPr>
        <w:pStyle w:val="AllowPageBreak"/>
      </w:pPr>
    </w:p>
    <w:p w:rsidR="00000000" w:rsidRPr="00C47679" w:rsidP="00C47679">
      <w:pPr>
        <w:pStyle w:val="Heading1"/>
      </w:pPr>
      <w:bookmarkStart w:id="8" w:name="O_522865"/>
      <w:bookmarkEnd w:id="8"/>
      <w:r w:rsidRPr="00C47679">
        <w:t>Elements and Performance Criteria</w:t>
      </w:r>
    </w:p>
    <w:tbl>
      <w:tblPr>
        <w:tblW w:w="0" w:type="auto"/>
        <w:tblLayout w:type="fixed"/>
        <w:tblCellMar>
          <w:left w:w="62" w:type="dxa"/>
          <w:right w:w="62" w:type="dxa"/>
        </w:tblCellMar>
        <w:tblLook w:val="0000"/>
      </w:tblPr>
      <w:tblGrid>
        <w:gridCol w:w="3060"/>
        <w:gridCol w:w="5580"/>
      </w:tblGrid>
      <w:tr w:rsidTr="006226D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C47679" w:rsidP="00C47679">
            <w:pPr>
              <w:pStyle w:val="BodyText"/>
            </w:pPr>
            <w:r w:rsidRPr="00C47679">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C47679">
            <w:pPr>
              <w:pStyle w:val="BodyText"/>
              <w:rPr>
                <w:lang w:val="en-NZ"/>
              </w:rPr>
            </w:pPr>
            <w:r w:rsidRPr="00C47679">
              <w:rPr>
                <w:rStyle w:val="SpecialBold"/>
              </w:rPr>
              <w:t>PERFORMANCE CRITERIA</w:t>
            </w:r>
          </w:p>
        </w:tc>
      </w:tr>
      <w:tr w:rsidTr="006226D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47679">
            <w:pPr>
              <w:pStyle w:val="List"/>
              <w:rPr>
                <w:lang w:val="en-NZ"/>
              </w:rPr>
            </w:pPr>
            <w:r w:rsidRPr="00C47679">
              <w:t>1.</w:t>
            </w:r>
            <w:r w:rsidRPr="00C47679">
              <w:tab/>
            </w:r>
            <w:r w:rsidRPr="00C47679">
              <w:rPr>
                <w:rStyle w:val="SpecialBold"/>
              </w:rPr>
              <w:t>Prepare for fire starting</w:t>
            </w:r>
          </w:p>
        </w:tc>
        <w:tc>
          <w:tcPr>
            <w:tcW w:w="5580" w:type="dxa"/>
            <w:tcBorders>
              <w:top w:val="nil"/>
              <w:left w:val="nil"/>
              <w:bottom w:val="nil"/>
              <w:right w:val="nil"/>
            </w:tcBorders>
            <w:tcMar>
              <w:top w:w="0" w:type="dxa"/>
              <w:left w:w="62" w:type="dxa"/>
              <w:bottom w:w="0" w:type="dxa"/>
              <w:right w:w="62" w:type="dxa"/>
            </w:tcMar>
          </w:tcPr>
          <w:p w:rsidR="00000000" w:rsidRPr="00C47679" w:rsidP="00C47679">
            <w:pPr>
              <w:pStyle w:val="List"/>
            </w:pPr>
            <w:r w:rsidRPr="00C47679">
              <w:t>1.1</w:t>
            </w:r>
            <w:r w:rsidRPr="00C47679">
              <w:tab/>
            </w:r>
            <w:r w:rsidRPr="00C47679">
              <w:rPr>
                <w:rStyle w:val="BoldandItalics"/>
              </w:rPr>
              <w:t>Tinder</w:t>
            </w:r>
            <w:r w:rsidRPr="00C47679">
              <w:t xml:space="preserve"> is collected, dried and </w:t>
            </w:r>
            <w:r w:rsidRPr="00C47679">
              <w:rPr>
                <w:rStyle w:val="BoldandItalics"/>
              </w:rPr>
              <w:t>protected</w:t>
            </w:r>
          </w:p>
          <w:p w:rsidR="00000000" w:rsidRPr="00C47679" w:rsidP="00C47679">
            <w:pPr>
              <w:pStyle w:val="List"/>
            </w:pPr>
            <w:r w:rsidRPr="00C47679">
              <w:t>1.2</w:t>
            </w:r>
            <w:r w:rsidRPr="00C47679">
              <w:tab/>
            </w:r>
            <w:r w:rsidRPr="00C47679">
              <w:rPr>
                <w:rStyle w:val="BoldandItalics"/>
              </w:rPr>
              <w:t>Kindling</w:t>
            </w:r>
            <w:r w:rsidRPr="00C47679">
              <w:t xml:space="preserve"> is collected, prepared and stored in a dry location</w:t>
            </w:r>
          </w:p>
          <w:p w:rsidR="00000000" w:rsidP="00C47679">
            <w:pPr>
              <w:pStyle w:val="List"/>
              <w:rPr>
                <w:lang w:val="en-NZ"/>
              </w:rPr>
            </w:pPr>
            <w:r w:rsidRPr="00C47679">
              <w:t>1.3</w:t>
            </w:r>
            <w:r w:rsidRPr="00C47679">
              <w:tab/>
            </w:r>
            <w:r w:rsidRPr="00C47679">
              <w:rPr>
                <w:rStyle w:val="BoldandItalics"/>
              </w:rPr>
              <w:t>Fuel</w:t>
            </w:r>
            <w:r w:rsidRPr="00C47679">
              <w:t xml:space="preserve"> is collected, prepared and stored in a dry location</w:t>
            </w:r>
          </w:p>
        </w:tc>
      </w:tr>
      <w:tr w:rsidTr="006226D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47679">
            <w:pPr>
              <w:pStyle w:val="List"/>
              <w:rPr>
                <w:lang w:val="en-NZ"/>
              </w:rPr>
            </w:pPr>
            <w:r w:rsidRPr="00C47679">
              <w:t>2.</w:t>
            </w:r>
            <w:r w:rsidRPr="00C47679">
              <w:tab/>
            </w:r>
            <w:r w:rsidRPr="00C47679">
              <w:rPr>
                <w:rStyle w:val="SpecialBold"/>
              </w:rPr>
              <w:t>Start and maintain fire</w:t>
            </w:r>
          </w:p>
        </w:tc>
        <w:tc>
          <w:tcPr>
            <w:tcW w:w="5580" w:type="dxa"/>
            <w:tcBorders>
              <w:top w:val="nil"/>
              <w:left w:val="nil"/>
              <w:bottom w:val="nil"/>
              <w:right w:val="nil"/>
            </w:tcBorders>
            <w:tcMar>
              <w:top w:w="0" w:type="dxa"/>
              <w:left w:w="62" w:type="dxa"/>
              <w:bottom w:w="0" w:type="dxa"/>
              <w:right w:w="62" w:type="dxa"/>
            </w:tcMar>
          </w:tcPr>
          <w:p w:rsidR="00000000" w:rsidRPr="00C47679" w:rsidP="00C47679">
            <w:pPr>
              <w:pStyle w:val="List"/>
            </w:pPr>
            <w:r w:rsidRPr="00C47679">
              <w:t>2.1</w:t>
            </w:r>
            <w:r w:rsidRPr="00C47679">
              <w:tab/>
              <w:t xml:space="preserve">A fire safe area is sited and </w:t>
            </w:r>
            <w:r w:rsidRPr="00C47679">
              <w:rPr>
                <w:rStyle w:val="BoldandItalics"/>
              </w:rPr>
              <w:t>prepared</w:t>
            </w:r>
          </w:p>
          <w:p w:rsidR="00000000" w:rsidRPr="00C47679" w:rsidP="00C47679">
            <w:pPr>
              <w:pStyle w:val="List"/>
            </w:pPr>
            <w:r w:rsidRPr="00C47679">
              <w:t>2.2</w:t>
            </w:r>
            <w:r w:rsidRPr="00C47679">
              <w:tab/>
              <w:t xml:space="preserve">Fire is started from </w:t>
            </w:r>
            <w:r w:rsidRPr="00C47679">
              <w:rPr>
                <w:rStyle w:val="BoldandItalics"/>
              </w:rPr>
              <w:t>improvised means</w:t>
            </w:r>
          </w:p>
          <w:p w:rsidR="00000000" w:rsidRPr="00C47679" w:rsidP="00C47679">
            <w:pPr>
              <w:pStyle w:val="List"/>
            </w:pPr>
            <w:r w:rsidRPr="00C47679">
              <w:t>2.3</w:t>
            </w:r>
            <w:r w:rsidRPr="00C47679">
              <w:tab/>
            </w:r>
            <w:r w:rsidRPr="00C47679">
              <w:rPr>
                <w:rStyle w:val="BoldandItalics"/>
              </w:rPr>
              <w:t>Fire is pre</w:t>
            </w:r>
            <w:r w:rsidRPr="00C47679">
              <w:rPr>
                <w:rStyle w:val="BoldandItalics"/>
              </w:rPr>
              <w:t>vented from extinguishing</w:t>
            </w:r>
          </w:p>
        </w:tc>
      </w:tr>
    </w:tbl>
    <w:p w:rsidR="00000000" w:rsidRPr="00C47679" w:rsidP="00C47679">
      <w:pPr>
        <w:pStyle w:val="BodyText"/>
      </w:pPr>
    </w:p>
    <w:p w:rsidR="00000000" w:rsidRPr="00C47679" w:rsidP="00C47679">
      <w:pPr>
        <w:pStyle w:val="AllowPageBreak"/>
      </w:pPr>
    </w:p>
    <w:p w:rsidR="00000000" w:rsidRPr="00C47679" w:rsidP="00C47679">
      <w:pPr>
        <w:pStyle w:val="Heading1"/>
      </w:pPr>
      <w:bookmarkStart w:id="9" w:name="O_522864"/>
      <w:bookmarkEnd w:id="9"/>
      <w:r w:rsidRPr="00C47679">
        <w:t>Required Skills and Knowledge</w:t>
      </w:r>
    </w:p>
    <w:tbl>
      <w:tblPr>
        <w:tblW w:w="0" w:type="auto"/>
        <w:tblLayout w:type="fixed"/>
        <w:tblCellMar>
          <w:left w:w="62" w:type="dxa"/>
          <w:right w:w="62" w:type="dxa"/>
        </w:tblCellMar>
        <w:tblLook w:val="0000"/>
      </w:tblPr>
      <w:tblGrid>
        <w:gridCol w:w="8640"/>
      </w:tblGrid>
      <w:tr w:rsidTr="006226D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C47679">
            <w:pPr>
              <w:pStyle w:val="BodyText"/>
              <w:rPr>
                <w:lang w:val="en-NZ"/>
              </w:rPr>
            </w:pPr>
            <w:r w:rsidRPr="00C47679">
              <w:t>This describes the essential skills and knowledge and their level, required for this unit.</w:t>
            </w:r>
          </w:p>
        </w:tc>
      </w:tr>
      <w:tr w:rsidTr="006226D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C47679">
            <w:pPr>
              <w:pStyle w:val="BodyText"/>
              <w:rPr>
                <w:lang w:val="en-NZ"/>
              </w:rPr>
            </w:pPr>
            <w:r w:rsidRPr="00C47679">
              <w:rPr>
                <w:rStyle w:val="SpecialBold"/>
              </w:rPr>
              <w:t>Required Skills</w:t>
            </w:r>
          </w:p>
        </w:tc>
      </w:tr>
      <w:tr w:rsidTr="006226D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C47679">
            <w:pPr>
              <w:pStyle w:val="ListBullet"/>
              <w:rPr>
                <w:lang w:val="en-NZ"/>
              </w:rPr>
            </w:pPr>
            <w:r w:rsidRPr="00C47679">
              <w:t>implement fire safety</w:t>
            </w:r>
          </w:p>
        </w:tc>
      </w:tr>
      <w:tr w:rsidTr="006226D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C47679">
            <w:pPr>
              <w:pStyle w:val="BodyText"/>
              <w:rPr>
                <w:lang w:val="en-NZ"/>
              </w:rPr>
            </w:pPr>
            <w:r w:rsidRPr="00C47679">
              <w:rPr>
                <w:rStyle w:val="SpecialBold"/>
              </w:rPr>
              <w:t>Required Knowledge</w:t>
            </w:r>
          </w:p>
        </w:tc>
      </w:tr>
      <w:tr w:rsidTr="006226D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C47679" w:rsidP="00C47679">
            <w:pPr>
              <w:pStyle w:val="ListBullet"/>
            </w:pPr>
            <w:r w:rsidRPr="00C47679">
              <w:t>chemical and electrical hazard awareness</w:t>
            </w:r>
          </w:p>
          <w:p w:rsidR="00000000" w:rsidRPr="00C47679" w:rsidP="00C47679">
            <w:pPr>
              <w:pStyle w:val="ListBullet"/>
            </w:pPr>
            <w:r w:rsidRPr="00C47679">
              <w:t>fire safety</w:t>
            </w:r>
          </w:p>
          <w:p w:rsidR="00000000" w:rsidRPr="00C47679" w:rsidP="00C47679">
            <w:pPr>
              <w:pStyle w:val="ListBullet"/>
            </w:pPr>
            <w:r w:rsidRPr="00C47679">
              <w:t>hypothermia</w:t>
            </w:r>
          </w:p>
          <w:p w:rsidR="00000000" w:rsidRPr="00C47679" w:rsidP="00C47679">
            <w:pPr>
              <w:pStyle w:val="ListBullet"/>
            </w:pPr>
            <w:r w:rsidRPr="00C47679">
              <w:t>range of applications of fire in a survival situation</w:t>
            </w:r>
          </w:p>
          <w:p w:rsidR="00000000" w:rsidRPr="00C47679" w:rsidP="00C47679">
            <w:pPr>
              <w:pStyle w:val="ListBullet"/>
            </w:pPr>
            <w:r w:rsidRPr="00C47679">
              <w:t>rescue signals</w:t>
            </w:r>
          </w:p>
        </w:tc>
      </w:tr>
    </w:tbl>
    <w:p w:rsidR="00000000" w:rsidRPr="00C47679" w:rsidP="00C47679">
      <w:pPr>
        <w:pStyle w:val="BodyText"/>
      </w:pPr>
    </w:p>
    <w:p w:rsidR="00000000" w:rsidRPr="00C47679" w:rsidP="00C47679">
      <w:pPr>
        <w:pStyle w:val="AllowPageBreak"/>
      </w:pPr>
    </w:p>
    <w:p w:rsidR="00000000" w:rsidRPr="00C47679" w:rsidP="00C47679">
      <w:pPr>
        <w:pStyle w:val="Heading1"/>
      </w:pPr>
      <w:bookmarkStart w:id="10" w:name="O_522863"/>
      <w:bookmarkEnd w:id="10"/>
      <w:r w:rsidRPr="00C47679">
        <w:t>Evidence Guide</w:t>
      </w:r>
    </w:p>
    <w:tbl>
      <w:tblPr>
        <w:tblW w:w="0" w:type="auto"/>
        <w:tblLayout w:type="fixed"/>
        <w:tblCellMar>
          <w:left w:w="62" w:type="dxa"/>
          <w:right w:w="62" w:type="dxa"/>
        </w:tblCellMar>
        <w:tblLook w:val="0000"/>
      </w:tblPr>
      <w:tblGrid>
        <w:gridCol w:w="3060"/>
        <w:gridCol w:w="5580"/>
      </w:tblGrid>
      <w:tr w:rsidTr="006226D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47679">
            <w:pPr>
              <w:pStyle w:val="BodyText"/>
              <w:rPr>
                <w:lang w:val="en-NZ"/>
              </w:rPr>
            </w:pPr>
            <w:r w:rsidRPr="00C47679">
              <w:rPr>
                <w:rStyle w:val="SpecialBold"/>
              </w:rPr>
              <w:t>Critical aspects for assessment and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C47679" w:rsidP="00C47679">
            <w:pPr>
              <w:pStyle w:val="BodyText"/>
            </w:pPr>
            <w:r w:rsidRPr="00C47679">
              <w:t>Assessment must confirm the ability to produce fire from traditional means and friction; to nurture the ember (from the traditional means only) into a robust flame</w:t>
            </w:r>
            <w:r w:rsidRPr="00C47679">
              <w:t xml:space="preserve"> (i.e. a small bonfire) through the careful and sequential additions of tinder, kindling and fuel; and to maintain a fire continuously regardless of weather conditions (which must include rain) demonstrating due regard to the safety of persons and equipmen</w:t>
            </w:r>
            <w:r w:rsidRPr="00C47679">
              <w:t>t, and the surrounding environment.</w:t>
            </w:r>
          </w:p>
          <w:p w:rsidR="00000000" w:rsidRPr="00C47679" w:rsidP="00C47679">
            <w:pPr>
              <w:pStyle w:val="BodyText"/>
            </w:pPr>
            <w:r w:rsidRPr="00C47679">
              <w:rPr>
                <w:rStyle w:val="SpecialBold"/>
              </w:rPr>
              <w:t>Consistency in performance</w:t>
            </w:r>
          </w:p>
          <w:p w:rsidR="00000000" w:rsidP="00C47679">
            <w:pPr>
              <w:pStyle w:val="BodyText"/>
              <w:rPr>
                <w:lang w:val="en-NZ"/>
              </w:rPr>
            </w:pPr>
            <w:r w:rsidRPr="00C47679">
              <w:t>Competency must be demonstrated once under the range of methods detailed in the establishment of fire but the maintenance of fire should be assessed over time.</w:t>
            </w:r>
          </w:p>
        </w:tc>
      </w:tr>
      <w:tr w:rsidTr="006226D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C47679" w:rsidP="00C47679">
            <w:pPr>
              <w:pStyle w:val="BodyText"/>
            </w:pPr>
            <w:r w:rsidRPr="00C47679">
              <w:rPr>
                <w:rStyle w:val="SpecialBold"/>
              </w:rPr>
              <w:t>Context of and specific resource</w:t>
            </w:r>
            <w:r w:rsidRPr="00C47679">
              <w:rPr>
                <w:rStyle w:val="SpecialBold"/>
              </w:rPr>
              <w:t>s for assessment</w:t>
            </w:r>
          </w:p>
        </w:tc>
        <w:tc>
          <w:tcPr>
            <w:tcW w:w="5580" w:type="dxa"/>
            <w:tcBorders>
              <w:top w:val="nil"/>
              <w:left w:val="nil"/>
              <w:bottom w:val="nil"/>
              <w:right w:val="nil"/>
            </w:tcBorders>
            <w:tcMar>
              <w:top w:w="0" w:type="dxa"/>
              <w:left w:w="62" w:type="dxa"/>
              <w:bottom w:w="0" w:type="dxa"/>
              <w:right w:w="62" w:type="dxa"/>
            </w:tcMar>
          </w:tcPr>
          <w:p w:rsidR="00000000" w:rsidRPr="00C47679" w:rsidP="00C47679">
            <w:pPr>
              <w:pStyle w:val="BodyText"/>
            </w:pPr>
            <w:r w:rsidRPr="00C47679">
              <w:rPr>
                <w:rStyle w:val="SpecialBold"/>
              </w:rPr>
              <w:t>Context of assessment</w:t>
            </w:r>
          </w:p>
          <w:p w:rsidR="00000000" w:rsidRPr="00C47679" w:rsidP="00C47679">
            <w:pPr>
              <w:pStyle w:val="BodyText"/>
            </w:pPr>
            <w:r w:rsidRPr="00C47679">
              <w:t>Competency must be assessed in a simulated workplace environment.</w:t>
            </w:r>
          </w:p>
          <w:p w:rsidR="00000000" w:rsidRPr="00C47679" w:rsidP="00C47679">
            <w:pPr>
              <w:pStyle w:val="BodyText"/>
            </w:pPr>
            <w:r w:rsidRPr="00C47679">
              <w:t>While a person can demonstrate the technical ability to start and maintain a fire, doing so in a survival situation is crucial; consequently it is stro</w:t>
            </w:r>
            <w:r w:rsidRPr="00C47679">
              <w:t>ngly recommended that holistic assessment be conducted with other associated survival units.</w:t>
            </w:r>
          </w:p>
          <w:p w:rsidR="00000000" w:rsidRPr="00C47679" w:rsidP="00C47679">
            <w:pPr>
              <w:pStyle w:val="BodyText"/>
            </w:pPr>
            <w:r w:rsidRPr="00C47679">
              <w:t>Assessment under simulated survival conditions should include:</w:t>
            </w:r>
          </w:p>
          <w:p w:rsidR="00000000" w:rsidRPr="00C47679" w:rsidP="00C47679">
            <w:pPr>
              <w:pStyle w:val="ListBullet"/>
            </w:pPr>
            <w:r w:rsidRPr="00C47679">
              <w:t>food restrictions (food should be restricted to half the recommended daily caloric intake)</w:t>
            </w:r>
          </w:p>
          <w:p w:rsidR="00000000" w:rsidRPr="00C47679" w:rsidP="00C47679">
            <w:pPr>
              <w:pStyle w:val="ListBullet"/>
            </w:pPr>
            <w:r w:rsidRPr="00C47679">
              <w:t>the absence of normal living conditions and amenities such as showers, beds and bedding (warmth to be provided by fire), kitchens etc. with the attendant levels of personal discomfort and fatigue</w:t>
            </w:r>
          </w:p>
          <w:p w:rsidR="00000000" w:rsidRPr="00C47679" w:rsidP="00C47679">
            <w:pPr>
              <w:pStyle w:val="ListBullet"/>
            </w:pPr>
            <w:r w:rsidRPr="00C47679">
              <w:t>a significant period of time - the recommendation is four da</w:t>
            </w:r>
            <w:r w:rsidRPr="00C47679">
              <w:t>ys.</w:t>
            </w:r>
          </w:p>
          <w:p w:rsidR="00000000" w:rsidRPr="00C47679" w:rsidP="00C47679">
            <w:pPr>
              <w:pStyle w:val="BodyText"/>
            </w:pPr>
            <w:r w:rsidRPr="00C47679">
              <w:rPr>
                <w:rStyle w:val="SpecialBold"/>
              </w:rPr>
              <w:t>Specific resources for assessment</w:t>
            </w:r>
          </w:p>
          <w:p w:rsidR="00000000" w:rsidRPr="00C47679" w:rsidP="00C47679">
            <w:pPr>
              <w:pStyle w:val="BodyText"/>
            </w:pPr>
            <w:r w:rsidRPr="00C47679">
              <w:t>Access to assessment area with access to a sufficient quantity of suitable dry organic material to start fires; friction method fire starting resources including bootlace (as bow-string); and a knife.</w:t>
            </w:r>
          </w:p>
        </w:tc>
      </w:tr>
    </w:tbl>
    <w:p w:rsidR="00000000" w:rsidRPr="00C47679" w:rsidP="00C47679">
      <w:pPr>
        <w:pStyle w:val="BodyText"/>
      </w:pPr>
    </w:p>
    <w:p w:rsidR="00000000" w:rsidRPr="00C47679" w:rsidP="00C47679">
      <w:pPr>
        <w:pStyle w:val="AllowPageBreak"/>
      </w:pPr>
    </w:p>
    <w:p w:rsidR="00000000" w:rsidRPr="00C47679" w:rsidP="00C47679">
      <w:pPr>
        <w:pStyle w:val="Heading1"/>
      </w:pPr>
      <w:bookmarkStart w:id="11" w:name="O_522862"/>
      <w:bookmarkEnd w:id="11"/>
      <w:r w:rsidRPr="00C47679">
        <w:t>Range Statement</w:t>
      </w:r>
    </w:p>
    <w:tbl>
      <w:tblPr>
        <w:tblW w:w="0" w:type="auto"/>
        <w:tblLayout w:type="fixed"/>
        <w:tblCellMar>
          <w:left w:w="62" w:type="dxa"/>
          <w:right w:w="62" w:type="dxa"/>
        </w:tblCellMar>
        <w:tblLook w:val="0000"/>
      </w:tblPr>
      <w:tblGrid>
        <w:gridCol w:w="3060"/>
        <w:gridCol w:w="5580"/>
      </w:tblGrid>
      <w:tr w:rsidTr="006226D8">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679">
            <w:pPr>
              <w:pStyle w:val="BodyText"/>
              <w:rPr>
                <w:lang w:val="en-NZ"/>
              </w:rPr>
            </w:pPr>
            <w:r w:rsidRPr="00C47679">
              <w:t xml:space="preserve">The Range Statement relates to the Unit of Competency as a whole. It allows for different work environments and situations that may affect performance. </w:t>
            </w:r>
            <w:r w:rsidRPr="00C47679">
              <w:rPr>
                <w:rStyle w:val="BoldandItalics"/>
              </w:rPr>
              <w:t>Bold italicised</w:t>
            </w:r>
            <w:r w:rsidRPr="00C47679">
              <w:t xml:space="preserve"> wording in the Performance Criteria is detailed below.</w:t>
            </w:r>
          </w:p>
        </w:tc>
      </w:tr>
      <w:tr w:rsidTr="006226D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679">
            <w:pPr>
              <w:pStyle w:val="BodyText"/>
              <w:rPr>
                <w:lang w:val="en-NZ"/>
              </w:rPr>
            </w:pPr>
            <w:r w:rsidRPr="00C47679">
              <w:rPr>
                <w:rStyle w:val="BoldandItalics"/>
              </w:rPr>
              <w:t xml:space="preserve">Tinder </w:t>
            </w:r>
            <w:r w:rsidRPr="00C47679">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679" w:rsidP="00C47679">
            <w:pPr>
              <w:pStyle w:val="ListBullet"/>
            </w:pPr>
            <w:r w:rsidRPr="00C47679">
              <w:t>Dried filaments of grass and fibre</w:t>
            </w:r>
          </w:p>
          <w:p w:rsidR="00000000" w:rsidRPr="00C47679" w:rsidP="00C47679">
            <w:pPr>
              <w:pStyle w:val="ListBullet"/>
            </w:pPr>
            <w:r w:rsidRPr="00C47679">
              <w:t>Extremely fine/ground shavings</w:t>
            </w:r>
          </w:p>
          <w:p w:rsidR="00000000" w:rsidRPr="00C47679" w:rsidP="00C47679">
            <w:pPr>
              <w:pStyle w:val="ListBullet"/>
            </w:pPr>
            <w:r w:rsidRPr="00C47679">
              <w:t>Fluff/down from clothing</w:t>
            </w:r>
          </w:p>
          <w:p w:rsidR="00000000" w:rsidP="00C47679">
            <w:pPr>
              <w:pStyle w:val="ListBullet"/>
              <w:rPr>
                <w:lang w:val="en-NZ"/>
              </w:rPr>
            </w:pPr>
            <w:r w:rsidRPr="00C47679">
              <w:t>Punk from traditional drillings</w:t>
            </w:r>
          </w:p>
        </w:tc>
      </w:tr>
      <w:tr w:rsidTr="006226D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679">
            <w:pPr>
              <w:pStyle w:val="BodyText"/>
              <w:rPr>
                <w:lang w:val="en-NZ"/>
              </w:rPr>
            </w:pPr>
            <w:r w:rsidRPr="00C47679">
              <w:rPr>
                <w:rStyle w:val="BoldandItalics"/>
              </w:rPr>
              <w:t>Protecting tinder</w:t>
            </w:r>
            <w:r w:rsidRPr="00C47679">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679" w:rsidP="00C47679">
            <w:pPr>
              <w:pStyle w:val="ListBullet"/>
            </w:pPr>
            <w:r w:rsidRPr="00C47679">
              <w:t>Using purpose waterproof container or improvised equivalent</w:t>
            </w:r>
          </w:p>
          <w:p w:rsidR="00000000" w:rsidP="00C47679">
            <w:pPr>
              <w:pStyle w:val="ListBullet"/>
              <w:rPr>
                <w:lang w:val="en-NZ"/>
              </w:rPr>
            </w:pPr>
            <w:r w:rsidRPr="00C47679">
              <w:t>Preventing unnecessary abs</w:t>
            </w:r>
            <w:r w:rsidRPr="00C47679">
              <w:t>orption of atmospheric water</w:t>
            </w:r>
          </w:p>
        </w:tc>
      </w:tr>
      <w:tr w:rsidTr="006226D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679">
            <w:pPr>
              <w:pStyle w:val="BodyText"/>
              <w:rPr>
                <w:lang w:val="en-NZ"/>
              </w:rPr>
            </w:pPr>
            <w:r w:rsidRPr="00C47679">
              <w:rPr>
                <w:rStyle w:val="BoldandItalics"/>
              </w:rPr>
              <w:t xml:space="preserve">Kindling </w:t>
            </w:r>
            <w:r w:rsidRPr="00C47679">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679" w:rsidP="00C47679">
            <w:pPr>
              <w:pStyle w:val="ListBullet"/>
            </w:pPr>
            <w:r w:rsidRPr="00C47679">
              <w:t>Leaves</w:t>
            </w:r>
          </w:p>
          <w:p w:rsidR="00000000" w:rsidRPr="00C47679" w:rsidP="00C47679">
            <w:pPr>
              <w:pStyle w:val="ListBullet"/>
            </w:pPr>
            <w:r w:rsidRPr="00C47679">
              <w:t>Grass</w:t>
            </w:r>
          </w:p>
          <w:p w:rsidR="00000000" w:rsidRPr="00C47679" w:rsidP="00C47679">
            <w:pPr>
              <w:pStyle w:val="ListBullet"/>
            </w:pPr>
            <w:r w:rsidRPr="00C47679">
              <w:t>Shavings</w:t>
            </w:r>
          </w:p>
          <w:p w:rsidR="00000000" w:rsidP="00C47679">
            <w:pPr>
              <w:pStyle w:val="ListBullet"/>
              <w:rPr>
                <w:lang w:val="en-NZ"/>
              </w:rPr>
            </w:pPr>
            <w:r w:rsidRPr="00C47679">
              <w:t>Small twigs</w:t>
            </w:r>
          </w:p>
        </w:tc>
      </w:tr>
      <w:tr w:rsidTr="006226D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679">
            <w:pPr>
              <w:pStyle w:val="BodyText"/>
              <w:rPr>
                <w:lang w:val="en-NZ"/>
              </w:rPr>
            </w:pPr>
            <w:r w:rsidRPr="00C47679">
              <w:rPr>
                <w:rStyle w:val="BoldandItalics"/>
              </w:rPr>
              <w:t xml:space="preserve">Fuel </w:t>
            </w:r>
            <w:r w:rsidRPr="00C47679">
              <w:t>includes:</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679" w:rsidP="00C47679">
            <w:pPr>
              <w:pStyle w:val="ListBullet"/>
            </w:pPr>
            <w:r w:rsidRPr="00C47679">
              <w:t>Branches</w:t>
            </w:r>
          </w:p>
          <w:p w:rsidR="00000000" w:rsidP="00C47679">
            <w:pPr>
              <w:pStyle w:val="ListBullet"/>
              <w:rPr>
                <w:lang w:val="en-NZ"/>
              </w:rPr>
            </w:pPr>
            <w:r w:rsidRPr="00C47679">
              <w:t>Logs</w:t>
            </w:r>
          </w:p>
        </w:tc>
      </w:tr>
      <w:tr w:rsidTr="006226D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679">
            <w:pPr>
              <w:pStyle w:val="BodyText"/>
              <w:rPr>
                <w:lang w:val="en-NZ"/>
              </w:rPr>
            </w:pPr>
            <w:r w:rsidRPr="00C47679">
              <w:rPr>
                <w:rStyle w:val="BoldandItalics"/>
              </w:rPr>
              <w:t>Preparing a fire safe area</w:t>
            </w:r>
            <w:r w:rsidRPr="00C47679">
              <w:t xml:space="preserve"> includes:</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679" w:rsidP="00C47679">
            <w:pPr>
              <w:pStyle w:val="ListBullet"/>
            </w:pPr>
            <w:r w:rsidRPr="00C47679">
              <w:t>Minimising threat to the survivor</w:t>
            </w:r>
          </w:p>
          <w:p w:rsidR="00000000" w:rsidRPr="00C47679" w:rsidP="00C47679">
            <w:pPr>
              <w:pStyle w:val="ListBullet"/>
            </w:pPr>
            <w:r w:rsidRPr="00C47679">
              <w:t>Minimising threat to the survivor's effects and equipment</w:t>
            </w:r>
          </w:p>
          <w:p w:rsidR="00000000" w:rsidP="00C47679">
            <w:pPr>
              <w:pStyle w:val="ListBullet"/>
              <w:rPr>
                <w:lang w:val="en-NZ"/>
              </w:rPr>
            </w:pPr>
            <w:r w:rsidRPr="00C47679">
              <w:t>Preventing escape of the fire into surrounding vegetation</w:t>
            </w:r>
          </w:p>
        </w:tc>
      </w:tr>
      <w:tr w:rsidTr="006226D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679">
            <w:pPr>
              <w:pStyle w:val="BodyText"/>
              <w:rPr>
                <w:lang w:val="en-NZ"/>
              </w:rPr>
            </w:pPr>
            <w:r w:rsidRPr="00C47679">
              <w:rPr>
                <w:rStyle w:val="BoldandItalics"/>
              </w:rPr>
              <w:t xml:space="preserve">Improvised means </w:t>
            </w:r>
            <w:r w:rsidRPr="00C47679">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679" w:rsidP="00C47679">
            <w:pPr>
              <w:pStyle w:val="ListBullet"/>
            </w:pPr>
            <w:r w:rsidRPr="00C47679">
              <w:t>Chemical:</w:t>
            </w:r>
          </w:p>
          <w:p w:rsidR="00000000" w:rsidRPr="00C47679" w:rsidP="00C47679">
            <w:pPr>
              <w:pStyle w:val="ListBullet2"/>
            </w:pPr>
            <w:r w:rsidRPr="00C47679">
              <w:t>brake fluid and potassium permanganate</w:t>
            </w:r>
          </w:p>
          <w:p w:rsidR="00000000" w:rsidRPr="00C47679" w:rsidP="00C47679">
            <w:pPr>
              <w:pStyle w:val="ListBullet2"/>
            </w:pPr>
            <w:r w:rsidRPr="00C47679">
              <w:t>glycerine and potassium permanganate</w:t>
            </w:r>
          </w:p>
          <w:p w:rsidR="00000000" w:rsidRPr="00C47679" w:rsidP="00C47679">
            <w:pPr>
              <w:pStyle w:val="ListBullet2"/>
            </w:pPr>
            <w:r w:rsidRPr="00C47679">
              <w:t>potassium permanganate and sugar</w:t>
            </w:r>
          </w:p>
          <w:p w:rsidR="00000000" w:rsidRPr="00C47679" w:rsidP="00C47679">
            <w:pPr>
              <w:pStyle w:val="ListBullet"/>
            </w:pPr>
            <w:r w:rsidRPr="00C47679">
              <w:t>Electrical:</w:t>
            </w:r>
          </w:p>
          <w:p w:rsidR="00000000" w:rsidRPr="00C47679" w:rsidP="00C47679">
            <w:pPr>
              <w:pStyle w:val="ListBullet2"/>
            </w:pPr>
            <w:r w:rsidRPr="00C47679">
              <w:t>dry cell and steel wool</w:t>
            </w:r>
          </w:p>
          <w:p w:rsidR="00000000" w:rsidRPr="00C47679" w:rsidP="00C47679">
            <w:pPr>
              <w:pStyle w:val="ListBullet2"/>
            </w:pPr>
            <w:r w:rsidRPr="00C47679">
              <w:t>car battery and jumper leads</w:t>
            </w:r>
          </w:p>
          <w:p w:rsidR="00000000" w:rsidRPr="00C47679" w:rsidP="00C47679">
            <w:pPr>
              <w:pStyle w:val="ListBullet"/>
            </w:pPr>
            <w:r w:rsidRPr="00C47679">
              <w:t>Friction:</w:t>
            </w:r>
          </w:p>
          <w:p w:rsidR="00000000" w:rsidRPr="00C47679" w:rsidP="00C47679">
            <w:pPr>
              <w:pStyle w:val="ListBullet2"/>
            </w:pPr>
            <w:r w:rsidRPr="00C47679">
              <w:t>flint/striker systems</w:t>
            </w:r>
          </w:p>
          <w:p w:rsidR="00000000" w:rsidRPr="00C47679" w:rsidP="00C47679">
            <w:pPr>
              <w:pStyle w:val="ListBullet"/>
            </w:pPr>
            <w:r w:rsidRPr="00C47679">
              <w:t>Solar:</w:t>
            </w:r>
          </w:p>
          <w:p w:rsidR="00000000" w:rsidRPr="00C47679" w:rsidP="00C47679">
            <w:pPr>
              <w:pStyle w:val="ListBullet2"/>
            </w:pPr>
            <w:r w:rsidRPr="00C47679">
              <w:t>focal point of headlight dish</w:t>
            </w:r>
          </w:p>
          <w:p w:rsidR="00000000" w:rsidRPr="00C47679" w:rsidP="00C47679">
            <w:pPr>
              <w:pStyle w:val="ListBullet2"/>
            </w:pPr>
            <w:r w:rsidRPr="00C47679">
              <w:t>magnifying glass/lens</w:t>
            </w:r>
          </w:p>
          <w:p w:rsidR="00000000" w:rsidRPr="00C47679" w:rsidP="00C47679">
            <w:pPr>
              <w:pStyle w:val="ListBullet"/>
            </w:pPr>
            <w:r w:rsidRPr="00C47679">
              <w:t>Traditional:</w:t>
            </w:r>
          </w:p>
          <w:p w:rsidR="00000000" w:rsidRPr="00C47679" w:rsidP="00C47679">
            <w:pPr>
              <w:pStyle w:val="ListBullet2"/>
            </w:pPr>
            <w:r w:rsidRPr="00C47679">
              <w:t>bow</w:t>
            </w:r>
          </w:p>
          <w:p w:rsidR="00000000" w:rsidRPr="00C47679" w:rsidP="00C47679">
            <w:pPr>
              <w:pStyle w:val="ListBullet2"/>
            </w:pPr>
            <w:r w:rsidRPr="00C47679">
              <w:t>bowstring (bootlace)</w:t>
            </w:r>
          </w:p>
          <w:p w:rsidR="00000000" w:rsidRPr="00C47679" w:rsidP="00C47679">
            <w:pPr>
              <w:pStyle w:val="ListBullet2"/>
            </w:pPr>
            <w:r w:rsidRPr="00C47679">
              <w:t>hand drill</w:t>
            </w:r>
          </w:p>
          <w:p w:rsidR="00000000" w:rsidP="00C47679">
            <w:pPr>
              <w:pStyle w:val="ListBullet2"/>
              <w:rPr>
                <w:lang w:val="en-NZ"/>
              </w:rPr>
            </w:pPr>
            <w:r w:rsidRPr="00C47679">
              <w:t>plough</w:t>
            </w:r>
          </w:p>
        </w:tc>
      </w:tr>
      <w:tr w:rsidTr="006226D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679">
            <w:pPr>
              <w:pStyle w:val="BodyText"/>
              <w:rPr>
                <w:lang w:val="en-NZ"/>
              </w:rPr>
            </w:pPr>
            <w:r w:rsidRPr="00C47679">
              <w:rPr>
                <w:rStyle w:val="BoldandItalics"/>
              </w:rPr>
              <w:t>Preventing a fire from extinguishing</w:t>
            </w:r>
            <w:r w:rsidRPr="00C47679">
              <w:t xml:space="preserve"> includes:</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679" w:rsidP="00C47679">
            <w:pPr>
              <w:pStyle w:val="ListBullet"/>
            </w:pPr>
            <w:r w:rsidRPr="00C47679">
              <w:t>All weather conditions</w:t>
            </w:r>
          </w:p>
        </w:tc>
      </w:tr>
    </w:tbl>
    <w:p w:rsidR="00000000" w:rsidRPr="00C47679" w:rsidP="00C47679">
      <w:pPr>
        <w:pStyle w:val="BodyText"/>
      </w:pPr>
    </w:p>
    <w:p w:rsidR="00000000" w:rsidRPr="00C47679" w:rsidP="00C47679">
      <w:pPr>
        <w:pStyle w:val="AllowPageBreak"/>
      </w:pPr>
    </w:p>
    <w:p w:rsidR="00000000" w:rsidRPr="00C47679" w:rsidP="00C47679">
      <w:pPr>
        <w:pStyle w:val="Heading1"/>
      </w:pPr>
      <w:bookmarkStart w:id="12" w:name="O_522861"/>
      <w:bookmarkEnd w:id="12"/>
      <w:r w:rsidRPr="00C47679">
        <w:t>Unit Sector(s)</w:t>
      </w:r>
    </w:p>
    <w:p w:rsidR="00000000" w:rsidRPr="00C47679" w:rsidP="00C47679">
      <w:pPr>
        <w:pStyle w:val="BodyText"/>
      </w:pPr>
      <w:r w:rsidRPr="00C47679">
        <w:t>Not applicable.</w:t>
      </w:r>
    </w:p>
    <w:p w:rsidR="00000000" w:rsidRPr="00C47679" w:rsidP="00C47679"/>
    <w:sectPr w:rsidSect="00C4767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6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679" w:rsidRPr="006226D8" w:rsidP="006226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6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6D8" w:rsidP="00C476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6226D8" w:rsidP="00C4767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6226D8" w:rsidP="00C4767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6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679" w:rsidRPr="006226D8" w:rsidP="006226D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6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6D8" w:rsidRPr="002D2AF8" w:rsidP="00C47679">
    <w:pPr>
      <w:pStyle w:val="Header"/>
      <w:framePr w:wrap="around"/>
    </w:pPr>
    <w:r>
      <w:fldChar w:fldCharType="begin"/>
    </w:r>
    <w:r>
      <w:instrText xml:space="preserve"> TITLE   \* MERGEFORMAT </w:instrText>
    </w:r>
    <w:r>
      <w:fldChar w:fldCharType="separate"/>
    </w:r>
    <w:r>
      <w:t>DEFSU008B Produce fire using improvised means in a survival situation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26/01/2013</w:t>
    </w:r>
    <w:r>
      <w:fldChar w:fldCharType="end"/>
    </w:r>
  </w:p>
  <w:p w:rsidR="006226D8" w:rsidP="00C4767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63CA6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6DCEE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158A9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767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7679"/>
    <w:pPr>
      <w:spacing w:before="360" w:after="60"/>
      <w:outlineLvl w:val="0"/>
    </w:pPr>
    <w:rPr>
      <w:sz w:val="32"/>
    </w:rPr>
  </w:style>
  <w:style w:type="paragraph" w:styleId="Heading2">
    <w:name w:val="heading 2"/>
    <w:basedOn w:val="HeadingBase"/>
    <w:next w:val="BodyText"/>
    <w:link w:val="Heading2Char"/>
    <w:qFormat/>
    <w:rsid w:val="00C47679"/>
    <w:pPr>
      <w:keepLines/>
      <w:spacing w:before="240" w:after="120"/>
      <w:outlineLvl w:val="1"/>
    </w:pPr>
    <w:rPr>
      <w:sz w:val="28"/>
      <w:szCs w:val="40"/>
    </w:rPr>
  </w:style>
  <w:style w:type="paragraph" w:styleId="Heading3">
    <w:name w:val="heading 3"/>
    <w:basedOn w:val="HeadingBase"/>
    <w:next w:val="BodyText"/>
    <w:link w:val="Heading3Char"/>
    <w:qFormat/>
    <w:rsid w:val="00C47679"/>
    <w:pPr>
      <w:spacing w:before="180" w:after="120"/>
      <w:outlineLvl w:val="2"/>
    </w:pPr>
    <w:rPr>
      <w:spacing w:val="-10"/>
      <w:kern w:val="32"/>
    </w:rPr>
  </w:style>
  <w:style w:type="paragraph" w:styleId="Heading4">
    <w:name w:val="heading 4"/>
    <w:basedOn w:val="HeadingBase"/>
    <w:next w:val="BodyText"/>
    <w:link w:val="Heading4Char"/>
    <w:qFormat/>
    <w:rsid w:val="00C47679"/>
    <w:pPr>
      <w:spacing w:before="160" w:after="120"/>
      <w:outlineLvl w:val="3"/>
    </w:pPr>
    <w:rPr>
      <w:sz w:val="22"/>
    </w:rPr>
  </w:style>
  <w:style w:type="paragraph" w:styleId="Heading5">
    <w:name w:val="heading 5"/>
    <w:basedOn w:val="HeadingBase"/>
    <w:next w:val="Normal"/>
    <w:link w:val="Heading5Char"/>
    <w:qFormat/>
    <w:rsid w:val="00C47679"/>
    <w:pPr>
      <w:spacing w:before="80"/>
      <w:outlineLvl w:val="4"/>
    </w:pPr>
    <w:rPr>
      <w:color w:val="918585"/>
      <w:sz w:val="20"/>
    </w:rPr>
  </w:style>
  <w:style w:type="paragraph" w:styleId="Heading6">
    <w:name w:val="heading 6"/>
    <w:basedOn w:val="HeadingBase"/>
    <w:next w:val="Normal"/>
    <w:link w:val="Heading6Char"/>
    <w:qFormat/>
    <w:rsid w:val="00C47679"/>
    <w:pPr>
      <w:spacing w:before="60"/>
      <w:outlineLvl w:val="5"/>
    </w:pPr>
    <w:rPr>
      <w:color w:val="918585"/>
      <w:sz w:val="20"/>
    </w:rPr>
  </w:style>
  <w:style w:type="paragraph" w:styleId="Heading7">
    <w:name w:val="heading 7"/>
    <w:basedOn w:val="Normal"/>
    <w:next w:val="Normal"/>
    <w:link w:val="Heading7Char"/>
    <w:qFormat/>
    <w:rsid w:val="00C47679"/>
    <w:pPr>
      <w:ind w:left="720"/>
      <w:outlineLvl w:val="6"/>
    </w:pPr>
    <w:rPr>
      <w:i/>
    </w:rPr>
  </w:style>
  <w:style w:type="paragraph" w:styleId="Heading8">
    <w:name w:val="heading 8"/>
    <w:basedOn w:val="Normal"/>
    <w:next w:val="Normal"/>
    <w:link w:val="Heading8Char"/>
    <w:qFormat/>
    <w:rsid w:val="00C47679"/>
    <w:pPr>
      <w:ind w:left="720"/>
      <w:outlineLvl w:val="7"/>
    </w:pPr>
    <w:rPr>
      <w:i/>
    </w:rPr>
  </w:style>
  <w:style w:type="paragraph" w:styleId="Heading9">
    <w:name w:val="heading 9"/>
    <w:basedOn w:val="Normal"/>
    <w:next w:val="Normal"/>
    <w:link w:val="Heading9Char"/>
    <w:qFormat/>
    <w:rsid w:val="00C47679"/>
    <w:pPr>
      <w:ind w:left="720"/>
      <w:outlineLvl w:val="8"/>
    </w:pPr>
    <w:rPr>
      <w:i/>
    </w:rPr>
  </w:style>
  <w:style w:type="character" w:default="1" w:styleId="DefaultParagraphFont">
    <w:name w:val="Default Paragraph Font"/>
    <w:uiPriority w:val="1"/>
    <w:unhideWhenUsed/>
    <w:rsid w:val="00C476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7679"/>
  </w:style>
  <w:style w:type="character" w:customStyle="1" w:styleId="Heading1Char">
    <w:name w:val="Heading 1 Char"/>
    <w:basedOn w:val="DefaultParagraphFont"/>
    <w:link w:val="Heading1"/>
    <w:rsid w:val="00C47679"/>
    <w:rPr>
      <w:rFonts w:ascii="Times New Roman" w:eastAsia="Times New Roman" w:hAnsi="Times New Roman" w:cs="Times New Roman"/>
      <w:b/>
      <w:sz w:val="32"/>
      <w:szCs w:val="20"/>
      <w:lang w:eastAsia="en-US"/>
    </w:rPr>
  </w:style>
  <w:style w:type="paragraph" w:styleId="BodyText">
    <w:name w:val="Body Text"/>
    <w:basedOn w:val="Normal"/>
    <w:link w:val="BodyTextChar"/>
    <w:rsid w:val="00C4767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47679"/>
    <w:rPr>
      <w:rFonts w:ascii="Times New Roman" w:eastAsia="Times New Roman" w:hAnsi="Times New Roman" w:cs="Times New Roman"/>
      <w:sz w:val="24"/>
      <w:lang w:eastAsia="en-US"/>
    </w:rPr>
  </w:style>
  <w:style w:type="paragraph" w:styleId="List">
    <w:name w:val="List"/>
    <w:basedOn w:val="BodyText"/>
    <w:next w:val="BodyText"/>
    <w:rsid w:val="00C47679"/>
    <w:pPr>
      <w:tabs>
        <w:tab w:val="left" w:pos="340"/>
      </w:tabs>
      <w:spacing w:before="60" w:after="60"/>
      <w:ind w:left="340" w:hanging="340"/>
    </w:pPr>
  </w:style>
  <w:style w:type="paragraph" w:styleId="ListBullet">
    <w:name w:val="List Bullet"/>
    <w:basedOn w:val="List"/>
    <w:rsid w:val="00C47679"/>
    <w:pPr>
      <w:numPr>
        <w:numId w:val="13"/>
      </w:numPr>
      <w:tabs>
        <w:tab w:val="clear" w:pos="340"/>
      </w:tabs>
      <w:spacing w:before="40" w:after="40"/>
    </w:pPr>
  </w:style>
  <w:style w:type="character" w:customStyle="1" w:styleId="SpecialBold">
    <w:name w:val="Special Bold"/>
    <w:basedOn w:val="DefaultParagraphFont"/>
    <w:rsid w:val="00C47679"/>
    <w:rPr>
      <w:b/>
      <w:spacing w:val="0"/>
    </w:rPr>
  </w:style>
  <w:style w:type="paragraph" w:styleId="ListBullet2">
    <w:name w:val="List Bullet 2"/>
    <w:basedOn w:val="List2"/>
    <w:rsid w:val="00C47679"/>
    <w:pPr>
      <w:numPr>
        <w:numId w:val="14"/>
      </w:numPr>
      <w:tabs>
        <w:tab w:val="clear" w:pos="680"/>
      </w:tabs>
    </w:pPr>
  </w:style>
  <w:style w:type="paragraph" w:customStyle="1" w:styleId="SuperHeading">
    <w:name w:val="SuperHeading"/>
    <w:basedOn w:val="Normal"/>
    <w:rsid w:val="00C47679"/>
    <w:pPr>
      <w:spacing w:before="240" w:after="120"/>
      <w:outlineLvl w:val="0"/>
    </w:pPr>
    <w:rPr>
      <w:rFonts w:ascii="Times New Roman" w:hAnsi="Times New Roman"/>
      <w:b/>
      <w:sz w:val="32"/>
    </w:rPr>
  </w:style>
  <w:style w:type="paragraph" w:customStyle="1" w:styleId="AllowPageBreak">
    <w:name w:val="AllowPageBreak"/>
    <w:rsid w:val="00C4767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47679"/>
    <w:rPr>
      <w:b/>
      <w:i/>
      <w:u w:val="none"/>
    </w:rPr>
  </w:style>
  <w:style w:type="character" w:customStyle="1" w:styleId="Heading2Char">
    <w:name w:val="Heading 2 Char"/>
    <w:basedOn w:val="DefaultParagraphFont"/>
    <w:link w:val="Heading2"/>
    <w:rsid w:val="00C476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76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76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76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76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767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767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7679"/>
    <w:rPr>
      <w:rFonts w:ascii="Courier New" w:eastAsia="Times New Roman" w:hAnsi="Courier New" w:cs="Times New Roman"/>
      <w:i/>
      <w:szCs w:val="20"/>
      <w:lang w:eastAsia="en-US"/>
    </w:rPr>
  </w:style>
  <w:style w:type="paragraph" w:customStyle="1" w:styleId="HeadingBase">
    <w:name w:val="Heading Base"/>
    <w:rsid w:val="00C476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7679"/>
    <w:pPr>
      <w:tabs>
        <w:tab w:val="right" w:leader="dot" w:pos="9072"/>
      </w:tabs>
      <w:ind w:left="567"/>
    </w:pPr>
    <w:rPr>
      <w:szCs w:val="22"/>
    </w:rPr>
  </w:style>
  <w:style w:type="paragraph" w:customStyle="1" w:styleId="TOCBase">
    <w:name w:val="TOC Base"/>
    <w:rsid w:val="00C476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7679"/>
    <w:pPr>
      <w:tabs>
        <w:tab w:val="right" w:leader="dot" w:pos="9072"/>
      </w:tabs>
      <w:spacing w:before="40" w:after="40"/>
      <w:ind w:left="284"/>
    </w:pPr>
    <w:rPr>
      <w:rFonts w:ascii="Times New Roman" w:hAnsi="Times New Roman"/>
    </w:rPr>
  </w:style>
  <w:style w:type="paragraph" w:styleId="TOC1">
    <w:name w:val="toc 1"/>
    <w:basedOn w:val="TOCBase"/>
    <w:next w:val="Normal"/>
    <w:rsid w:val="00C4767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476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7679"/>
    <w:rPr>
      <w:rFonts w:ascii="Times New Roman" w:eastAsia="Times New Roman" w:hAnsi="Times New Roman" w:cs="Times New Roman"/>
      <w:sz w:val="16"/>
      <w:lang w:eastAsia="en-US"/>
    </w:rPr>
  </w:style>
  <w:style w:type="paragraph" w:styleId="Title">
    <w:name w:val="Title"/>
    <w:basedOn w:val="HeadingBase"/>
    <w:link w:val="TitleChar"/>
    <w:qFormat/>
    <w:rsid w:val="00C47679"/>
    <w:pPr>
      <w:spacing w:before="5040"/>
      <w:jc w:val="center"/>
    </w:pPr>
    <w:rPr>
      <w:sz w:val="48"/>
      <w:szCs w:val="72"/>
      <w:lang w:val="en-US"/>
    </w:rPr>
  </w:style>
  <w:style w:type="character" w:customStyle="1" w:styleId="TitleChar">
    <w:name w:val="Title Char"/>
    <w:basedOn w:val="DefaultParagraphFont"/>
    <w:link w:val="Title"/>
    <w:rsid w:val="00C476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7679"/>
    <w:pPr>
      <w:tabs>
        <w:tab w:val="left" w:pos="3600"/>
        <w:tab w:val="left" w:pos="3958"/>
      </w:tabs>
    </w:pPr>
  </w:style>
  <w:style w:type="paragraph" w:customStyle="1" w:styleId="Note">
    <w:name w:val="Note"/>
    <w:basedOn w:val="BodyText"/>
    <w:rsid w:val="00C476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7679"/>
    <w:pPr>
      <w:framePr w:wrap="auto" w:hAnchor="text" w:y="6049"/>
    </w:pPr>
    <w:rPr>
      <w:color w:val="000000"/>
      <w:sz w:val="40"/>
    </w:rPr>
  </w:style>
  <w:style w:type="paragraph" w:customStyle="1" w:styleId="TOCTitle">
    <w:name w:val="TOCTitle"/>
    <w:basedOn w:val="Heading1"/>
    <w:rsid w:val="00C47679"/>
    <w:pPr>
      <w:spacing w:after="240"/>
      <w:jc w:val="center"/>
      <w:outlineLvl w:val="9"/>
    </w:pPr>
    <w:rPr>
      <w:caps/>
    </w:rPr>
  </w:style>
  <w:style w:type="paragraph" w:customStyle="1" w:styleId="Version">
    <w:name w:val="Version"/>
    <w:rsid w:val="00C4767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47679"/>
    <w:pPr>
      <w:keepNext w:val="0"/>
      <w:tabs>
        <w:tab w:val="right" w:pos="4176"/>
      </w:tabs>
      <w:ind w:left="198" w:hanging="198"/>
    </w:pPr>
    <w:rPr>
      <w:rFonts w:ascii="Garamond" w:hAnsi="Garamond"/>
    </w:rPr>
  </w:style>
  <w:style w:type="paragraph" w:styleId="IndexHeading">
    <w:name w:val="index heading"/>
    <w:basedOn w:val="Normal"/>
    <w:next w:val="Index1"/>
    <w:semiHidden/>
    <w:rsid w:val="00C47679"/>
    <w:pPr>
      <w:spacing w:before="120" w:after="120"/>
    </w:pPr>
    <w:rPr>
      <w:rFonts w:ascii="Arial" w:hAnsi="Arial"/>
      <w:b/>
      <w:color w:val="918585"/>
      <w:sz w:val="24"/>
    </w:rPr>
  </w:style>
  <w:style w:type="paragraph" w:styleId="Header">
    <w:name w:val="header"/>
    <w:basedOn w:val="Normal"/>
    <w:link w:val="HeaderChar"/>
    <w:rsid w:val="00C476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7679"/>
    <w:rPr>
      <w:rFonts w:ascii="Times New Roman" w:eastAsia="Times New Roman" w:hAnsi="Times New Roman" w:cs="Times New Roman"/>
      <w:sz w:val="16"/>
      <w:szCs w:val="20"/>
      <w:lang w:val="en-GB" w:eastAsia="en-US"/>
    </w:rPr>
  </w:style>
  <w:style w:type="paragraph" w:customStyle="1" w:styleId="Chapter">
    <w:name w:val="Chapter"/>
    <w:basedOn w:val="Normal"/>
    <w:rsid w:val="00C47679"/>
    <w:pPr>
      <w:spacing w:before="240"/>
    </w:pPr>
    <w:rPr>
      <w:rFonts w:ascii="Times New Roman" w:hAnsi="Times New Roman"/>
      <w:smallCaps/>
      <w:spacing w:val="80"/>
      <w:sz w:val="28"/>
    </w:rPr>
  </w:style>
  <w:style w:type="paragraph" w:customStyle="1" w:styleId="InChapter">
    <w:name w:val="InChapter"/>
    <w:basedOn w:val="Heading3"/>
    <w:rsid w:val="00C47679"/>
    <w:pPr>
      <w:spacing w:after="240"/>
      <w:outlineLvl w:val="9"/>
    </w:pPr>
    <w:rPr>
      <w:noProof/>
    </w:rPr>
  </w:style>
  <w:style w:type="paragraph" w:styleId="Index2">
    <w:name w:val="index 2"/>
    <w:basedOn w:val="Normal"/>
    <w:next w:val="Normal"/>
    <w:semiHidden/>
    <w:rsid w:val="00C47679"/>
    <w:pPr>
      <w:tabs>
        <w:tab w:val="right" w:pos="4176"/>
      </w:tabs>
      <w:ind w:left="568" w:hanging="284"/>
    </w:pPr>
    <w:rPr>
      <w:rFonts w:ascii="Garamond" w:hAnsi="Garamond"/>
    </w:rPr>
  </w:style>
  <w:style w:type="paragraph" w:customStyle="1" w:styleId="Byline">
    <w:name w:val="Byline"/>
    <w:rsid w:val="00C476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7679"/>
    <w:pPr>
      <w:tabs>
        <w:tab w:val="clear" w:pos="3600"/>
        <w:tab w:val="clear" w:pos="3958"/>
      </w:tabs>
      <w:jc w:val="right"/>
    </w:pPr>
  </w:style>
  <w:style w:type="character" w:styleId="Emphasis">
    <w:name w:val="Emphasis"/>
    <w:basedOn w:val="DefaultParagraphFont"/>
    <w:qFormat/>
    <w:rsid w:val="00C47679"/>
    <w:rPr>
      <w:i/>
    </w:rPr>
  </w:style>
  <w:style w:type="paragraph" w:styleId="Caption">
    <w:name w:val="caption"/>
    <w:basedOn w:val="BodyText"/>
    <w:next w:val="Normal"/>
    <w:qFormat/>
    <w:rsid w:val="00C47679"/>
    <w:pPr>
      <w:framePr w:w="2268" w:hSpace="181" w:vSpace="181" w:wrap="around" w:vAnchor="text" w:hAnchor="page" w:x="1135" w:y="285" w:anchorLock="1"/>
    </w:pPr>
    <w:rPr>
      <w:i/>
    </w:rPr>
  </w:style>
  <w:style w:type="paragraph" w:customStyle="1" w:styleId="MiniTOCTitle">
    <w:name w:val="MiniTOCTitle"/>
    <w:basedOn w:val="Heading4"/>
    <w:rsid w:val="00C47679"/>
    <w:pPr>
      <w:spacing w:before="240"/>
      <w:outlineLvl w:val="9"/>
    </w:pPr>
    <w:rPr>
      <w:noProof/>
      <w:sz w:val="24"/>
    </w:rPr>
  </w:style>
  <w:style w:type="paragraph" w:customStyle="1" w:styleId="MiniTOCItem">
    <w:name w:val="MiniTOCItem"/>
    <w:basedOn w:val="ListBullet"/>
    <w:rsid w:val="00C47679"/>
    <w:pPr>
      <w:numPr>
        <w:numId w:val="0"/>
      </w:numPr>
      <w:tabs>
        <w:tab w:val="right" w:leader="dot" w:pos="6521"/>
      </w:tabs>
      <w:spacing w:before="0" w:after="0"/>
    </w:pPr>
  </w:style>
  <w:style w:type="paragraph" w:customStyle="1" w:styleId="TOFTitle">
    <w:name w:val="TOFTitle"/>
    <w:basedOn w:val="TOCTitle"/>
    <w:rsid w:val="00C47679"/>
  </w:style>
  <w:style w:type="paragraph" w:styleId="TableofFigures">
    <w:name w:val="table of figures"/>
    <w:basedOn w:val="Normal"/>
    <w:next w:val="Normal"/>
    <w:semiHidden/>
    <w:rsid w:val="00C47679"/>
    <w:pPr>
      <w:tabs>
        <w:tab w:val="right" w:leader="dot" w:pos="9072"/>
      </w:tabs>
      <w:ind w:left="970" w:hanging="403"/>
    </w:pPr>
    <w:rPr>
      <w:rFonts w:ascii="Times New Roman" w:hAnsi="Times New Roman"/>
      <w:b/>
    </w:rPr>
  </w:style>
  <w:style w:type="paragraph" w:styleId="ListNumber">
    <w:name w:val="List Number"/>
    <w:basedOn w:val="List"/>
    <w:rsid w:val="00C47679"/>
    <w:pPr>
      <w:numPr>
        <w:numId w:val="11"/>
      </w:numPr>
    </w:pPr>
  </w:style>
  <w:style w:type="character" w:customStyle="1" w:styleId="WingdingSymbols">
    <w:name w:val="Wingding Symbols"/>
    <w:rsid w:val="00C47679"/>
    <w:rPr>
      <w:rFonts w:ascii="Wingdings" w:hAnsi="Wingdings"/>
    </w:rPr>
  </w:style>
  <w:style w:type="paragraph" w:customStyle="1" w:styleId="TableHeading">
    <w:name w:val="Table Heading"/>
    <w:basedOn w:val="HeadingBase"/>
    <w:rsid w:val="00C47679"/>
    <w:pPr>
      <w:keepLines/>
      <w:pBdr>
        <w:bottom w:val="single" w:sz="6" w:space="1" w:color="918585"/>
      </w:pBdr>
      <w:spacing w:before="240"/>
    </w:pPr>
  </w:style>
  <w:style w:type="character" w:customStyle="1" w:styleId="HotSpot">
    <w:name w:val="HotSpot"/>
    <w:rsid w:val="00C47679"/>
    <w:rPr>
      <w:color w:val="0033CC"/>
      <w:u w:val="none"/>
    </w:rPr>
  </w:style>
  <w:style w:type="paragraph" w:customStyle="1" w:styleId="BodyTextRight">
    <w:name w:val="Body Text Right"/>
    <w:basedOn w:val="BodyText"/>
    <w:rsid w:val="00C47679"/>
    <w:pPr>
      <w:spacing w:before="0" w:after="0"/>
      <w:jc w:val="right"/>
    </w:pPr>
  </w:style>
  <w:style w:type="paragraph" w:styleId="Index3">
    <w:name w:val="index 3"/>
    <w:basedOn w:val="ListNumber2"/>
    <w:next w:val="Normal"/>
    <w:semiHidden/>
    <w:rsid w:val="00C47679"/>
    <w:pPr>
      <w:numPr>
        <w:numId w:val="0"/>
      </w:numPr>
      <w:tabs>
        <w:tab w:val="right" w:leader="dot" w:pos="4176"/>
      </w:tabs>
    </w:pPr>
  </w:style>
  <w:style w:type="paragraph" w:styleId="ListNumber2">
    <w:name w:val="List Number 2"/>
    <w:basedOn w:val="List2"/>
    <w:rsid w:val="00C47679"/>
    <w:pPr>
      <w:numPr>
        <w:numId w:val="10"/>
      </w:numPr>
      <w:tabs>
        <w:tab w:val="clear" w:pos="1060"/>
      </w:tabs>
    </w:pPr>
  </w:style>
  <w:style w:type="paragraph" w:customStyle="1" w:styleId="MarginNote">
    <w:name w:val="Margin Note"/>
    <w:basedOn w:val="BodyText"/>
    <w:rsid w:val="00C476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76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767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7679"/>
    <w:rPr>
      <w:sz w:val="32"/>
    </w:rPr>
  </w:style>
  <w:style w:type="paragraph" w:customStyle="1" w:styleId="HeadingProcedure">
    <w:name w:val="Heading Procedure"/>
    <w:basedOn w:val="HeadingBase"/>
    <w:next w:val="Normal"/>
    <w:rsid w:val="00C47679"/>
    <w:pPr>
      <w:tabs>
        <w:tab w:val="left" w:pos="0"/>
      </w:tabs>
      <w:spacing w:before="120" w:after="60"/>
    </w:pPr>
    <w:rPr>
      <w:i/>
      <w:color w:val="918585"/>
      <w:sz w:val="22"/>
    </w:rPr>
  </w:style>
  <w:style w:type="paragraph" w:customStyle="1" w:styleId="TableBodyText">
    <w:name w:val="Table Body Text"/>
    <w:basedOn w:val="BodyText"/>
    <w:rsid w:val="00C47679"/>
    <w:pPr>
      <w:spacing w:before="60" w:after="60"/>
    </w:pPr>
  </w:style>
  <w:style w:type="paragraph" w:styleId="ListContinue">
    <w:name w:val="List Continue"/>
    <w:basedOn w:val="List"/>
    <w:rsid w:val="00C47679"/>
    <w:pPr>
      <w:ind w:firstLine="0"/>
    </w:pPr>
  </w:style>
  <w:style w:type="paragraph" w:customStyle="1" w:styleId="ListNote">
    <w:name w:val="List Note"/>
    <w:basedOn w:val="List"/>
    <w:rsid w:val="00C47679"/>
    <w:pPr>
      <w:pBdr>
        <w:top w:val="single" w:sz="6" w:space="2" w:color="918585"/>
        <w:bottom w:val="single" w:sz="6" w:space="2" w:color="918585"/>
      </w:pBdr>
      <w:tabs>
        <w:tab w:val="left" w:pos="1021"/>
      </w:tabs>
      <w:ind w:firstLine="0"/>
    </w:pPr>
  </w:style>
  <w:style w:type="paragraph" w:customStyle="1" w:styleId="Warning">
    <w:name w:val="Warning"/>
    <w:basedOn w:val="BodyText"/>
    <w:rsid w:val="00C47679"/>
    <w:pPr>
      <w:shd w:val="clear" w:color="auto" w:fill="D9D9D9"/>
      <w:tabs>
        <w:tab w:val="left" w:pos="992"/>
      </w:tabs>
      <w:ind w:left="119" w:right="119"/>
    </w:pPr>
    <w:rPr>
      <w:sz w:val="20"/>
    </w:rPr>
  </w:style>
  <w:style w:type="paragraph" w:customStyle="1" w:styleId="MarginIcons">
    <w:name w:val="Margin Icons"/>
    <w:basedOn w:val="BodyText"/>
    <w:rsid w:val="00C476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7679"/>
    <w:rPr>
      <w:rFonts w:ascii="Courier New" w:hAnsi="Courier New"/>
    </w:rPr>
  </w:style>
  <w:style w:type="paragraph" w:customStyle="1" w:styleId="NoteBullet">
    <w:name w:val="Note Bullet"/>
    <w:basedOn w:val="Note"/>
    <w:rsid w:val="00C47679"/>
    <w:pPr>
      <w:tabs>
        <w:tab w:val="clear" w:pos="680"/>
      </w:tabs>
      <w:spacing w:before="60" w:after="60"/>
    </w:pPr>
  </w:style>
  <w:style w:type="paragraph" w:customStyle="1" w:styleId="SubHeading2">
    <w:name w:val="SubHeading2"/>
    <w:basedOn w:val="HeadingBase"/>
    <w:rsid w:val="00C47679"/>
    <w:pPr>
      <w:spacing w:before="240" w:after="60"/>
    </w:pPr>
    <w:rPr>
      <w:sz w:val="20"/>
    </w:rPr>
  </w:style>
  <w:style w:type="paragraph" w:customStyle="1" w:styleId="SubHeading1">
    <w:name w:val="SubHeading1"/>
    <w:basedOn w:val="HeadingBase"/>
    <w:rsid w:val="00C47679"/>
    <w:pPr>
      <w:spacing w:before="240" w:after="60"/>
    </w:pPr>
    <w:rPr>
      <w:color w:val="918585"/>
      <w:sz w:val="22"/>
    </w:rPr>
  </w:style>
  <w:style w:type="paragraph" w:customStyle="1" w:styleId="SideHeading">
    <w:name w:val="Side Heading"/>
    <w:basedOn w:val="HeadingBase"/>
    <w:rsid w:val="00C476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7679"/>
    <w:pPr>
      <w:numPr>
        <w:numId w:val="12"/>
      </w:numPr>
    </w:pPr>
  </w:style>
  <w:style w:type="paragraph" w:styleId="PlainText">
    <w:name w:val="Plain Text"/>
    <w:basedOn w:val="Normal"/>
    <w:link w:val="PlainTextChar"/>
    <w:rsid w:val="00C47679"/>
    <w:rPr>
      <w:sz w:val="20"/>
    </w:rPr>
  </w:style>
  <w:style w:type="character" w:customStyle="1" w:styleId="PlainTextChar">
    <w:name w:val="Plain Text Char"/>
    <w:basedOn w:val="DefaultParagraphFont"/>
    <w:link w:val="PlainText"/>
    <w:rsid w:val="00C47679"/>
    <w:rPr>
      <w:rFonts w:ascii="Courier New" w:eastAsia="Times New Roman" w:hAnsi="Courier New" w:cs="Times New Roman"/>
      <w:sz w:val="20"/>
      <w:szCs w:val="20"/>
      <w:lang w:eastAsia="en-US"/>
    </w:rPr>
  </w:style>
  <w:style w:type="character" w:customStyle="1" w:styleId="MenuOption">
    <w:name w:val="Menu Option"/>
    <w:basedOn w:val="DefaultParagraphFont"/>
    <w:rsid w:val="00C47679"/>
    <w:rPr>
      <w:b/>
      <w:smallCaps/>
    </w:rPr>
  </w:style>
  <w:style w:type="paragraph" w:customStyle="1" w:styleId="TableListNumber">
    <w:name w:val="Table List Number"/>
    <w:basedOn w:val="ListNumber"/>
    <w:rsid w:val="00C47679"/>
    <w:pPr>
      <w:numPr>
        <w:numId w:val="0"/>
      </w:numPr>
    </w:pPr>
  </w:style>
  <w:style w:type="paragraph" w:styleId="TOC4">
    <w:name w:val="toc 4"/>
    <w:basedOn w:val="TOCBase"/>
    <w:next w:val="Normal"/>
    <w:semiHidden/>
    <w:rsid w:val="00C47679"/>
    <w:pPr>
      <w:tabs>
        <w:tab w:val="right" w:leader="dot" w:pos="9071"/>
      </w:tabs>
      <w:ind w:left="1701"/>
    </w:pPr>
  </w:style>
  <w:style w:type="paragraph" w:customStyle="1" w:styleId="ListAlpha">
    <w:name w:val="List Alpha"/>
    <w:basedOn w:val="List"/>
    <w:rsid w:val="00C47679"/>
    <w:pPr>
      <w:numPr>
        <w:numId w:val="9"/>
      </w:numPr>
    </w:pPr>
  </w:style>
  <w:style w:type="paragraph" w:customStyle="1" w:styleId="ListAlpha2">
    <w:name w:val="List Alpha 2"/>
    <w:basedOn w:val="List2"/>
    <w:rsid w:val="00C47679"/>
    <w:pPr>
      <w:numPr>
        <w:numId w:val="8"/>
      </w:numPr>
    </w:pPr>
  </w:style>
  <w:style w:type="paragraph" w:styleId="List2">
    <w:name w:val="List 2"/>
    <w:basedOn w:val="BodyText"/>
    <w:rsid w:val="00C47679"/>
    <w:pPr>
      <w:tabs>
        <w:tab w:val="left" w:pos="680"/>
      </w:tabs>
      <w:spacing w:before="60" w:after="60"/>
      <w:ind w:left="680" w:hanging="340"/>
    </w:pPr>
  </w:style>
  <w:style w:type="paragraph" w:styleId="List3">
    <w:name w:val="List 3"/>
    <w:basedOn w:val="BodyText"/>
    <w:rsid w:val="00C47679"/>
    <w:pPr>
      <w:tabs>
        <w:tab w:val="left" w:pos="1021"/>
      </w:tabs>
      <w:spacing w:before="60" w:after="60"/>
      <w:ind w:left="1020" w:hanging="340"/>
    </w:pPr>
  </w:style>
  <w:style w:type="paragraph" w:styleId="List4">
    <w:name w:val="List 4"/>
    <w:basedOn w:val="BodyText"/>
    <w:rsid w:val="00C47679"/>
    <w:pPr>
      <w:tabs>
        <w:tab w:val="left" w:pos="1361"/>
      </w:tabs>
      <w:spacing w:before="60" w:after="60"/>
      <w:ind w:left="1361" w:hanging="340"/>
    </w:pPr>
  </w:style>
  <w:style w:type="paragraph" w:styleId="List5">
    <w:name w:val="List 5"/>
    <w:basedOn w:val="BodyText"/>
    <w:rsid w:val="00C47679"/>
    <w:pPr>
      <w:tabs>
        <w:tab w:val="left" w:pos="1701"/>
      </w:tabs>
      <w:spacing w:before="60" w:after="60"/>
      <w:ind w:left="1701" w:hanging="340"/>
    </w:pPr>
  </w:style>
  <w:style w:type="paragraph" w:styleId="ListBullet3">
    <w:name w:val="List Bullet 3"/>
    <w:basedOn w:val="List3"/>
    <w:rsid w:val="00C47679"/>
    <w:pPr>
      <w:numPr>
        <w:numId w:val="15"/>
      </w:numPr>
      <w:tabs>
        <w:tab w:val="clear" w:pos="1021"/>
      </w:tabs>
      <w:ind w:left="1037" w:hanging="357"/>
    </w:pPr>
  </w:style>
  <w:style w:type="paragraph" w:styleId="ListBullet4">
    <w:name w:val="List Bullet 4"/>
    <w:basedOn w:val="List4"/>
    <w:rsid w:val="00C47679"/>
    <w:pPr>
      <w:numPr>
        <w:numId w:val="3"/>
      </w:numPr>
    </w:pPr>
  </w:style>
  <w:style w:type="paragraph" w:styleId="ListBullet5">
    <w:name w:val="List Bullet 5"/>
    <w:basedOn w:val="List5"/>
    <w:rsid w:val="00C47679"/>
    <w:pPr>
      <w:numPr>
        <w:numId w:val="4"/>
      </w:numPr>
    </w:pPr>
  </w:style>
  <w:style w:type="paragraph" w:styleId="ListContinue2">
    <w:name w:val="List Continue 2"/>
    <w:basedOn w:val="List2"/>
    <w:rsid w:val="00C47679"/>
    <w:pPr>
      <w:ind w:firstLine="0"/>
    </w:pPr>
  </w:style>
  <w:style w:type="paragraph" w:styleId="ListContinue3">
    <w:name w:val="List Continue 3"/>
    <w:basedOn w:val="List3"/>
    <w:rsid w:val="00C47679"/>
    <w:pPr>
      <w:ind w:left="1021" w:firstLine="0"/>
    </w:pPr>
  </w:style>
  <w:style w:type="paragraph" w:styleId="ListContinue4">
    <w:name w:val="List Continue 4"/>
    <w:basedOn w:val="List4"/>
    <w:rsid w:val="00C47679"/>
    <w:pPr>
      <w:ind w:firstLine="0"/>
    </w:pPr>
  </w:style>
  <w:style w:type="paragraph" w:styleId="ListContinue5">
    <w:name w:val="List Continue 5"/>
    <w:basedOn w:val="List5"/>
    <w:rsid w:val="00C47679"/>
    <w:pPr>
      <w:ind w:firstLine="0"/>
    </w:pPr>
  </w:style>
  <w:style w:type="paragraph" w:styleId="ListNumber3">
    <w:name w:val="List Number 3"/>
    <w:basedOn w:val="List3"/>
    <w:rsid w:val="00C47679"/>
    <w:pPr>
      <w:numPr>
        <w:numId w:val="5"/>
      </w:numPr>
    </w:pPr>
  </w:style>
  <w:style w:type="paragraph" w:styleId="ListNumber4">
    <w:name w:val="List Number 4"/>
    <w:basedOn w:val="List4"/>
    <w:rsid w:val="00C47679"/>
    <w:pPr>
      <w:numPr>
        <w:numId w:val="6"/>
      </w:numPr>
    </w:pPr>
  </w:style>
  <w:style w:type="paragraph" w:styleId="ListNumber5">
    <w:name w:val="List Number 5"/>
    <w:basedOn w:val="List5"/>
    <w:rsid w:val="00C47679"/>
    <w:pPr>
      <w:numPr>
        <w:numId w:val="7"/>
      </w:numPr>
    </w:pPr>
  </w:style>
  <w:style w:type="paragraph" w:styleId="BlockText">
    <w:name w:val="Block Text"/>
    <w:basedOn w:val="Normal"/>
    <w:rsid w:val="00C47679"/>
    <w:pPr>
      <w:spacing w:after="120"/>
      <w:ind w:left="1440" w:right="1440"/>
    </w:pPr>
  </w:style>
  <w:style w:type="character" w:customStyle="1" w:styleId="Subscript">
    <w:name w:val="Subscript"/>
    <w:basedOn w:val="DefaultParagraphFont"/>
    <w:rsid w:val="00C47679"/>
    <w:rPr>
      <w:sz w:val="16"/>
      <w:vertAlign w:val="subscript"/>
    </w:rPr>
  </w:style>
  <w:style w:type="character" w:customStyle="1" w:styleId="Superscript">
    <w:name w:val="Superscript"/>
    <w:basedOn w:val="DefaultParagraphFont"/>
    <w:rsid w:val="00C47679"/>
    <w:rPr>
      <w:sz w:val="16"/>
      <w:vertAlign w:val="superscript"/>
    </w:rPr>
  </w:style>
  <w:style w:type="character" w:customStyle="1" w:styleId="Symbols">
    <w:name w:val="Symbols"/>
    <w:basedOn w:val="DefaultParagraphFont"/>
    <w:rsid w:val="00C47679"/>
    <w:rPr>
      <w:rFonts w:ascii="Symbol" w:hAnsi="Symbol"/>
    </w:rPr>
  </w:style>
  <w:style w:type="character" w:customStyle="1" w:styleId="MenuOptions">
    <w:name w:val="Menu Options"/>
    <w:basedOn w:val="DefaultParagraphFont"/>
    <w:rsid w:val="00C47679"/>
    <w:rPr>
      <w:rFonts w:ascii="Arial Narrow" w:hAnsi="Arial Narrow"/>
      <w:smallCaps/>
    </w:rPr>
  </w:style>
  <w:style w:type="character" w:customStyle="1" w:styleId="Buttons">
    <w:name w:val="Buttons"/>
    <w:basedOn w:val="DefaultParagraphFont"/>
    <w:rsid w:val="00C47679"/>
    <w:rPr>
      <w:b/>
    </w:rPr>
  </w:style>
  <w:style w:type="character" w:customStyle="1" w:styleId="Underlined">
    <w:name w:val="Underlined"/>
    <w:basedOn w:val="DefaultParagraphFont"/>
    <w:rsid w:val="00C47679"/>
    <w:rPr>
      <w:u w:val="single"/>
    </w:rPr>
  </w:style>
  <w:style w:type="paragraph" w:customStyle="1" w:styleId="TableBodyTextRight">
    <w:name w:val="Table Body Text Right"/>
    <w:basedOn w:val="TableBodyText"/>
    <w:rsid w:val="00C47679"/>
    <w:pPr>
      <w:widowControl w:val="0"/>
      <w:autoSpaceDE w:val="0"/>
      <w:autoSpaceDN w:val="0"/>
      <w:adjustRightInd w:val="0"/>
      <w:jc w:val="right"/>
    </w:pPr>
    <w:rPr>
      <w:rFonts w:cs="Arial"/>
      <w:szCs w:val="18"/>
    </w:rPr>
  </w:style>
  <w:style w:type="paragraph" w:customStyle="1" w:styleId="CopyrightText">
    <w:name w:val="Copyright Text"/>
    <w:basedOn w:val="BodyText"/>
    <w:rsid w:val="00C47679"/>
    <w:rPr>
      <w:sz w:val="18"/>
    </w:rPr>
  </w:style>
  <w:style w:type="paragraph" w:customStyle="1" w:styleId="BodySmallRight">
    <w:name w:val="Body Small Right"/>
    <w:basedOn w:val="BodyTextRight"/>
    <w:rsid w:val="00C47679"/>
    <w:rPr>
      <w:sz w:val="18"/>
      <w:szCs w:val="18"/>
    </w:rPr>
  </w:style>
  <w:style w:type="paragraph" w:customStyle="1" w:styleId="MarginEdition">
    <w:name w:val="Margin Edition"/>
    <w:basedOn w:val="MarginNote"/>
    <w:rsid w:val="00C47679"/>
    <w:pPr>
      <w:spacing w:before="0" w:after="0"/>
    </w:pPr>
    <w:rPr>
      <w:rFonts w:ascii="Times New Roman" w:hAnsi="Times New Roman"/>
      <w:color w:val="999999"/>
    </w:rPr>
  </w:style>
  <w:style w:type="paragraph" w:customStyle="1" w:styleId="Spacer">
    <w:name w:val="Spacer"/>
    <w:basedOn w:val="Normal"/>
    <w:rsid w:val="00C47679"/>
    <w:rPr>
      <w:sz w:val="2"/>
      <w:szCs w:val="2"/>
    </w:rPr>
  </w:style>
  <w:style w:type="character" w:customStyle="1" w:styleId="Small">
    <w:name w:val="Small"/>
    <w:basedOn w:val="DefaultParagraphFont"/>
    <w:rsid w:val="00C47679"/>
    <w:rPr>
      <w:sz w:val="16"/>
    </w:rPr>
  </w:style>
  <w:style w:type="paragraph" w:customStyle="1" w:styleId="WideTable">
    <w:name w:val="Wide Table"/>
    <w:basedOn w:val="Normal"/>
    <w:rsid w:val="00C47679"/>
    <w:pPr>
      <w:ind w:left="-1418"/>
    </w:pPr>
    <w:rPr>
      <w:sz w:val="2"/>
      <w:szCs w:val="2"/>
    </w:rPr>
  </w:style>
  <w:style w:type="character" w:styleId="PageNumber">
    <w:name w:val="page number"/>
    <w:basedOn w:val="DefaultParagraphFont"/>
    <w:rsid w:val="00C47679"/>
  </w:style>
  <w:style w:type="paragraph" w:styleId="Quote">
    <w:name w:val="Quote"/>
    <w:basedOn w:val="Heading1"/>
    <w:link w:val="QuoteChar"/>
    <w:qFormat/>
    <w:rsid w:val="00C47679"/>
    <w:rPr>
      <w:b w:val="0"/>
      <w:sz w:val="72"/>
      <w:szCs w:val="72"/>
      <w:lang w:val="en-NZ"/>
    </w:rPr>
  </w:style>
  <w:style w:type="character" w:customStyle="1" w:styleId="QuoteChar">
    <w:name w:val="Quote Char"/>
    <w:basedOn w:val="DefaultParagraphFont"/>
    <w:link w:val="Quote"/>
    <w:rsid w:val="00C476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7679"/>
    <w:pPr>
      <w:pageBreakBefore/>
    </w:pPr>
  </w:style>
  <w:style w:type="paragraph" w:customStyle="1" w:styleId="Border">
    <w:name w:val="Border"/>
    <w:basedOn w:val="Normal"/>
    <w:qFormat/>
    <w:rsid w:val="00C476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7679"/>
    <w:rPr>
      <w:b/>
      <w:bCs/>
      <w:i/>
      <w:iCs/>
      <w:color w:val="auto"/>
    </w:rPr>
  </w:style>
  <w:style w:type="paragraph" w:styleId="IntenseQuote">
    <w:name w:val="Intense Quote"/>
    <w:basedOn w:val="Normal"/>
    <w:next w:val="Normal"/>
    <w:link w:val="IntenseQuoteChar"/>
    <w:uiPriority w:val="30"/>
    <w:qFormat/>
    <w:rsid w:val="00C476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767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7679"/>
    <w:rPr>
      <w:smallCaps/>
      <w:color w:val="auto"/>
      <w:u w:val="single"/>
    </w:rPr>
  </w:style>
  <w:style w:type="character" w:styleId="IntenseReference">
    <w:name w:val="Intense Reference"/>
    <w:basedOn w:val="DefaultParagraphFont"/>
    <w:uiPriority w:val="32"/>
    <w:qFormat/>
    <w:rsid w:val="00C47679"/>
    <w:rPr>
      <w:b/>
      <w:bCs/>
      <w:smallCaps/>
      <w:color w:val="auto"/>
      <w:spacing w:val="5"/>
      <w:u w:val="single"/>
    </w:rPr>
  </w:style>
  <w:style w:type="paragraph" w:customStyle="1" w:styleId="2ColumnHeading">
    <w:name w:val="2Column Heading"/>
    <w:basedOn w:val="BodyText"/>
    <w:qFormat/>
    <w:rsid w:val="00C47679"/>
    <w:pPr>
      <w:spacing w:after="60"/>
      <w:ind w:left="-2268"/>
    </w:pPr>
    <w:rPr>
      <w:b/>
    </w:rPr>
  </w:style>
  <w:style w:type="paragraph" w:customStyle="1" w:styleId="Heading1TOC">
    <w:name w:val="Heading1 TOC"/>
    <w:basedOn w:val="Normal"/>
    <w:qFormat/>
    <w:rsid w:val="00C47679"/>
    <w:pPr>
      <w:spacing w:before="240" w:after="120"/>
    </w:pPr>
    <w:rPr>
      <w:rFonts w:ascii="Times New Roman" w:hAnsi="Times New Roman"/>
      <w:b/>
      <w:sz w:val="32"/>
    </w:rPr>
  </w:style>
  <w:style w:type="paragraph" w:customStyle="1" w:styleId="Heading2TOC">
    <w:name w:val="Heading2 TOC"/>
    <w:basedOn w:val="Normal"/>
    <w:qFormat/>
    <w:rsid w:val="00C47679"/>
    <w:pPr>
      <w:spacing w:before="240" w:after="60"/>
    </w:pPr>
    <w:rPr>
      <w:rFonts w:ascii="Times New Roman" w:hAnsi="Times New Roman"/>
      <w:b/>
      <w:sz w:val="28"/>
    </w:rPr>
  </w:style>
  <w:style w:type="character" w:customStyle="1" w:styleId="Underline">
    <w:name w:val="Underline"/>
    <w:basedOn w:val="DefaultParagraphFont"/>
    <w:qFormat/>
    <w:rsid w:val="00C47679"/>
    <w:rPr>
      <w:u w:val="single"/>
    </w:rPr>
  </w:style>
  <w:style w:type="paragraph" w:styleId="BalloonText">
    <w:name w:val="Balloon Text"/>
    <w:basedOn w:val="Normal"/>
    <w:link w:val="BalloonTextChar"/>
    <w:rsid w:val="00C47679"/>
    <w:rPr>
      <w:rFonts w:ascii="Tahoma" w:hAnsi="Tahoma" w:cs="Tahoma"/>
      <w:sz w:val="16"/>
      <w:szCs w:val="16"/>
    </w:rPr>
  </w:style>
  <w:style w:type="character" w:customStyle="1" w:styleId="BalloonTextChar">
    <w:name w:val="Balloon Text Char"/>
    <w:basedOn w:val="DefaultParagraphFont"/>
    <w:link w:val="BalloonText"/>
    <w:rsid w:val="00C4767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767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4767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7679"/>
    <w:rPr>
      <w:b/>
      <w:color w:val="660033"/>
      <w:spacing w:val="0"/>
    </w:rPr>
  </w:style>
  <w:style w:type="paragraph" w:customStyle="1" w:styleId="Nameditemlist">
    <w:name w:val="Named item list"/>
    <w:basedOn w:val="BodyText"/>
    <w:qFormat/>
    <w:rsid w:val="00C4767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769</Words>
  <Characters>4608</Characters>
  <Application>Microsoft Office Word</Application>
  <DocSecurity>0</DocSecurity>
  <Lines>182</Lines>
  <Paragraphs>108</Paragraphs>
  <ScaleCrop>false</ScaleCrop>
  <Company>Author-it Software Corporation Ltd.</Company>
  <LinksUpToDate>false</LinksUpToDate>
  <CharactersWithSpaces>5314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DEFSU008B Produce fire using improvised means in a survival situation</dc:title>
  <dc:subject>Approved</dc:subject>
  <dc:creator>Government Skills Australia</dc:creator>
  <cp:keywords>Release:</cp:keywords>
  <dc:description>Copyright © 1996-2007 Author-it Software Corporation Ltd., all rights reserved.</dc:description>
  <cp:lastModifiedBy>TPCMS</cp:lastModifiedBy>
  <cp:revision>3</cp:revision>
  <dcterms:created xsi:type="dcterms:W3CDTF">2013-01-24T04:16:00Z</dcterms:created>
  <dcterms:modified xsi:type="dcterms:W3CDTF">2013-01-24T04:16:00Z</dcterms:modified>
</cp:coreProperties>
</file>