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0F7" w:rsidP="00F02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DEFRM210B Monitor and implement environmental plans and procedures</w:t>
      </w:r>
      <w:r>
        <w:fldChar w:fldCharType="end"/>
      </w:r>
    </w:p>
    <w:p w:rsidR="00F020F7" w:rsidP="00F020F7">
      <w:pPr>
        <w:pStyle w:val="Version"/>
        <w:sectPr w:rsidSect="00F72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72245" w:rsidP="00F72245">
      <w:pPr>
        <w:pStyle w:val="SuperHeading"/>
      </w:pPr>
      <w:r w:rsidRPr="00F72245">
        <w:t>DEFRM210B Monitor and implement environmental plans and procedures</w:t>
      </w:r>
    </w:p>
    <w:p w:rsidR="00000000" w:rsidRPr="00F72245" w:rsidP="00F72245">
      <w:pPr>
        <w:pStyle w:val="Heading1"/>
      </w:pPr>
      <w:bookmarkStart w:id="1" w:name="O_521887"/>
      <w:bookmarkEnd w:id="1"/>
      <w:r w:rsidRPr="00F722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1"/>
        <w:gridCol w:w="1725"/>
        <w:gridCol w:w="4437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Release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TP version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SpecialBold"/>
              </w:rPr>
              <w:t xml:space="preserve"> Comments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DEF12 V2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 xml:space="preserve">Layout adjusted. 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DEF12 V1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t>First release.</w:t>
            </w:r>
          </w:p>
        </w:tc>
      </w:tr>
    </w:tbl>
    <w:p w:rsidR="00F020F7" w:rsidP="00F72245">
      <w:pPr>
        <w:pStyle w:val="BodyText"/>
      </w:pPr>
    </w:p>
    <w:p w:rsidR="00F020F7" w:rsidP="00F72245">
      <w:pPr>
        <w:pStyle w:val="BodyText"/>
      </w:pPr>
    </w:p>
    <w:p w:rsidR="00000000" w:rsidRPr="00F72245" w:rsidP="00F72245">
      <w:pPr>
        <w:pStyle w:val="Heading1"/>
      </w:pPr>
      <w:bookmarkStart w:id="2" w:name="O_521886"/>
      <w:bookmarkEnd w:id="2"/>
      <w:r w:rsidRPr="00F72245">
        <w:t>Unit Descriptor</w:t>
      </w:r>
    </w:p>
    <w:p w:rsidR="00000000" w:rsidRPr="00F72245" w:rsidP="00F72245">
      <w:pPr>
        <w:pStyle w:val="BodyText"/>
      </w:pPr>
      <w:r w:rsidRPr="00F72245">
        <w:t>This unit covers the competency required to monitor and implement environmental plans and procedures and to develop environmental procedures.</w:t>
      </w:r>
    </w:p>
    <w:p w:rsidR="00000000" w:rsidRPr="00F72245" w:rsidP="00F72245">
      <w:pPr>
        <w:pStyle w:val="BodyText"/>
      </w:pPr>
      <w:r w:rsidRPr="00F72245">
        <w:t>The unit covers the ability to identify environmental risks and incidents and to apply the most appropriate proced</w:t>
      </w:r>
      <w:r w:rsidRPr="00F72245">
        <w:t>ures to control and minimise the impact of these risks and incidents on the environment.</w:t>
      </w: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3" w:name="O_521885"/>
      <w:bookmarkEnd w:id="3"/>
      <w:r w:rsidRPr="00F72245">
        <w:t>Application of the Unit</w:t>
      </w:r>
    </w:p>
    <w:p w:rsidR="00000000" w:rsidRPr="00F72245" w:rsidP="00F72245">
      <w:pPr>
        <w:pStyle w:val="BodyText"/>
      </w:pPr>
      <w:r w:rsidRPr="00F72245">
        <w:t>This unit was developed for range management and range control work within Defence but may be applicable to work in this field</w:t>
      </w:r>
      <w:r w:rsidRPr="00F72245">
        <w:t>.</w:t>
      </w:r>
    </w:p>
    <w:p w:rsidR="00000000" w:rsidRPr="00F72245" w:rsidP="00F72245">
      <w:pPr>
        <w:pStyle w:val="BodyText"/>
      </w:pPr>
      <w:r w:rsidRPr="00F72245">
        <w:t>Typically, people who or apply this unit would work independently or as part of a team under direct and indirect supervision, use discretion and judgement and take responsibility for the quality of their outputs. All activities are carried out in accorda</w:t>
      </w:r>
      <w:r w:rsidRPr="00F72245">
        <w:t>nce with relevant organisational policies and procedures.</w:t>
      </w: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4" w:name="O_521884"/>
      <w:bookmarkEnd w:id="4"/>
      <w:r w:rsidRPr="00F72245">
        <w:t>Licensing/Regulatory Information</w:t>
      </w:r>
    </w:p>
    <w:p w:rsidR="00000000" w:rsidRPr="00F72245" w:rsidP="00F72245">
      <w:pPr>
        <w:pStyle w:val="BodyText"/>
      </w:pPr>
      <w:r w:rsidRPr="00F72245">
        <w:t>Not applicable.</w:t>
      </w: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5" w:name="O_521883"/>
      <w:bookmarkEnd w:id="5"/>
      <w:r w:rsidRPr="00F72245">
        <w:t>Pre-Requisites</w:t>
      </w:r>
    </w:p>
    <w:p w:rsidR="00000000" w:rsidRPr="00F72245" w:rsidP="00F72245">
      <w:pPr>
        <w:pStyle w:val="BodyText"/>
      </w:pPr>
      <w:r w:rsidRPr="00F72245">
        <w:t xml:space="preserve">Not applicable. </w:t>
      </w: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6" w:name="O_521882"/>
      <w:bookmarkEnd w:id="6"/>
      <w:r w:rsidRPr="00F72245">
        <w:t>Employability Skills Information</w:t>
      </w:r>
    </w:p>
    <w:p w:rsidR="00000000" w:rsidRPr="00F72245" w:rsidP="00F72245">
      <w:pPr>
        <w:pStyle w:val="BodyText"/>
      </w:pPr>
      <w:r w:rsidRPr="00F72245">
        <w:t>This unit contains employability skills.</w:t>
      </w: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7" w:name="O_521881"/>
      <w:bookmarkEnd w:id="7"/>
      <w:r w:rsidRPr="00F7224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t>Performance Criteria describe the required performance needed to demonstrate achieveme</w:t>
            </w:r>
            <w:r w:rsidRPr="00F72245">
              <w:t xml:space="preserve">nt of the element. Where </w:t>
            </w:r>
            <w:r w:rsidRPr="00F72245">
              <w:rPr>
                <w:rStyle w:val="BoldandItalics"/>
              </w:rPr>
              <w:t>bold italicised</w:t>
            </w:r>
            <w:r w:rsidRPr="00F7224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72245" w:rsidP="00F72245">
      <w:pPr>
        <w:pStyle w:val="BodyText"/>
      </w:pP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8" w:name="O_521880"/>
      <w:bookmarkEnd w:id="8"/>
      <w:r w:rsidRPr="00F722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PERFORMANCE C</w:t>
            </w:r>
            <w:r w:rsidRPr="00F72245">
              <w:t>RITERIA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"/>
              <w:rPr>
                <w:lang w:val="en-NZ"/>
              </w:rPr>
            </w:pPr>
            <w:r w:rsidRPr="00F72245">
              <w:t>1.</w:t>
            </w:r>
            <w:r w:rsidRPr="00F72245">
              <w:tab/>
            </w:r>
            <w:r w:rsidRPr="00F72245">
              <w:rPr>
                <w:rStyle w:val="SpecialBold"/>
              </w:rPr>
              <w:t>Relate environmental plans and procedures to specific areas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"/>
            </w:pPr>
            <w:r w:rsidRPr="00F72245">
              <w:t>1.1</w:t>
            </w:r>
            <w:r w:rsidRPr="00F72245">
              <w:tab/>
            </w:r>
            <w:r w:rsidRPr="00F72245">
              <w:rPr>
                <w:rStyle w:val="BoldandItalics"/>
              </w:rPr>
              <w:t>Environmental risks</w:t>
            </w:r>
            <w:r w:rsidRPr="00F72245">
              <w:t xml:space="preserve"> and </w:t>
            </w:r>
            <w:r w:rsidRPr="00F72245">
              <w:rPr>
                <w:rStyle w:val="BoldandItalics"/>
              </w:rPr>
              <w:t>impacts</w:t>
            </w:r>
            <w:r w:rsidRPr="00F72245">
              <w:t xml:space="preserve"> are identified and agreed by relevant personnel</w:t>
            </w:r>
          </w:p>
          <w:p w:rsidR="00000000" w:rsidRPr="00F72245" w:rsidP="00F72245">
            <w:pPr>
              <w:pStyle w:val="List"/>
            </w:pPr>
            <w:r w:rsidRPr="00F72245">
              <w:t>1.2</w:t>
            </w:r>
            <w:r w:rsidRPr="00F72245">
              <w:tab/>
            </w:r>
            <w:r w:rsidRPr="00F72245">
              <w:rPr>
                <w:rStyle w:val="BoldandItalics"/>
              </w:rPr>
              <w:t>Environmental plans and procedures</w:t>
            </w:r>
            <w:r w:rsidRPr="00F72245">
              <w:t xml:space="preserve"> are identified and examined for compliance with organisationa</w:t>
            </w:r>
            <w:r w:rsidRPr="00F72245">
              <w:t>l requirements</w:t>
            </w:r>
          </w:p>
          <w:p w:rsidR="00000000" w:rsidP="00F72245">
            <w:pPr>
              <w:pStyle w:val="List"/>
              <w:rPr>
                <w:lang w:val="en-NZ"/>
              </w:rPr>
            </w:pPr>
            <w:r w:rsidRPr="00F72245">
              <w:t>1.3</w:t>
            </w:r>
            <w:r w:rsidRPr="00F72245">
              <w:tab/>
              <w:t xml:space="preserve">Appropriate environmental plans and procedures that related to the </w:t>
            </w:r>
            <w:r w:rsidRPr="00F72245">
              <w:rPr>
                <w:rStyle w:val="BoldandItalics"/>
              </w:rPr>
              <w:t>specific areas</w:t>
            </w:r>
            <w:r w:rsidRPr="00F72245">
              <w:t xml:space="preserve"> are selected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"/>
              <w:rPr>
                <w:lang w:val="en-NZ"/>
              </w:rPr>
            </w:pPr>
            <w:r w:rsidRPr="00F72245">
              <w:t>2.</w:t>
            </w:r>
            <w:r w:rsidRPr="00F72245">
              <w:tab/>
            </w:r>
            <w:r w:rsidRPr="00F72245">
              <w:rPr>
                <w:rStyle w:val="SpecialBold"/>
              </w:rPr>
              <w:t>Implement environmental plans and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"/>
            </w:pPr>
            <w:r w:rsidRPr="00F72245">
              <w:t>2.1</w:t>
            </w:r>
            <w:r w:rsidRPr="00F72245">
              <w:tab/>
              <w:t>Environmental risks and impacts are identified</w:t>
            </w:r>
          </w:p>
          <w:p w:rsidR="00000000" w:rsidRPr="00F72245" w:rsidP="00F72245">
            <w:pPr>
              <w:pStyle w:val="List"/>
            </w:pPr>
            <w:r w:rsidRPr="00F72245">
              <w:t>2.2</w:t>
            </w:r>
            <w:r w:rsidRPr="00F72245">
              <w:tab/>
            </w:r>
            <w:r w:rsidRPr="00F72245">
              <w:t xml:space="preserve">Emergency procedures are applied in accordance with </w:t>
            </w:r>
            <w:r w:rsidRPr="00F72245">
              <w:rPr>
                <w:rStyle w:val="BoldandItalics"/>
              </w:rPr>
              <w:t>legislative requirements</w:t>
            </w:r>
            <w:r w:rsidRPr="00F72245">
              <w:t xml:space="preserve"> and environmental plans and procedures</w:t>
            </w:r>
          </w:p>
          <w:p w:rsidR="00000000" w:rsidRPr="00F72245" w:rsidP="00F72245">
            <w:pPr>
              <w:pStyle w:val="List"/>
            </w:pPr>
            <w:r w:rsidRPr="00F72245">
              <w:t>2.3</w:t>
            </w:r>
            <w:r w:rsidRPr="00F72245">
              <w:tab/>
              <w:t>Activities are carried out in accordance with environmental plans and procedures</w:t>
            </w:r>
          </w:p>
          <w:p w:rsidR="00000000" w:rsidP="00F72245">
            <w:pPr>
              <w:pStyle w:val="List"/>
              <w:rPr>
                <w:lang w:val="en-NZ"/>
              </w:rPr>
            </w:pPr>
            <w:r w:rsidRPr="00F72245">
              <w:t>2.4</w:t>
            </w:r>
            <w:r w:rsidRPr="00F72245">
              <w:tab/>
              <w:t>Participation and contribution is established and m</w:t>
            </w:r>
            <w:r w:rsidRPr="00F72245">
              <w:t>aintained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"/>
              <w:rPr>
                <w:lang w:val="en-NZ"/>
              </w:rPr>
            </w:pPr>
            <w:r w:rsidRPr="00F72245">
              <w:t>3.</w:t>
            </w:r>
            <w:r w:rsidRPr="00F72245">
              <w:tab/>
            </w:r>
            <w:r w:rsidRPr="00F72245">
              <w:rPr>
                <w:rStyle w:val="SpecialBold"/>
              </w:rPr>
              <w:t>Develop project</w:t>
            </w:r>
            <w:r w:rsidRPr="00F72245">
              <w:t>/</w:t>
            </w:r>
            <w:r w:rsidRPr="00F72245">
              <w:rPr>
                <w:rStyle w:val="SpecialBold"/>
              </w:rPr>
              <w:t>site environmental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"/>
            </w:pPr>
            <w:r w:rsidRPr="00F72245">
              <w:t>3.1</w:t>
            </w:r>
            <w:r w:rsidRPr="00F72245">
              <w:tab/>
              <w:t xml:space="preserve">The need for specific area environmental procedures is established and assessed in consultation with </w:t>
            </w:r>
            <w:r w:rsidRPr="00F72245">
              <w:rPr>
                <w:rStyle w:val="BoldandItalics"/>
              </w:rPr>
              <w:t>stakeholders</w:t>
            </w:r>
          </w:p>
          <w:p w:rsidR="00000000" w:rsidRPr="00F72245" w:rsidP="00F72245">
            <w:pPr>
              <w:pStyle w:val="List"/>
            </w:pPr>
            <w:r w:rsidRPr="00F72245">
              <w:t>3.2</w:t>
            </w:r>
            <w:r w:rsidRPr="00F72245">
              <w:tab/>
              <w:t>Specific area environmental procedures are developed</w:t>
            </w:r>
          </w:p>
          <w:p w:rsidR="00000000" w:rsidP="00F72245">
            <w:pPr>
              <w:pStyle w:val="List"/>
              <w:rPr>
                <w:lang w:val="en-NZ"/>
              </w:rPr>
            </w:pPr>
            <w:r w:rsidRPr="00F72245">
              <w:t>3.3</w:t>
            </w:r>
            <w:r w:rsidRPr="00F72245">
              <w:tab/>
            </w:r>
            <w:r w:rsidRPr="00F72245">
              <w:t>Specific area environmental procedures are reviewed and amended if necessary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"/>
              <w:rPr>
                <w:lang w:val="en-NZ"/>
              </w:rPr>
            </w:pPr>
            <w:r w:rsidRPr="00F72245">
              <w:t>4.</w:t>
            </w:r>
            <w:r w:rsidRPr="00F72245">
              <w:tab/>
            </w:r>
            <w:r w:rsidRPr="00F72245">
              <w:rPr>
                <w:rStyle w:val="SpecialBold"/>
              </w:rPr>
              <w:t>Manage environmental incidents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"/>
            </w:pPr>
            <w:r w:rsidRPr="00F72245">
              <w:t>4.1</w:t>
            </w:r>
            <w:r w:rsidRPr="00F72245">
              <w:tab/>
            </w:r>
            <w:r w:rsidRPr="00F72245">
              <w:rPr>
                <w:rStyle w:val="BoldandItalics"/>
              </w:rPr>
              <w:t>Environmental incidents</w:t>
            </w:r>
            <w:r w:rsidRPr="00F72245">
              <w:t xml:space="preserve"> are identified and controlled in accordance with environmental plans and procedures</w:t>
            </w:r>
          </w:p>
          <w:p w:rsidR="00000000" w:rsidRPr="00F72245" w:rsidP="00F72245">
            <w:pPr>
              <w:pStyle w:val="List"/>
            </w:pPr>
            <w:r w:rsidRPr="00F72245">
              <w:t>4.2</w:t>
            </w:r>
            <w:r w:rsidRPr="00F72245">
              <w:tab/>
              <w:t>Emergency procedures are app</w:t>
            </w:r>
            <w:r w:rsidRPr="00F72245">
              <w:t>lied in accordance with legislative requirements and environmental plans and procedures</w:t>
            </w:r>
          </w:p>
          <w:p w:rsidR="00000000" w:rsidP="00F72245">
            <w:pPr>
              <w:pStyle w:val="List"/>
              <w:rPr>
                <w:lang w:val="en-NZ"/>
              </w:rPr>
            </w:pPr>
            <w:r w:rsidRPr="00F72245">
              <w:t>4.3</w:t>
            </w:r>
            <w:r w:rsidRPr="00F72245">
              <w:tab/>
              <w:t>Environmental incidents are recorded and reported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"/>
              <w:rPr>
                <w:lang w:val="en-NZ"/>
              </w:rPr>
            </w:pPr>
            <w:r w:rsidRPr="00F72245">
              <w:t>5.</w:t>
            </w:r>
            <w:r w:rsidRPr="00F72245">
              <w:tab/>
            </w:r>
            <w:r w:rsidRPr="00F72245">
              <w:rPr>
                <w:rStyle w:val="SpecialBold"/>
              </w:rPr>
              <w:t>Monitor and report on the applications of environmental plans and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"/>
            </w:pPr>
            <w:r w:rsidRPr="00F72245">
              <w:t>5.1</w:t>
            </w:r>
            <w:r w:rsidRPr="00F72245">
              <w:tab/>
              <w:t>The results of applying envir</w:t>
            </w:r>
            <w:r w:rsidRPr="00F72245">
              <w:t>onmental plans and procedures are evaluated and reported to relevant personnel</w:t>
            </w:r>
          </w:p>
          <w:p w:rsidR="00000000" w:rsidRPr="00F72245" w:rsidP="00F72245">
            <w:pPr>
              <w:pStyle w:val="List"/>
            </w:pPr>
            <w:r w:rsidRPr="00F72245">
              <w:t>5.2</w:t>
            </w:r>
            <w:r w:rsidRPr="00F72245">
              <w:tab/>
              <w:t>Environmental risks are reported</w:t>
            </w:r>
          </w:p>
          <w:p w:rsidR="00000000" w:rsidRPr="00F72245" w:rsidP="00F72245">
            <w:pPr>
              <w:pStyle w:val="List"/>
            </w:pPr>
            <w:r w:rsidRPr="00F72245">
              <w:t>5.3</w:t>
            </w:r>
            <w:r w:rsidRPr="00F72245">
              <w:tab/>
            </w:r>
            <w:r w:rsidRPr="00F72245">
              <w:rPr>
                <w:rStyle w:val="BoldandItalics"/>
              </w:rPr>
              <w:t>Environmental management documentation</w:t>
            </w:r>
            <w:r w:rsidRPr="00F72245">
              <w:t xml:space="preserve"> is maintained and adjustments are communicated to all stakeholders</w:t>
            </w:r>
          </w:p>
        </w:tc>
      </w:tr>
    </w:tbl>
    <w:p w:rsidR="00000000" w:rsidRPr="00F72245" w:rsidP="00F72245">
      <w:pPr>
        <w:pStyle w:val="BodyText"/>
      </w:pP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9" w:name="O_521879"/>
      <w:bookmarkEnd w:id="9"/>
      <w:r w:rsidRPr="00F7224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This describes the essential skills and knowledge and their level, required for this unit.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SpecialBold"/>
              </w:rPr>
              <w:t>Required Skills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access, interpret and apply relevant legislation and standard operating procedures</w:t>
            </w:r>
          </w:p>
          <w:p w:rsidR="00000000" w:rsidRPr="00F72245" w:rsidP="00F72245">
            <w:pPr>
              <w:pStyle w:val="ListBullet"/>
            </w:pPr>
            <w:r w:rsidRPr="00F72245">
              <w:t>apply control procedures to envir</w:t>
            </w:r>
            <w:r w:rsidRPr="00F72245">
              <w:t>onmental risks and incidents</w:t>
            </w:r>
          </w:p>
          <w:p w:rsidR="00000000" w:rsidRPr="00F72245" w:rsidP="00F72245">
            <w:pPr>
              <w:pStyle w:val="ListBullet"/>
            </w:pPr>
            <w:r w:rsidRPr="00F72245">
              <w:t>apply due diligence</w:t>
            </w:r>
          </w:p>
          <w:p w:rsidR="00000000" w:rsidRPr="00F72245" w:rsidP="00F72245">
            <w:pPr>
              <w:pStyle w:val="ListBullet"/>
            </w:pPr>
            <w:r w:rsidRPr="00F72245">
              <w:t>apply environmental plans and procedures</w:t>
            </w:r>
          </w:p>
          <w:p w:rsidR="00000000" w:rsidRPr="00F72245" w:rsidP="00F72245">
            <w:pPr>
              <w:pStyle w:val="ListBullet"/>
            </w:pPr>
            <w:r w:rsidRPr="00F72245">
              <w:t>develop local area environmental procedures</w:t>
            </w:r>
          </w:p>
          <w:p w:rsidR="00000000" w:rsidRPr="00F72245" w:rsidP="00F72245">
            <w:pPr>
              <w:pStyle w:val="ListBullet"/>
            </w:pPr>
            <w:r w:rsidRPr="00F72245">
              <w:t>identify possible cultural/heritage sites</w:t>
            </w:r>
          </w:p>
          <w:p w:rsidR="00000000" w:rsidRPr="00F72245" w:rsidP="00F72245">
            <w:pPr>
              <w:pStyle w:val="ListBullet"/>
            </w:pPr>
            <w:r w:rsidRPr="00F72245">
              <w:t>identify potential pollutants</w:t>
            </w:r>
          </w:p>
          <w:p w:rsidR="00000000" w:rsidRPr="00F72245" w:rsidP="00F72245">
            <w:pPr>
              <w:pStyle w:val="ListBullet"/>
            </w:pPr>
            <w:r w:rsidRPr="00F72245">
              <w:t>monitor specific activities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report and record environmental procedures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SpecialBold"/>
              </w:rPr>
              <w:t>Required Knowledge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concepts of due diligence</w:t>
            </w:r>
          </w:p>
          <w:p w:rsidR="00000000" w:rsidRPr="00F72245" w:rsidP="00F72245">
            <w:pPr>
              <w:pStyle w:val="ListBullet"/>
            </w:pPr>
            <w:r w:rsidRPr="00F72245">
              <w:t>consultation procedures</w:t>
            </w:r>
          </w:p>
          <w:p w:rsidR="00000000" w:rsidRPr="00F72245" w:rsidP="00F72245">
            <w:pPr>
              <w:pStyle w:val="ListBullet"/>
            </w:pPr>
            <w:r w:rsidRPr="00F72245">
              <w:t>control procedures for environmental risks and incidents</w:t>
            </w:r>
          </w:p>
          <w:p w:rsidR="00000000" w:rsidRPr="00F72245" w:rsidP="00F72245">
            <w:pPr>
              <w:pStyle w:val="ListBullet"/>
            </w:pPr>
            <w:r w:rsidRPr="00F72245">
              <w:t>electronic or manual recording procedures</w:t>
            </w:r>
          </w:p>
          <w:p w:rsidR="00000000" w:rsidRPr="00F72245" w:rsidP="00F72245">
            <w:pPr>
              <w:pStyle w:val="ListBullet"/>
            </w:pPr>
            <w:r w:rsidRPr="00F72245">
              <w:t>endangered species and habitat protection</w:t>
            </w:r>
          </w:p>
          <w:p w:rsidR="00000000" w:rsidRPr="00F72245" w:rsidP="00F72245">
            <w:pPr>
              <w:pStyle w:val="ListBullet"/>
            </w:pPr>
            <w:r w:rsidRPr="00F72245">
              <w:t>environmental impact assessment</w:t>
            </w:r>
          </w:p>
          <w:p w:rsidR="00000000" w:rsidRPr="00F72245" w:rsidP="00F72245">
            <w:pPr>
              <w:pStyle w:val="ListBullet"/>
            </w:pPr>
            <w:r w:rsidRPr="00F72245">
              <w:t>environmental plans and procedures</w:t>
            </w:r>
          </w:p>
          <w:p w:rsidR="00000000" w:rsidRPr="00F72245" w:rsidP="00F72245">
            <w:pPr>
              <w:pStyle w:val="ListBullet"/>
            </w:pPr>
            <w:r w:rsidRPr="00F72245">
              <w:t>identification of risks and impacts</w:t>
            </w:r>
          </w:p>
          <w:p w:rsidR="00000000" w:rsidRPr="00F72245" w:rsidP="00F72245">
            <w:pPr>
              <w:pStyle w:val="ListBullet"/>
            </w:pPr>
            <w:r w:rsidRPr="00F72245">
              <w:t>incident management procedures</w:t>
            </w:r>
          </w:p>
          <w:p w:rsidR="00000000" w:rsidRPr="00F72245" w:rsidP="00F72245">
            <w:pPr>
              <w:pStyle w:val="ListBullet"/>
            </w:pPr>
            <w:r w:rsidRPr="00F72245">
              <w:t>monitoring procedures</w:t>
            </w:r>
          </w:p>
          <w:p w:rsidR="00000000" w:rsidRPr="00F72245" w:rsidP="00F72245">
            <w:pPr>
              <w:pStyle w:val="ListBullet"/>
            </w:pPr>
            <w:r w:rsidRPr="00F72245">
              <w:t>potential environmental auditing</w:t>
            </w:r>
          </w:p>
          <w:p w:rsidR="00000000" w:rsidRPr="00F72245" w:rsidP="00F72245">
            <w:pPr>
              <w:pStyle w:val="ListBullet"/>
            </w:pPr>
            <w:r w:rsidRPr="00F72245">
              <w:t>principles of environmental protection</w:t>
            </w:r>
          </w:p>
          <w:p w:rsidR="00000000" w:rsidRPr="00F72245" w:rsidP="00F72245">
            <w:pPr>
              <w:pStyle w:val="ListBullet"/>
            </w:pPr>
            <w:r w:rsidRPr="00F72245">
              <w:t>rare and endangered plants</w:t>
            </w:r>
          </w:p>
          <w:p w:rsidR="00000000" w:rsidRPr="00F72245" w:rsidP="00F72245">
            <w:pPr>
              <w:pStyle w:val="ListBullet"/>
            </w:pPr>
            <w:r w:rsidRPr="00F72245">
              <w:t>relevant legislative requirements</w:t>
            </w:r>
          </w:p>
          <w:p w:rsidR="00000000" w:rsidRPr="00F72245" w:rsidP="00F72245">
            <w:pPr>
              <w:pStyle w:val="ListBullet"/>
            </w:pPr>
            <w:r w:rsidRPr="00F72245">
              <w:t>reporting procedures</w:t>
            </w:r>
          </w:p>
          <w:p w:rsidR="00000000" w:rsidRPr="00F72245" w:rsidP="00F72245">
            <w:pPr>
              <w:pStyle w:val="ListBullet"/>
            </w:pPr>
            <w:r w:rsidRPr="00F72245">
              <w:t>risk assessment procedures</w:t>
            </w:r>
          </w:p>
          <w:p w:rsidR="00000000" w:rsidRPr="00F72245" w:rsidP="00F72245">
            <w:pPr>
              <w:pStyle w:val="ListBullet"/>
            </w:pPr>
            <w:r w:rsidRPr="00F72245">
              <w:t>sedimentation and erosion control</w:t>
            </w:r>
          </w:p>
          <w:p w:rsidR="00000000" w:rsidRPr="00F72245" w:rsidP="00F72245">
            <w:pPr>
              <w:pStyle w:val="ListBullet"/>
            </w:pPr>
            <w:r w:rsidRPr="00F72245">
              <w:t>standard operating procedures</w:t>
            </w:r>
          </w:p>
        </w:tc>
      </w:tr>
    </w:tbl>
    <w:p w:rsidR="00000000" w:rsidRPr="00F72245" w:rsidP="00F72245">
      <w:pPr>
        <w:pStyle w:val="BodyText"/>
      </w:pP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10" w:name="O_521878"/>
      <w:bookmarkEnd w:id="10"/>
      <w:r w:rsidRPr="00F7224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SpecialBold"/>
              </w:rPr>
              <w:t>Critical aspects for assessment and evidence required to demonstrate compete</w:t>
            </w:r>
            <w:r w:rsidRPr="00F72245">
              <w:rPr>
                <w:rStyle w:val="SpecialBold"/>
              </w:rPr>
              <w:t>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t>Assessment must confirm the ability to relate the environmental plans and procedures to specific areas, identify environmental risks and impacts, develop environmental procedures, manage environmental incidents and maintain environmental m</w:t>
            </w:r>
            <w:r w:rsidRPr="00F72245">
              <w:t>anagement documentation.</w:t>
            </w:r>
          </w:p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Consistency in performance</w:t>
            </w:r>
          </w:p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Competency should be demonstrated in a range of actual or simulated environmental contexts.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Context of assessment</w:t>
            </w:r>
          </w:p>
          <w:p w:rsidR="00000000" w:rsidRPr="00F72245" w:rsidP="00F72245">
            <w:pPr>
              <w:pStyle w:val="BodyText"/>
            </w:pPr>
            <w:r w:rsidRPr="00F72245">
              <w:t>Competency should be assessed in the workplace or in a simulated work environment, in accordance with all relevant legislation and organisation requirements.</w:t>
            </w:r>
          </w:p>
          <w:p w:rsidR="00000000" w:rsidRPr="00F72245" w:rsidP="00F72245">
            <w:pPr>
              <w:pStyle w:val="BodyText"/>
            </w:pPr>
            <w:r w:rsidRPr="00F72245">
              <w:rPr>
                <w:rStyle w:val="SpecialBold"/>
              </w:rPr>
              <w:t>Specific resources for assessment</w:t>
            </w:r>
          </w:p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>Access is required to the specific area where environmental plan</w:t>
            </w:r>
            <w:r w:rsidRPr="00F72245">
              <w:t>s are to be implemented and monitored.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SpecialBold"/>
              </w:rPr>
              <w:t>Guidance information for assessment</w:t>
            </w:r>
            <w:r w:rsidRPr="00F72245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BodyText"/>
            </w:pPr>
            <w:r w:rsidRPr="00F72245">
              <w:t>In all cases assessment should be supported by questions to assess knowledge and those aspects of competency which are difficult to assess directly.</w:t>
            </w:r>
          </w:p>
          <w:p w:rsidR="00000000" w:rsidRPr="00F72245" w:rsidP="00F72245">
            <w:pPr>
              <w:pStyle w:val="BodyText"/>
            </w:pPr>
            <w:r w:rsidRPr="00F72245">
              <w:t xml:space="preserve">Questioning techniques should </w:t>
            </w:r>
            <w:r w:rsidRPr="00F72245">
              <w:t>suit the language and literacy levels of the candidate.</w:t>
            </w:r>
          </w:p>
        </w:tc>
      </w:tr>
    </w:tbl>
    <w:p w:rsidR="00000000" w:rsidRPr="00F72245" w:rsidP="00F72245">
      <w:pPr>
        <w:pStyle w:val="BodyText"/>
      </w:pP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11" w:name="O_521877"/>
      <w:bookmarkEnd w:id="11"/>
      <w:r w:rsidRPr="00F7224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t xml:space="preserve">The Range Statement relates to the Unit of Competency as a whole. It allows for different work environments and situations that may affect performance. </w:t>
            </w:r>
            <w:r w:rsidRPr="00F72245">
              <w:rPr>
                <w:rStyle w:val="BoldandItalics"/>
              </w:rPr>
              <w:t>Bold italicis</w:t>
            </w:r>
            <w:r w:rsidRPr="00F72245">
              <w:rPr>
                <w:rStyle w:val="BoldandItalics"/>
              </w:rPr>
              <w:t>ed</w:t>
            </w:r>
            <w:r w:rsidRPr="00F72245">
              <w:t xml:space="preserve"> wording in the Performance Criteria is detailed below.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 xml:space="preserve">Environment </w:t>
            </w:r>
            <w:r w:rsidRPr="00F7224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Surroundings in which an enterprise and/or industry operates, including air, water, land, natural resources, flora, fauna, humans and their interrelation (</w:t>
            </w:r>
            <w:r w:rsidRPr="00F72245">
              <w:rPr>
                <w:rStyle w:val="Emphasis"/>
              </w:rPr>
              <w:t>AS</w:t>
            </w:r>
            <w:r w:rsidRPr="00F72245">
              <w:t>/</w:t>
            </w:r>
            <w:r w:rsidRPr="00F72245">
              <w:rPr>
                <w:rStyle w:val="Emphasis"/>
              </w:rPr>
              <w:t>NZS ISO 14001</w:t>
            </w:r>
            <w:r w:rsidRPr="00F72245">
              <w:t>(</w:t>
            </w:r>
            <w:r w:rsidRPr="00F72245">
              <w:rPr>
                <w:rStyle w:val="Emphasis"/>
              </w:rPr>
              <w:t>Int</w:t>
            </w:r>
            <w:r w:rsidRPr="00F72245">
              <w:t xml:space="preserve">): </w:t>
            </w:r>
            <w:r w:rsidRPr="00F72245">
              <w:rPr>
                <w:rStyle w:val="Emphasis"/>
              </w:rPr>
              <w:t>1995</w:t>
            </w:r>
            <w:r w:rsidRPr="00F72245">
              <w:t xml:space="preserve">, </w:t>
            </w:r>
            <w:r w:rsidRPr="00F72245">
              <w:rPr>
                <w:rStyle w:val="Emphasis"/>
              </w:rPr>
              <w:t>Environmental Management Systems</w:t>
            </w:r>
            <w:r w:rsidRPr="00F72245">
              <w:t xml:space="preserve"> - </w:t>
            </w:r>
            <w:r w:rsidRPr="00F72245">
              <w:rPr>
                <w:rStyle w:val="Emphasis"/>
              </w:rPr>
              <w:t>Specifications with guidance for use</w:t>
            </w:r>
            <w:r w:rsidRPr="00F72245">
              <w:t>)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>Environmental risks</w:t>
            </w:r>
            <w:r w:rsidRPr="00F7224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Any potential adverse or beneficial change to the environment, whether direct or inferred, wholly or partially resulting f</w:t>
            </w:r>
            <w:r w:rsidRPr="00F72245">
              <w:t>rom an enterprise's activity, product or service (AS/NZS ISO 14001(Int): 1995, Environmental Management Systems - Specifications with guidance for use)</w:t>
            </w:r>
          </w:p>
          <w:p w:rsidR="00000000" w:rsidRPr="00F72245" w:rsidP="00F72245">
            <w:pPr>
              <w:pStyle w:val="ListBullet"/>
            </w:pPr>
            <w:r w:rsidRPr="00F72245">
              <w:t>Chemical, petrol, oil and lubricants spillage</w:t>
            </w:r>
          </w:p>
          <w:p w:rsidR="00000000" w:rsidRPr="00F72245" w:rsidP="00F72245">
            <w:pPr>
              <w:pStyle w:val="ListBullet"/>
            </w:pPr>
            <w:r w:rsidRPr="00F72245">
              <w:t>Impact of land usage</w:t>
            </w:r>
          </w:p>
          <w:p w:rsidR="00000000" w:rsidRPr="00F72245" w:rsidP="00F72245">
            <w:pPr>
              <w:pStyle w:val="ListBullet"/>
            </w:pPr>
            <w:r w:rsidRPr="00F72245">
              <w:t>Impact of mismanagement of biological</w:t>
            </w:r>
            <w:r w:rsidRPr="00F72245">
              <w:t xml:space="preserve"> agents</w:t>
            </w:r>
          </w:p>
          <w:p w:rsidR="00000000" w:rsidRPr="00F72245" w:rsidP="00F72245">
            <w:pPr>
              <w:pStyle w:val="ListBullet"/>
            </w:pPr>
            <w:r w:rsidRPr="00F72245">
              <w:t>Planning deficiencies</w:t>
            </w:r>
          </w:p>
          <w:p w:rsidR="00000000" w:rsidRPr="00F72245" w:rsidP="00F72245">
            <w:pPr>
              <w:pStyle w:val="ListBullet"/>
            </w:pPr>
            <w:r w:rsidRPr="00F72245">
              <w:t>Poor construction processes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Waste disposal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>Environmental impact</w:t>
            </w:r>
            <w:r w:rsidRPr="00F7224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Any change to the environment whether adverse or beneficial, wholly or partially resulting from an enterprise's activity, product or service (</w:t>
            </w:r>
            <w:r w:rsidRPr="00F72245">
              <w:rPr>
                <w:rStyle w:val="Emphasis"/>
              </w:rPr>
              <w:t>AS</w:t>
            </w:r>
            <w:r w:rsidRPr="00F72245">
              <w:t>/</w:t>
            </w:r>
            <w:r w:rsidRPr="00F72245">
              <w:rPr>
                <w:rStyle w:val="Emphasis"/>
              </w:rPr>
              <w:t>NZS ISO 14001</w:t>
            </w:r>
            <w:r w:rsidRPr="00F72245">
              <w:t>(</w:t>
            </w:r>
            <w:r w:rsidRPr="00F72245">
              <w:rPr>
                <w:rStyle w:val="Emphasis"/>
              </w:rPr>
              <w:t>Int</w:t>
            </w:r>
            <w:r w:rsidRPr="00F72245">
              <w:t xml:space="preserve">): </w:t>
            </w:r>
            <w:r w:rsidRPr="00F72245">
              <w:rPr>
                <w:rStyle w:val="Emphasis"/>
              </w:rPr>
              <w:t>1995</w:t>
            </w:r>
            <w:r w:rsidRPr="00F72245">
              <w:t xml:space="preserve">, </w:t>
            </w:r>
            <w:r w:rsidRPr="00F72245">
              <w:rPr>
                <w:rStyle w:val="Emphasis"/>
              </w:rPr>
              <w:t>Environmental Management Systems</w:t>
            </w:r>
            <w:r w:rsidRPr="00F72245">
              <w:t xml:space="preserve"> - </w:t>
            </w:r>
            <w:r w:rsidRPr="00F72245">
              <w:rPr>
                <w:rStyle w:val="Emphasis"/>
              </w:rPr>
              <w:t>Specifications with guidance for use</w:t>
            </w:r>
            <w:r w:rsidRPr="00F72245">
              <w:t>)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>Environmental plans and procedures</w:t>
            </w:r>
            <w:r w:rsidRPr="00F7224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Biological control eg blue green algae</w:t>
            </w:r>
          </w:p>
          <w:p w:rsidR="00000000" w:rsidRPr="00F72245" w:rsidP="00F72245">
            <w:pPr>
              <w:pStyle w:val="ListBullet"/>
            </w:pPr>
            <w:r w:rsidRPr="00F72245">
              <w:t>Chemical management</w:t>
            </w:r>
          </w:p>
          <w:p w:rsidR="00000000" w:rsidRPr="00F72245" w:rsidP="00F72245">
            <w:pPr>
              <w:pStyle w:val="ListBullet"/>
            </w:pPr>
            <w:r w:rsidRPr="00F72245">
              <w:t>Coastal protection</w:t>
            </w:r>
          </w:p>
          <w:p w:rsidR="00000000" w:rsidRPr="00F72245" w:rsidP="00F72245">
            <w:pPr>
              <w:pStyle w:val="ListBullet"/>
            </w:pPr>
            <w:r w:rsidRPr="00F72245">
              <w:t>Conservation/flora/fauna</w:t>
            </w:r>
          </w:p>
          <w:p w:rsidR="00000000" w:rsidRPr="00F72245" w:rsidP="00F72245">
            <w:pPr>
              <w:pStyle w:val="ListBullet"/>
            </w:pPr>
            <w:r w:rsidRPr="00F72245">
              <w:t>Cultural, heritage</w:t>
            </w:r>
          </w:p>
          <w:p w:rsidR="00000000" w:rsidRPr="00F72245" w:rsidP="00F72245">
            <w:pPr>
              <w:pStyle w:val="ListBullet"/>
            </w:pPr>
            <w:r w:rsidRPr="00F72245">
              <w:t>Ground water protection</w:t>
            </w:r>
          </w:p>
          <w:p w:rsidR="00000000" w:rsidRPr="00F72245" w:rsidP="00F72245">
            <w:pPr>
              <w:pStyle w:val="ListBullet"/>
            </w:pPr>
            <w:r w:rsidRPr="00F72245">
              <w:t>Irrigation</w:t>
            </w:r>
          </w:p>
          <w:p w:rsidR="00000000" w:rsidRPr="00F72245" w:rsidP="00F72245">
            <w:pPr>
              <w:pStyle w:val="ListBullet"/>
            </w:pPr>
            <w:r w:rsidRPr="00F72245">
              <w:t>Land usage</w:t>
            </w:r>
          </w:p>
          <w:p w:rsidR="00000000" w:rsidRPr="00F72245" w:rsidP="00F72245">
            <w:pPr>
              <w:pStyle w:val="ListBullet"/>
            </w:pPr>
            <w:r w:rsidRPr="00F72245">
              <w:t>National, state/territory or local government requirements</w:t>
            </w:r>
          </w:p>
          <w:p w:rsidR="00000000" w:rsidRPr="00F72245" w:rsidP="00F72245">
            <w:pPr>
              <w:pStyle w:val="ListBullet"/>
            </w:pPr>
            <w:r w:rsidRPr="00F72245">
              <w:t>River/surface water systems</w:t>
            </w:r>
          </w:p>
          <w:p w:rsidR="00000000" w:rsidRPr="00F72245" w:rsidP="00F72245">
            <w:pPr>
              <w:pStyle w:val="ListBullet"/>
            </w:pPr>
            <w:r w:rsidRPr="00F72245">
              <w:t>Salination control</w:t>
            </w:r>
          </w:p>
          <w:p w:rsidR="00000000" w:rsidRPr="00F72245" w:rsidP="00F72245">
            <w:pPr>
              <w:pStyle w:val="ListBullet"/>
            </w:pPr>
            <w:r w:rsidRPr="00F72245">
              <w:t>Waste disposal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Water resources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>Specific areas</w:t>
            </w:r>
            <w:r w:rsidRPr="00F7224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Buildings and other infrastructure</w:t>
            </w:r>
          </w:p>
          <w:p w:rsidR="00000000" w:rsidRPr="00F72245" w:rsidP="00F72245">
            <w:pPr>
              <w:pStyle w:val="ListBullet"/>
            </w:pPr>
            <w:r w:rsidRPr="00F72245">
              <w:t>Bushland</w:t>
            </w:r>
          </w:p>
          <w:p w:rsidR="00000000" w:rsidRPr="00F72245" w:rsidP="00F72245">
            <w:pPr>
              <w:pStyle w:val="ListBullet"/>
            </w:pPr>
            <w:r w:rsidRPr="00F72245">
              <w:t>Catchments</w:t>
            </w:r>
          </w:p>
          <w:p w:rsidR="00000000" w:rsidRPr="00F72245" w:rsidP="00F72245">
            <w:pPr>
              <w:pStyle w:val="ListBullet"/>
            </w:pPr>
            <w:r w:rsidRPr="00F72245">
              <w:t>Construction and maintenance sites</w:t>
            </w:r>
          </w:p>
          <w:p w:rsidR="00000000" w:rsidRPr="00F72245" w:rsidP="00F72245">
            <w:pPr>
              <w:pStyle w:val="ListBullet"/>
            </w:pPr>
            <w:r w:rsidRPr="00F72245">
              <w:t>Drainage sites</w:t>
            </w:r>
          </w:p>
          <w:p w:rsidR="00000000" w:rsidRPr="00F72245" w:rsidP="00F72245">
            <w:pPr>
              <w:pStyle w:val="ListBullet"/>
            </w:pPr>
            <w:r w:rsidRPr="00F72245">
              <w:t>Flood plain sites</w:t>
            </w:r>
          </w:p>
          <w:p w:rsidR="00000000" w:rsidRPr="00F72245" w:rsidP="00F72245">
            <w:pPr>
              <w:pStyle w:val="ListBullet"/>
            </w:pPr>
            <w:r w:rsidRPr="00F72245">
              <w:t>Surface/ground water sites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Wetlands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 xml:space="preserve">Legislative requirements </w:t>
            </w:r>
            <w:r w:rsidRPr="00F7224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Relevant federal legislation</w:t>
            </w:r>
          </w:p>
          <w:p w:rsidR="00000000" w:rsidRPr="00F72245" w:rsidP="00F72245">
            <w:pPr>
              <w:pStyle w:val="ListBullet"/>
            </w:pPr>
            <w:r w:rsidRPr="00F72245">
              <w:t>Relevant state/territory legislation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Relevant local government by-laws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 xml:space="preserve">Stakeholders </w:t>
            </w:r>
            <w:r w:rsidRPr="00F7224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Community action groups</w:t>
            </w:r>
          </w:p>
          <w:p w:rsidR="00000000" w:rsidRPr="00F72245" w:rsidP="00F72245">
            <w:pPr>
              <w:pStyle w:val="ListBullet"/>
            </w:pPr>
            <w:r w:rsidRPr="00F72245">
              <w:t>Environmental conservation groups</w:t>
            </w:r>
          </w:p>
          <w:p w:rsidR="00000000" w:rsidRPr="00F72245" w:rsidP="00F72245">
            <w:pPr>
              <w:pStyle w:val="ListBullet"/>
            </w:pPr>
            <w:r w:rsidRPr="00F72245">
              <w:t>General community and individuals</w:t>
            </w:r>
          </w:p>
          <w:p w:rsidR="00000000" w:rsidRPr="00F72245" w:rsidP="00F72245">
            <w:pPr>
              <w:pStyle w:val="ListBullet"/>
            </w:pPr>
            <w:r w:rsidRPr="00F72245">
              <w:t xml:space="preserve">Government agencies and departments </w:t>
            </w:r>
          </w:p>
          <w:p w:rsidR="00000000" w:rsidRPr="00F72245" w:rsidP="00F72245">
            <w:pPr>
              <w:pStyle w:val="ListBullet"/>
            </w:pPr>
            <w:r w:rsidRPr="00F72245">
              <w:t>Land care groups</w:t>
            </w:r>
          </w:p>
          <w:p w:rsidR="00000000" w:rsidRPr="00F72245" w:rsidP="00F72245">
            <w:pPr>
              <w:pStyle w:val="ListBullet"/>
            </w:pPr>
            <w:r w:rsidRPr="00F72245">
              <w:t>Landholders</w:t>
            </w:r>
            <w:r w:rsidRPr="00F72245">
              <w:t>, neighbours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Primary producers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 xml:space="preserve">Environmental incidents </w:t>
            </w:r>
            <w:r w:rsidRPr="00F7224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Contamination of land</w:t>
            </w:r>
          </w:p>
          <w:p w:rsidR="00000000" w:rsidRPr="00F72245" w:rsidP="00F72245">
            <w:pPr>
              <w:pStyle w:val="ListBullet"/>
            </w:pPr>
            <w:r w:rsidRPr="00F72245">
              <w:t>Destruction of habitat</w:t>
            </w:r>
          </w:p>
          <w:p w:rsidR="00000000" w:rsidRPr="00F72245" w:rsidP="00F72245">
            <w:pPr>
              <w:pStyle w:val="ListBullet"/>
            </w:pPr>
            <w:r w:rsidRPr="00F72245">
              <w:t>Disposal of waste</w:t>
            </w:r>
          </w:p>
          <w:p w:rsidR="00000000" w:rsidRPr="00F72245" w:rsidP="00F72245">
            <w:pPr>
              <w:pStyle w:val="ListBullet"/>
            </w:pPr>
            <w:r w:rsidRPr="00F72245">
              <w:t>Impact on culturally significant sites</w:t>
            </w:r>
          </w:p>
          <w:p w:rsidR="00000000" w:rsidRPr="00F72245" w:rsidP="00F72245">
            <w:pPr>
              <w:pStyle w:val="ListBullet"/>
            </w:pPr>
            <w:r w:rsidRPr="00F72245">
              <w:t>Land usage</w:t>
            </w:r>
          </w:p>
          <w:p w:rsidR="00000000" w:rsidRPr="00F72245" w:rsidP="00F72245">
            <w:pPr>
              <w:pStyle w:val="ListBullet"/>
            </w:pPr>
            <w:r w:rsidRPr="00F72245">
              <w:t>Use of energy sources</w:t>
            </w:r>
          </w:p>
          <w:p w:rsidR="00000000" w:rsidP="00F72245">
            <w:pPr>
              <w:pStyle w:val="ListBullet"/>
              <w:rPr>
                <w:lang w:val="en-NZ"/>
              </w:rPr>
            </w:pPr>
            <w:r w:rsidRPr="00F72245">
              <w:t>Vibration and noise</w:t>
            </w:r>
          </w:p>
        </w:tc>
      </w:tr>
      <w:tr w:rsidTr="00F0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245">
            <w:pPr>
              <w:pStyle w:val="BodyText"/>
              <w:rPr>
                <w:lang w:val="en-NZ"/>
              </w:rPr>
            </w:pPr>
            <w:r w:rsidRPr="00F72245">
              <w:rPr>
                <w:rStyle w:val="BoldandItalics"/>
              </w:rPr>
              <w:t>Environmental management documentation</w:t>
            </w:r>
            <w:r w:rsidRPr="00F7224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245" w:rsidP="00F72245">
            <w:pPr>
              <w:pStyle w:val="ListBullet"/>
            </w:pPr>
            <w:r w:rsidRPr="00F72245">
              <w:t>Audit results</w:t>
            </w:r>
          </w:p>
          <w:p w:rsidR="00000000" w:rsidRPr="00F72245" w:rsidP="00F72245">
            <w:pPr>
              <w:pStyle w:val="ListBullet"/>
            </w:pPr>
            <w:r w:rsidRPr="00F72245">
              <w:t>Complaint records</w:t>
            </w:r>
          </w:p>
          <w:p w:rsidR="00000000" w:rsidRPr="00F72245" w:rsidP="00F72245">
            <w:pPr>
              <w:pStyle w:val="ListBullet"/>
            </w:pPr>
            <w:r w:rsidRPr="00F72245">
              <w:t>Compliance records</w:t>
            </w:r>
          </w:p>
          <w:p w:rsidR="00000000" w:rsidRPr="00F72245" w:rsidP="00F72245">
            <w:pPr>
              <w:pStyle w:val="ListBullet"/>
            </w:pPr>
            <w:r w:rsidRPr="00F72245">
              <w:t>Incident reports</w:t>
            </w:r>
          </w:p>
          <w:p w:rsidR="00000000" w:rsidRPr="00F72245" w:rsidP="00F72245">
            <w:pPr>
              <w:pStyle w:val="ListBullet"/>
            </w:pPr>
            <w:r w:rsidRPr="00F72245">
              <w:t>Information on applicable environmental laws or other requirements</w:t>
            </w:r>
          </w:p>
          <w:p w:rsidR="00000000" w:rsidRPr="00F72245" w:rsidP="00F72245">
            <w:pPr>
              <w:pStyle w:val="ListBullet"/>
            </w:pPr>
            <w:r w:rsidRPr="00F72245">
              <w:t>Information on emergency preparedness and response</w:t>
            </w:r>
          </w:p>
          <w:p w:rsidR="00000000" w:rsidRPr="00F72245" w:rsidP="00F72245">
            <w:pPr>
              <w:pStyle w:val="ListBullet"/>
            </w:pPr>
            <w:r w:rsidRPr="00F72245">
              <w:t>Inspection and maintenance records</w:t>
            </w:r>
          </w:p>
          <w:p w:rsidR="00000000" w:rsidRPr="00F72245" w:rsidP="00F72245">
            <w:pPr>
              <w:pStyle w:val="ListBullet"/>
            </w:pPr>
            <w:r w:rsidRPr="00F72245">
              <w:t>Management reviews</w:t>
            </w:r>
          </w:p>
          <w:p w:rsidR="00000000" w:rsidRPr="00F72245" w:rsidP="00F72245">
            <w:pPr>
              <w:pStyle w:val="ListBullet"/>
            </w:pPr>
            <w:r w:rsidRPr="00F72245">
              <w:t>Operational records</w:t>
            </w:r>
          </w:p>
          <w:p w:rsidR="00000000" w:rsidRPr="00F72245" w:rsidP="00F72245">
            <w:pPr>
              <w:pStyle w:val="ListBullet"/>
            </w:pPr>
            <w:r w:rsidRPr="00F72245">
              <w:t>Records of significant environmental impacts</w:t>
            </w:r>
          </w:p>
          <w:p w:rsidR="00000000" w:rsidRPr="00F72245" w:rsidP="00F72245">
            <w:pPr>
              <w:pStyle w:val="ListBullet"/>
            </w:pPr>
            <w:r w:rsidRPr="00F72245">
              <w:t>Relevant contractor and supplier information</w:t>
            </w:r>
          </w:p>
          <w:p w:rsidR="00000000" w:rsidRPr="00F72245" w:rsidP="00F72245">
            <w:pPr>
              <w:pStyle w:val="ListBullet"/>
            </w:pPr>
            <w:r w:rsidRPr="00F72245">
              <w:t>Training records</w:t>
            </w:r>
          </w:p>
        </w:tc>
      </w:tr>
    </w:tbl>
    <w:p w:rsidR="00000000" w:rsidRPr="00F72245" w:rsidP="00F72245">
      <w:pPr>
        <w:pStyle w:val="BodyText"/>
      </w:pPr>
    </w:p>
    <w:p w:rsidR="00000000" w:rsidRPr="00F72245" w:rsidP="00F72245">
      <w:pPr>
        <w:pStyle w:val="AllowPageBreak"/>
      </w:pPr>
    </w:p>
    <w:p w:rsidR="00000000" w:rsidRPr="00F72245" w:rsidP="00F72245">
      <w:pPr>
        <w:pStyle w:val="Heading1"/>
      </w:pPr>
      <w:bookmarkStart w:id="12" w:name="O_521876"/>
      <w:bookmarkEnd w:id="12"/>
      <w:r w:rsidRPr="00F72245">
        <w:t>Unit Sector(s)</w:t>
      </w:r>
    </w:p>
    <w:p w:rsidR="00000000" w:rsidRPr="00F72245" w:rsidP="00F72245">
      <w:pPr>
        <w:pStyle w:val="BodyText"/>
      </w:pPr>
      <w:r w:rsidRPr="00F72245">
        <w:t>Not applicable.</w:t>
      </w:r>
    </w:p>
    <w:p w:rsidR="00000000" w:rsidRPr="00F72245" w:rsidP="00F72245"/>
    <w:sectPr w:rsidSect="00F722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 w:rsidRPr="00F020F7" w:rsidP="00F02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F7" w:rsidP="00F72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020F7" w:rsidP="00F72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020F7" w:rsidP="00F72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 w:rsidRPr="00F020F7" w:rsidP="00F020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F7" w:rsidRPr="002D2AF8" w:rsidP="00F72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DEFRM210B Monitor and implement environmental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020F7" w:rsidP="00F72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24A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63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245"/>
  </w:style>
  <w:style w:type="character" w:customStyle="1" w:styleId="Heading1Char">
    <w:name w:val="Heading 1 Char"/>
    <w:basedOn w:val="DefaultParagraphFont"/>
    <w:link w:val="Heading1"/>
    <w:rsid w:val="00F72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2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2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22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2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245"/>
    <w:rPr>
      <w:b/>
      <w:spacing w:val="0"/>
    </w:rPr>
  </w:style>
  <w:style w:type="character" w:styleId="Emphasis">
    <w:name w:val="Emphasis"/>
    <w:basedOn w:val="DefaultParagraphFont"/>
    <w:qFormat/>
    <w:rsid w:val="00F72245"/>
    <w:rPr>
      <w:i/>
    </w:rPr>
  </w:style>
  <w:style w:type="paragraph" w:customStyle="1" w:styleId="SuperHeading">
    <w:name w:val="SuperHeading"/>
    <w:basedOn w:val="Normal"/>
    <w:rsid w:val="00F72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7224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72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2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2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2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2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245"/>
  </w:style>
  <w:style w:type="paragraph" w:styleId="TableofFigures">
    <w:name w:val="table of figures"/>
    <w:basedOn w:val="Normal"/>
    <w:next w:val="Normal"/>
    <w:semiHidden/>
    <w:rsid w:val="00F72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245"/>
    <w:pPr>
      <w:numPr>
        <w:numId w:val="10"/>
      </w:numPr>
    </w:pPr>
  </w:style>
  <w:style w:type="character" w:customStyle="1" w:styleId="WingdingSymbols">
    <w:name w:val="Wingding Symbols"/>
    <w:rsid w:val="00F72245"/>
    <w:rPr>
      <w:rFonts w:ascii="Wingdings" w:hAnsi="Wingdings"/>
    </w:rPr>
  </w:style>
  <w:style w:type="paragraph" w:customStyle="1" w:styleId="TableHeading">
    <w:name w:val="Table Heading"/>
    <w:basedOn w:val="HeadingBase"/>
    <w:rsid w:val="00F72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245"/>
    <w:rPr>
      <w:color w:val="0033CC"/>
      <w:u w:val="none"/>
    </w:rPr>
  </w:style>
  <w:style w:type="paragraph" w:customStyle="1" w:styleId="BodyTextRight">
    <w:name w:val="Body Text Right"/>
    <w:basedOn w:val="BodyText"/>
    <w:rsid w:val="00F72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2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245"/>
    <w:rPr>
      <w:sz w:val="32"/>
    </w:rPr>
  </w:style>
  <w:style w:type="paragraph" w:customStyle="1" w:styleId="HeadingProcedure">
    <w:name w:val="Heading Procedure"/>
    <w:basedOn w:val="HeadingBase"/>
    <w:next w:val="Normal"/>
    <w:rsid w:val="00F72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245"/>
    <w:pPr>
      <w:spacing w:before="60" w:after="60"/>
    </w:pPr>
  </w:style>
  <w:style w:type="paragraph" w:styleId="ListContinue">
    <w:name w:val="List Continue"/>
    <w:basedOn w:val="List"/>
    <w:rsid w:val="00F72245"/>
    <w:pPr>
      <w:ind w:firstLine="0"/>
    </w:pPr>
  </w:style>
  <w:style w:type="paragraph" w:customStyle="1" w:styleId="ListNote">
    <w:name w:val="List Note"/>
    <w:basedOn w:val="List"/>
    <w:rsid w:val="00F72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245"/>
    <w:rPr>
      <w:rFonts w:ascii="Courier New" w:hAnsi="Courier New"/>
    </w:rPr>
  </w:style>
  <w:style w:type="paragraph" w:customStyle="1" w:styleId="NoteBullet">
    <w:name w:val="Note Bullet"/>
    <w:basedOn w:val="Note"/>
    <w:rsid w:val="00F72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2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245"/>
    <w:rPr>
      <w:b/>
      <w:smallCaps/>
    </w:rPr>
  </w:style>
  <w:style w:type="paragraph" w:customStyle="1" w:styleId="TableListNumber">
    <w:name w:val="Table List Number"/>
    <w:basedOn w:val="ListNumber"/>
    <w:rsid w:val="00F72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245"/>
    <w:pPr>
      <w:numPr>
        <w:numId w:val="8"/>
      </w:numPr>
    </w:pPr>
  </w:style>
  <w:style w:type="paragraph" w:customStyle="1" w:styleId="ListAlpha2">
    <w:name w:val="List Alpha 2"/>
    <w:basedOn w:val="List2"/>
    <w:rsid w:val="00F72245"/>
    <w:pPr>
      <w:numPr>
        <w:numId w:val="7"/>
      </w:numPr>
    </w:pPr>
  </w:style>
  <w:style w:type="paragraph" w:styleId="List2">
    <w:name w:val="List 2"/>
    <w:basedOn w:val="BodyText"/>
    <w:rsid w:val="00F72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2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245"/>
    <w:pPr>
      <w:numPr>
        <w:numId w:val="2"/>
      </w:numPr>
    </w:pPr>
  </w:style>
  <w:style w:type="paragraph" w:styleId="ListBullet5">
    <w:name w:val="List Bullet 5"/>
    <w:basedOn w:val="List5"/>
    <w:rsid w:val="00F72245"/>
    <w:pPr>
      <w:numPr>
        <w:numId w:val="3"/>
      </w:numPr>
    </w:pPr>
  </w:style>
  <w:style w:type="paragraph" w:styleId="ListContinue2">
    <w:name w:val="List Continue 2"/>
    <w:basedOn w:val="List2"/>
    <w:rsid w:val="00F72245"/>
    <w:pPr>
      <w:ind w:firstLine="0"/>
    </w:pPr>
  </w:style>
  <w:style w:type="paragraph" w:styleId="ListContinue3">
    <w:name w:val="List Continue 3"/>
    <w:basedOn w:val="List3"/>
    <w:rsid w:val="00F72245"/>
    <w:pPr>
      <w:ind w:left="1021" w:firstLine="0"/>
    </w:pPr>
  </w:style>
  <w:style w:type="paragraph" w:styleId="ListContinue4">
    <w:name w:val="List Continue 4"/>
    <w:basedOn w:val="List4"/>
    <w:rsid w:val="00F72245"/>
    <w:pPr>
      <w:ind w:firstLine="0"/>
    </w:pPr>
  </w:style>
  <w:style w:type="paragraph" w:styleId="ListContinue5">
    <w:name w:val="List Continue 5"/>
    <w:basedOn w:val="List5"/>
    <w:rsid w:val="00F72245"/>
    <w:pPr>
      <w:ind w:firstLine="0"/>
    </w:pPr>
  </w:style>
  <w:style w:type="paragraph" w:styleId="ListNumber3">
    <w:name w:val="List Number 3"/>
    <w:basedOn w:val="List3"/>
    <w:rsid w:val="00F72245"/>
    <w:pPr>
      <w:numPr>
        <w:numId w:val="4"/>
      </w:numPr>
    </w:pPr>
  </w:style>
  <w:style w:type="paragraph" w:styleId="ListNumber4">
    <w:name w:val="List Number 4"/>
    <w:basedOn w:val="List4"/>
    <w:rsid w:val="00F72245"/>
    <w:pPr>
      <w:numPr>
        <w:numId w:val="5"/>
      </w:numPr>
    </w:pPr>
  </w:style>
  <w:style w:type="paragraph" w:styleId="ListNumber5">
    <w:name w:val="List Number 5"/>
    <w:basedOn w:val="List5"/>
    <w:rsid w:val="00F72245"/>
    <w:pPr>
      <w:numPr>
        <w:numId w:val="6"/>
      </w:numPr>
    </w:pPr>
  </w:style>
  <w:style w:type="paragraph" w:styleId="BlockText">
    <w:name w:val="Block Text"/>
    <w:basedOn w:val="Normal"/>
    <w:rsid w:val="00F72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245"/>
    <w:rPr>
      <w:sz w:val="16"/>
      <w:vertAlign w:val="superscript"/>
    </w:rPr>
  </w:style>
  <w:style w:type="character" w:customStyle="1" w:styleId="Symbols">
    <w:name w:val="Symbols"/>
    <w:basedOn w:val="DefaultParagraphFont"/>
    <w:rsid w:val="00F72245"/>
    <w:rPr>
      <w:rFonts w:ascii="Symbol" w:hAnsi="Symbol"/>
    </w:rPr>
  </w:style>
  <w:style w:type="character" w:customStyle="1" w:styleId="MenuOptions">
    <w:name w:val="Menu Options"/>
    <w:basedOn w:val="DefaultParagraphFont"/>
    <w:rsid w:val="00F72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245"/>
    <w:rPr>
      <w:b/>
    </w:rPr>
  </w:style>
  <w:style w:type="character" w:customStyle="1" w:styleId="Underlined">
    <w:name w:val="Underlined"/>
    <w:basedOn w:val="DefaultParagraphFont"/>
    <w:rsid w:val="00F72245"/>
    <w:rPr>
      <w:u w:val="single"/>
    </w:rPr>
  </w:style>
  <w:style w:type="paragraph" w:customStyle="1" w:styleId="TableBodyTextRight">
    <w:name w:val="Table Body Text Right"/>
    <w:basedOn w:val="TableBodyText"/>
    <w:rsid w:val="00F72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245"/>
    <w:rPr>
      <w:sz w:val="18"/>
    </w:rPr>
  </w:style>
  <w:style w:type="paragraph" w:customStyle="1" w:styleId="BodySmallRight">
    <w:name w:val="Body Small Right"/>
    <w:basedOn w:val="BodyTextRight"/>
    <w:rsid w:val="00F72245"/>
    <w:rPr>
      <w:sz w:val="18"/>
      <w:szCs w:val="18"/>
    </w:rPr>
  </w:style>
  <w:style w:type="paragraph" w:customStyle="1" w:styleId="MarginEdition">
    <w:name w:val="Margin Edition"/>
    <w:basedOn w:val="MarginNote"/>
    <w:rsid w:val="00F72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245"/>
    <w:rPr>
      <w:sz w:val="2"/>
      <w:szCs w:val="2"/>
    </w:rPr>
  </w:style>
  <w:style w:type="character" w:customStyle="1" w:styleId="Small">
    <w:name w:val="Small"/>
    <w:basedOn w:val="DefaultParagraphFont"/>
    <w:rsid w:val="00F72245"/>
    <w:rPr>
      <w:sz w:val="16"/>
    </w:rPr>
  </w:style>
  <w:style w:type="paragraph" w:customStyle="1" w:styleId="WideTable">
    <w:name w:val="Wide Table"/>
    <w:basedOn w:val="Normal"/>
    <w:rsid w:val="00F72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245"/>
  </w:style>
  <w:style w:type="paragraph" w:styleId="Quote">
    <w:name w:val="Quote"/>
    <w:basedOn w:val="Heading1"/>
    <w:link w:val="QuoteChar"/>
    <w:qFormat/>
    <w:rsid w:val="00F72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245"/>
    <w:pPr>
      <w:pageBreakBefore/>
    </w:pPr>
  </w:style>
  <w:style w:type="paragraph" w:customStyle="1" w:styleId="Border">
    <w:name w:val="Border"/>
    <w:basedOn w:val="Normal"/>
    <w:qFormat/>
    <w:rsid w:val="00F72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245"/>
    <w:rPr>
      <w:u w:val="single"/>
    </w:rPr>
  </w:style>
  <w:style w:type="paragraph" w:styleId="BalloonText">
    <w:name w:val="Balloon Text"/>
    <w:basedOn w:val="Normal"/>
    <w:link w:val="BalloonTextChar"/>
    <w:rsid w:val="00F72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2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2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1095</Words>
  <Characters>7438</Characters>
  <Application>Microsoft Office Word</Application>
  <DocSecurity>0</DocSecurity>
  <Lines>275</Lines>
  <Paragraphs>168</Paragraphs>
  <ScaleCrop>false</ScaleCrop>
  <Company>Author-it Software Corporation Ltd.</Company>
  <LinksUpToDate>false</LinksUpToDate>
  <CharactersWithSpaces>8456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DEFRM210B Monitor and implement environmental plans and procedures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2013-01-24T04:39:00Z</dcterms:created>
  <dcterms:modified xsi:type="dcterms:W3CDTF">2013-01-24T04:39:00Z</dcterms:modified>
</cp:coreProperties>
</file>