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49F" w:rsidP="0088649F">
      <w:pPr>
        <w:pStyle w:val="Title"/>
      </w:pPr>
      <w:bookmarkStart w:id="0" w:name="_GoBack"/>
      <w:bookmarkEnd w:id="0"/>
      <w:r>
        <w:fldChar w:fldCharType="begin"/>
      </w:r>
      <w:r>
        <w:instrText xml:space="preserve"> TITLE   \* MERGEFORMAT </w:instrText>
      </w:r>
      <w:r>
        <w:fldChar w:fldCharType="separate"/>
      </w:r>
      <w:r>
        <w:t>DEFRM201B Develop and maintain range standing orders</w:t>
      </w:r>
      <w:r>
        <w:fldChar w:fldCharType="end"/>
      </w:r>
    </w:p>
    <w:p w:rsidR="0088649F" w:rsidP="0088649F">
      <w:pPr>
        <w:pStyle w:val="Version"/>
        <w:sectPr w:rsidSect="00646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62E3" w:rsidP="006462E3">
      <w:pPr>
        <w:pStyle w:val="SuperHeading"/>
      </w:pPr>
      <w:r w:rsidRPr="006462E3">
        <w:t>DEFRM201B Develop and maintain range standing orders</w:t>
      </w:r>
    </w:p>
    <w:p w:rsidR="00000000" w:rsidRPr="006462E3" w:rsidP="006462E3">
      <w:pPr>
        <w:pStyle w:val="Heading1"/>
      </w:pPr>
      <w:bookmarkStart w:id="1" w:name="O_521724"/>
      <w:bookmarkEnd w:id="1"/>
      <w:r w:rsidRPr="006462E3">
        <w:t>Modification History</w:t>
      </w:r>
    </w:p>
    <w:tbl>
      <w:tblPr>
        <w:tblW w:w="0" w:type="auto"/>
        <w:tblLayout w:type="fixed"/>
        <w:tblCellMar>
          <w:left w:w="62" w:type="dxa"/>
          <w:right w:w="62" w:type="dxa"/>
        </w:tblCellMar>
        <w:tblLook w:val="0000"/>
      </w:tblPr>
      <w:tblGrid>
        <w:gridCol w:w="1134"/>
        <w:gridCol w:w="1746"/>
        <w:gridCol w:w="4491"/>
      </w:tblGrid>
      <w:tr w:rsidTr="0088649F">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BodyText"/>
            </w:pPr>
            <w:r w:rsidRPr="006462E3">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BodyText"/>
            </w:pPr>
            <w:r w:rsidRPr="006462E3">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SpecialBold"/>
              </w:rPr>
              <w:t xml:space="preserve"> Comments</w:t>
            </w:r>
          </w:p>
        </w:tc>
      </w:tr>
      <w:tr w:rsidTr="0088649F">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t xml:space="preserve">Layout adjusted. </w:t>
            </w:r>
          </w:p>
        </w:tc>
      </w:tr>
      <w:tr w:rsidTr="008864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BodyText"/>
            </w:pPr>
            <w:r w:rsidRPr="006462E3">
              <w:t>First release.</w:t>
            </w:r>
          </w:p>
        </w:tc>
      </w:tr>
    </w:tbl>
    <w:p w:rsidR="0088649F" w:rsidP="006462E3">
      <w:pPr>
        <w:pStyle w:val="BodyText"/>
      </w:pPr>
    </w:p>
    <w:p w:rsidR="0088649F" w:rsidP="006462E3">
      <w:pPr>
        <w:pStyle w:val="BodyText"/>
      </w:pPr>
    </w:p>
    <w:p w:rsidR="00000000" w:rsidRPr="006462E3" w:rsidP="006462E3">
      <w:pPr>
        <w:pStyle w:val="Heading1"/>
      </w:pPr>
      <w:bookmarkStart w:id="2" w:name="O_521723"/>
      <w:bookmarkEnd w:id="2"/>
      <w:r w:rsidRPr="006462E3">
        <w:t>Unit Descriptor</w:t>
      </w:r>
    </w:p>
    <w:p w:rsidR="00000000" w:rsidRPr="006462E3" w:rsidP="006462E3">
      <w:pPr>
        <w:pStyle w:val="BodyText"/>
      </w:pPr>
      <w:r w:rsidRPr="006462E3">
        <w:t xml:space="preserve">This unit covers the competency required to develop and maintain Range Standing Orders. It includes the requirement to identify information sources, apply technical knowledge, draft the standing orders, incorporate comments and finalise the development by </w:t>
      </w:r>
      <w:r w:rsidRPr="006462E3">
        <w:t xml:space="preserve">distributing the final draft. </w:t>
      </w:r>
    </w:p>
    <w:p w:rsidR="00000000" w:rsidRPr="006462E3" w:rsidP="006462E3">
      <w:pPr>
        <w:pStyle w:val="AllowPageBreak"/>
      </w:pPr>
    </w:p>
    <w:p w:rsidR="00000000" w:rsidRPr="006462E3" w:rsidP="006462E3">
      <w:pPr>
        <w:pStyle w:val="Heading1"/>
      </w:pPr>
      <w:bookmarkStart w:id="3" w:name="O_521722"/>
      <w:bookmarkEnd w:id="3"/>
      <w:r w:rsidRPr="006462E3">
        <w:t>Application of the Unit</w:t>
      </w:r>
    </w:p>
    <w:p w:rsidR="00000000" w:rsidRPr="006462E3" w:rsidP="006462E3">
      <w:pPr>
        <w:pStyle w:val="BodyText"/>
      </w:pPr>
      <w:r w:rsidRPr="006462E3">
        <w:t>This unit was developed for range management and range control work within Defence but may be applicable to work in this field.</w:t>
      </w:r>
    </w:p>
    <w:p w:rsidR="00000000" w:rsidRPr="006462E3" w:rsidP="006462E3">
      <w:pPr>
        <w:pStyle w:val="BodyText"/>
      </w:pPr>
      <w:r w:rsidRPr="006462E3">
        <w:t>Typically, people who apply this unit would work indepen</w:t>
      </w:r>
      <w:r w:rsidRPr="006462E3">
        <w:t>dently or as part of a team under direct and indirect supervision, use discretion and judgement and take responsibility for the quality of their outputs. All activities are carried out in accordance with relevant organisational policies and procedures.</w:t>
      </w:r>
    </w:p>
    <w:p w:rsidR="00000000" w:rsidRPr="006462E3" w:rsidP="006462E3">
      <w:pPr>
        <w:pStyle w:val="AllowPageBreak"/>
      </w:pPr>
    </w:p>
    <w:p w:rsidR="00000000" w:rsidRPr="006462E3" w:rsidP="006462E3">
      <w:pPr>
        <w:pStyle w:val="Heading1"/>
      </w:pPr>
      <w:bookmarkStart w:id="4" w:name="O_521721"/>
      <w:bookmarkEnd w:id="4"/>
      <w:r w:rsidRPr="006462E3">
        <w:t>Licensing/Regulatory Information</w:t>
      </w:r>
    </w:p>
    <w:p w:rsidR="00000000" w:rsidRPr="006462E3" w:rsidP="006462E3">
      <w:pPr>
        <w:pStyle w:val="BodyText"/>
      </w:pPr>
      <w:r w:rsidRPr="006462E3">
        <w:t>Not applicable.</w:t>
      </w:r>
    </w:p>
    <w:p w:rsidR="00000000" w:rsidRPr="006462E3" w:rsidP="006462E3">
      <w:pPr>
        <w:pStyle w:val="AllowPageBreak"/>
      </w:pPr>
    </w:p>
    <w:p w:rsidR="00000000" w:rsidRPr="006462E3" w:rsidP="006462E3">
      <w:pPr>
        <w:pStyle w:val="Heading1"/>
      </w:pPr>
      <w:bookmarkStart w:id="5" w:name="O_521719"/>
      <w:bookmarkEnd w:id="5"/>
      <w:r w:rsidRPr="006462E3">
        <w:t>Pre-Requisites</w:t>
      </w:r>
    </w:p>
    <w:p w:rsidR="00000000" w:rsidRPr="006462E3" w:rsidP="006462E3">
      <w:pPr>
        <w:pStyle w:val="BodyText"/>
      </w:pPr>
      <w:r w:rsidRPr="006462E3">
        <w:t xml:space="preserve">Not applicable. </w:t>
      </w:r>
    </w:p>
    <w:p w:rsidR="00000000" w:rsidRPr="006462E3" w:rsidP="006462E3">
      <w:pPr>
        <w:pStyle w:val="AllowPageBreak"/>
      </w:pPr>
    </w:p>
    <w:p w:rsidR="00000000" w:rsidRPr="006462E3" w:rsidP="006462E3">
      <w:pPr>
        <w:pStyle w:val="Heading1"/>
      </w:pPr>
      <w:bookmarkStart w:id="6" w:name="O_521717"/>
      <w:bookmarkEnd w:id="6"/>
      <w:r w:rsidRPr="006462E3">
        <w:t>Employability Skills Information</w:t>
      </w:r>
    </w:p>
    <w:p w:rsidR="00000000" w:rsidRPr="006462E3" w:rsidP="006462E3">
      <w:pPr>
        <w:pStyle w:val="BodyText"/>
      </w:pPr>
      <w:r w:rsidRPr="006462E3">
        <w:t>This unit contains employability skills.</w:t>
      </w:r>
    </w:p>
    <w:p w:rsidR="00000000" w:rsidRPr="006462E3" w:rsidP="006462E3">
      <w:pPr>
        <w:pStyle w:val="AllowPageBreak"/>
      </w:pPr>
    </w:p>
    <w:p w:rsidR="00000000" w:rsidRPr="006462E3" w:rsidP="006462E3">
      <w:pPr>
        <w:pStyle w:val="Heading1"/>
      </w:pPr>
      <w:bookmarkStart w:id="7" w:name="O_521715"/>
      <w:bookmarkEnd w:id="7"/>
      <w:r w:rsidRPr="006462E3">
        <w:t xml:space="preserve">Elements and Performance Criteria </w:t>
      </w:r>
      <w:r w:rsidRPr="006462E3">
        <w:t>Pre-Content</w:t>
      </w:r>
    </w:p>
    <w:tbl>
      <w:tblPr>
        <w:tblW w:w="0" w:type="auto"/>
        <w:tblLayout w:type="fixed"/>
        <w:tblCellMar>
          <w:left w:w="62" w:type="dxa"/>
          <w:right w:w="62" w:type="dxa"/>
        </w:tblCellMar>
        <w:tblLook w:val="0000"/>
      </w:tblPr>
      <w:tblGrid>
        <w:gridCol w:w="3060"/>
        <w:gridCol w:w="5580"/>
      </w:tblGrid>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BodyText"/>
            </w:pPr>
            <w:r w:rsidRPr="006462E3">
              <w:t xml:space="preserve">Performance Criteria describe the required performance needed to demonstrate achievement of the element. Where </w:t>
            </w:r>
            <w:r w:rsidRPr="006462E3">
              <w:rPr>
                <w:rStyle w:val="BoldandItalics"/>
              </w:rPr>
              <w:t>bold italicised</w:t>
            </w:r>
            <w:r w:rsidRPr="006462E3">
              <w:t xml:space="preserve"> text is used, further information is detailed in th</w:t>
            </w:r>
            <w:r w:rsidRPr="006462E3">
              <w:t>e Range Statement. Assessment of performance is to be consistent with the Evidence Guide.</w:t>
            </w:r>
          </w:p>
        </w:tc>
      </w:tr>
    </w:tbl>
    <w:p w:rsidR="00000000" w:rsidRPr="006462E3" w:rsidP="006462E3">
      <w:pPr>
        <w:pStyle w:val="BodyText"/>
      </w:pPr>
    </w:p>
    <w:p w:rsidR="00000000" w:rsidRPr="006462E3" w:rsidP="006462E3">
      <w:pPr>
        <w:pStyle w:val="AllowPageBreak"/>
      </w:pPr>
    </w:p>
    <w:p w:rsidR="00000000" w:rsidRPr="006462E3" w:rsidP="006462E3">
      <w:pPr>
        <w:pStyle w:val="Heading1"/>
      </w:pPr>
      <w:bookmarkStart w:id="8" w:name="O_521713"/>
      <w:bookmarkEnd w:id="8"/>
      <w:r w:rsidRPr="006462E3">
        <w:t>Elements and Performance Criteria</w:t>
      </w:r>
    </w:p>
    <w:tbl>
      <w:tblPr>
        <w:tblW w:w="0" w:type="auto"/>
        <w:tblLayout w:type="fixed"/>
        <w:tblCellMar>
          <w:left w:w="62" w:type="dxa"/>
          <w:right w:w="62" w:type="dxa"/>
        </w:tblCellMar>
        <w:tblLook w:val="0000"/>
      </w:tblPr>
      <w:tblGrid>
        <w:gridCol w:w="3060"/>
        <w:gridCol w:w="5580"/>
      </w:tblGrid>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t>ELEMENT</w:t>
            </w:r>
          </w:p>
        </w:tc>
        <w:tc>
          <w:tcPr>
            <w:tcW w:w="558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t>PERFORMANCE CRITERIA</w:t>
            </w:r>
          </w:p>
        </w:tc>
      </w:tr>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List"/>
              <w:rPr>
                <w:lang w:val="en-NZ"/>
              </w:rPr>
            </w:pPr>
            <w:r w:rsidRPr="006462E3">
              <w:t>1.</w:t>
            </w:r>
            <w:r w:rsidRPr="006462E3">
              <w:tab/>
            </w:r>
            <w:r w:rsidRPr="006462E3">
              <w:rPr>
                <w:rStyle w:val="SpecialBold"/>
              </w:rPr>
              <w:t>Identify range systems and procedures</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List"/>
            </w:pPr>
            <w:r w:rsidRPr="006462E3">
              <w:t>1.1</w:t>
            </w:r>
            <w:r w:rsidRPr="006462E3">
              <w:tab/>
            </w:r>
            <w:r w:rsidRPr="006462E3">
              <w:rPr>
                <w:rStyle w:val="BoldandItalics"/>
              </w:rPr>
              <w:t>Sources of information</w:t>
            </w:r>
            <w:r w:rsidRPr="006462E3">
              <w:t xml:space="preserve"> relevant to the </w:t>
            </w:r>
            <w:r w:rsidRPr="006462E3">
              <w:rPr>
                <w:rStyle w:val="BoldandItalics"/>
              </w:rPr>
              <w:t>range</w:t>
            </w:r>
            <w:r w:rsidRPr="006462E3">
              <w:t xml:space="preserve"> are identified and obtained in accordance with Defence procedures</w:t>
            </w:r>
          </w:p>
          <w:p w:rsidR="00000000" w:rsidRPr="006462E3" w:rsidP="006462E3">
            <w:pPr>
              <w:pStyle w:val="List"/>
            </w:pPr>
            <w:r w:rsidRPr="006462E3">
              <w:t>1.2</w:t>
            </w:r>
            <w:r w:rsidRPr="006462E3">
              <w:tab/>
              <w:t>Currency of information is reviewed and documented in accordance with Defence procedures</w:t>
            </w:r>
          </w:p>
          <w:p w:rsidR="00000000" w:rsidP="006462E3">
            <w:pPr>
              <w:pStyle w:val="List"/>
              <w:rPr>
                <w:lang w:val="en-NZ"/>
              </w:rPr>
            </w:pPr>
            <w:r w:rsidRPr="006462E3">
              <w:t>1.3</w:t>
            </w:r>
            <w:r w:rsidRPr="006462E3">
              <w:tab/>
              <w:t>Range systems and procedures are assessed against reviewed information</w:t>
            </w:r>
          </w:p>
        </w:tc>
      </w:tr>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List"/>
              <w:rPr>
                <w:lang w:val="en-NZ"/>
              </w:rPr>
            </w:pPr>
            <w:r w:rsidRPr="006462E3">
              <w:t>2.</w:t>
            </w:r>
            <w:r w:rsidRPr="006462E3">
              <w:tab/>
            </w:r>
            <w:r w:rsidRPr="006462E3">
              <w:rPr>
                <w:rStyle w:val="SpecialBold"/>
              </w:rPr>
              <w:t xml:space="preserve">Apply </w:t>
            </w:r>
            <w:r w:rsidRPr="006462E3">
              <w:rPr>
                <w:rStyle w:val="BoldandItalics"/>
              </w:rPr>
              <w:t xml:space="preserve">technical </w:t>
            </w:r>
            <w:r w:rsidRPr="006462E3">
              <w:rPr>
                <w:rStyle w:val="SpecialBold"/>
              </w:rPr>
              <w:t>knowledge</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List"/>
            </w:pPr>
            <w:r w:rsidRPr="006462E3">
              <w:t>2.1</w:t>
            </w:r>
            <w:r w:rsidRPr="006462E3">
              <w:tab/>
            </w:r>
            <w:r w:rsidRPr="006462E3">
              <w:rPr>
                <w:rStyle w:val="BoldandItalics"/>
              </w:rPr>
              <w:t>Legislation</w:t>
            </w:r>
            <w:r w:rsidRPr="006462E3">
              <w:t xml:space="preserve">, </w:t>
            </w:r>
            <w:r w:rsidRPr="006462E3">
              <w:rPr>
                <w:rStyle w:val="BoldandItalics"/>
              </w:rPr>
              <w:t>regulation and Defence policies</w:t>
            </w:r>
            <w:r w:rsidRPr="006462E3">
              <w:t xml:space="preserve"> relevant to the range are understood and applied</w:t>
            </w:r>
          </w:p>
          <w:p w:rsidR="00000000" w:rsidRPr="006462E3" w:rsidP="006462E3">
            <w:pPr>
              <w:pStyle w:val="List"/>
            </w:pPr>
            <w:r w:rsidRPr="006462E3">
              <w:t>2.2</w:t>
            </w:r>
            <w:r w:rsidRPr="006462E3">
              <w:tab/>
            </w:r>
            <w:r w:rsidRPr="006462E3">
              <w:rPr>
                <w:rStyle w:val="BoldandItalics"/>
              </w:rPr>
              <w:t>Safety traces</w:t>
            </w:r>
            <w:r w:rsidRPr="006462E3">
              <w:t xml:space="preserve"> relevant to the range are understood and applied</w:t>
            </w:r>
          </w:p>
          <w:p w:rsidR="00000000" w:rsidP="006462E3">
            <w:pPr>
              <w:pStyle w:val="List"/>
              <w:rPr>
                <w:lang w:val="en-NZ"/>
              </w:rPr>
            </w:pPr>
            <w:r w:rsidRPr="006462E3">
              <w:t>2.3</w:t>
            </w:r>
            <w:r w:rsidRPr="006462E3">
              <w:tab/>
            </w:r>
            <w:r w:rsidRPr="006462E3">
              <w:rPr>
                <w:rStyle w:val="BoldandItalics"/>
              </w:rPr>
              <w:t>Training objectives</w:t>
            </w:r>
            <w:r w:rsidRPr="006462E3">
              <w:t xml:space="preserve"> relevant to the range are understood</w:t>
            </w:r>
            <w:r w:rsidRPr="006462E3">
              <w:t xml:space="preserve"> and applied</w:t>
            </w:r>
          </w:p>
        </w:tc>
      </w:tr>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List"/>
              <w:rPr>
                <w:lang w:val="en-NZ"/>
              </w:rPr>
            </w:pPr>
            <w:r w:rsidRPr="006462E3">
              <w:t>3.</w:t>
            </w:r>
            <w:r w:rsidRPr="006462E3">
              <w:tab/>
            </w:r>
            <w:r w:rsidRPr="006462E3">
              <w:rPr>
                <w:rStyle w:val="SpecialBold"/>
              </w:rPr>
              <w:t>Prepare Range Standing Orders</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List"/>
            </w:pPr>
            <w:r w:rsidRPr="006462E3">
              <w:t>3.1</w:t>
            </w:r>
            <w:r w:rsidRPr="006462E3">
              <w:tab/>
              <w:t>Relevant legislation, regulation and Defence policies, safety traces and training objectives are identified and applied to the Range Standing Orders</w:t>
            </w:r>
          </w:p>
          <w:p w:rsidR="00000000" w:rsidRPr="006462E3" w:rsidP="006462E3">
            <w:pPr>
              <w:pStyle w:val="List"/>
            </w:pPr>
            <w:r w:rsidRPr="006462E3">
              <w:t>3.2</w:t>
            </w:r>
            <w:r w:rsidRPr="006462E3">
              <w:tab/>
            </w:r>
            <w:r w:rsidRPr="006462E3">
              <w:t xml:space="preserve">Range Standing Orders are drafted in clear, logical and succinct language and in the </w:t>
            </w:r>
            <w:r w:rsidRPr="006462E3">
              <w:rPr>
                <w:rStyle w:val="BoldandItalics"/>
              </w:rPr>
              <w:t>prescribed format</w:t>
            </w:r>
          </w:p>
          <w:p w:rsidR="00000000" w:rsidRPr="006462E3" w:rsidP="006462E3">
            <w:pPr>
              <w:pStyle w:val="List"/>
            </w:pPr>
            <w:r w:rsidRPr="006462E3">
              <w:t>3.3</w:t>
            </w:r>
            <w:r w:rsidRPr="006462E3">
              <w:tab/>
              <w:t>Draft is distributed for comment to relevant personnel in accordance with Defence procedures</w:t>
            </w:r>
          </w:p>
          <w:p w:rsidR="00000000" w:rsidRPr="006462E3" w:rsidP="006462E3">
            <w:pPr>
              <w:pStyle w:val="List"/>
            </w:pPr>
            <w:r w:rsidRPr="006462E3">
              <w:t>3.4</w:t>
            </w:r>
            <w:r w:rsidRPr="006462E3">
              <w:tab/>
              <w:t>Comments are received, analysed, reviewed and incorp</w:t>
            </w:r>
            <w:r w:rsidRPr="006462E3">
              <w:t>orated into the draft</w:t>
            </w:r>
          </w:p>
          <w:p w:rsidR="00000000" w:rsidP="006462E3">
            <w:pPr>
              <w:pStyle w:val="List"/>
              <w:rPr>
                <w:lang w:val="en-NZ"/>
              </w:rPr>
            </w:pPr>
            <w:r w:rsidRPr="006462E3">
              <w:t>3.5</w:t>
            </w:r>
            <w:r w:rsidRPr="006462E3">
              <w:tab/>
              <w:t xml:space="preserve">Final draft is prepared and </w:t>
            </w:r>
            <w:r w:rsidRPr="006462E3">
              <w:rPr>
                <w:rStyle w:val="BoldandItalics"/>
              </w:rPr>
              <w:t>distributed</w:t>
            </w:r>
            <w:r w:rsidRPr="006462E3">
              <w:t xml:space="preserve"> to relevant personnel in accordance with Defence procedures</w:t>
            </w:r>
          </w:p>
        </w:tc>
      </w:tr>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List"/>
              <w:rPr>
                <w:lang w:val="en-NZ"/>
              </w:rPr>
            </w:pPr>
            <w:r w:rsidRPr="006462E3">
              <w:t>4.</w:t>
            </w:r>
            <w:r w:rsidRPr="006462E3">
              <w:tab/>
            </w:r>
            <w:r w:rsidRPr="006462E3">
              <w:rPr>
                <w:rStyle w:val="BoldandItalics"/>
              </w:rPr>
              <w:t>Review</w:t>
            </w:r>
            <w:r w:rsidRPr="006462E3">
              <w:t xml:space="preserve"> </w:t>
            </w:r>
            <w:r w:rsidRPr="006462E3">
              <w:rPr>
                <w:rStyle w:val="SpecialBold"/>
              </w:rPr>
              <w:t>Range Standing Orders</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List"/>
            </w:pPr>
            <w:r w:rsidRPr="006462E3">
              <w:t>4.1</w:t>
            </w:r>
            <w:r w:rsidRPr="006462E3">
              <w:tab/>
              <w:t>Range Standing Orders are reviewed in accordance with Defence procedures</w:t>
            </w:r>
          </w:p>
          <w:p w:rsidR="00000000" w:rsidRPr="006462E3" w:rsidP="006462E3">
            <w:pPr>
              <w:pStyle w:val="List"/>
            </w:pPr>
            <w:r w:rsidRPr="006462E3">
              <w:t>4.2</w:t>
            </w:r>
            <w:r w:rsidRPr="006462E3">
              <w:tab/>
              <w:t>Changes required</w:t>
            </w:r>
            <w:r w:rsidRPr="006462E3">
              <w:t xml:space="preserve"> are identified and prepared in accordance with Defence procedures</w:t>
            </w:r>
          </w:p>
          <w:p w:rsidR="00000000" w:rsidRPr="006462E3" w:rsidP="006462E3">
            <w:pPr>
              <w:pStyle w:val="List"/>
            </w:pPr>
            <w:r w:rsidRPr="006462E3">
              <w:t>4.3</w:t>
            </w:r>
            <w:r w:rsidRPr="006462E3">
              <w:tab/>
              <w:t>Amendments to Range Standing Orders are incorporated and distributed to relevant personnel in accordance with Defence procedures</w:t>
            </w:r>
          </w:p>
        </w:tc>
      </w:tr>
    </w:tbl>
    <w:p w:rsidR="00000000" w:rsidRPr="006462E3" w:rsidP="006462E3">
      <w:pPr>
        <w:pStyle w:val="BodyText"/>
      </w:pPr>
    </w:p>
    <w:p w:rsidR="00000000" w:rsidRPr="006462E3" w:rsidP="006462E3">
      <w:pPr>
        <w:pStyle w:val="AllowPageBreak"/>
      </w:pPr>
    </w:p>
    <w:p w:rsidR="00000000" w:rsidRPr="006462E3" w:rsidP="006462E3">
      <w:pPr>
        <w:pStyle w:val="Heading1"/>
      </w:pPr>
      <w:bookmarkStart w:id="9" w:name="O_521710"/>
      <w:bookmarkEnd w:id="9"/>
      <w:r w:rsidRPr="006462E3">
        <w:t>Required Skills and Knowledge</w:t>
      </w:r>
    </w:p>
    <w:tbl>
      <w:tblPr>
        <w:tblW w:w="0" w:type="auto"/>
        <w:tblLayout w:type="fixed"/>
        <w:tblCellMar>
          <w:left w:w="62" w:type="dxa"/>
          <w:right w:w="62" w:type="dxa"/>
        </w:tblCellMar>
        <w:tblLook w:val="0000"/>
      </w:tblPr>
      <w:tblGrid>
        <w:gridCol w:w="8640"/>
      </w:tblGrid>
      <w:tr w:rsidTr="0088649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t>This describes the essential skills and knowledge and their level, required for this unit.</w:t>
            </w:r>
          </w:p>
        </w:tc>
      </w:tr>
      <w:tr w:rsidTr="0088649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rPr>
                <w:rStyle w:val="SpecialBold"/>
              </w:rPr>
              <w:t>Required Skills</w:t>
            </w:r>
          </w:p>
        </w:tc>
      </w:tr>
      <w:tr w:rsidTr="0088649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62E3" w:rsidP="006462E3">
            <w:pPr>
              <w:pStyle w:val="ListBullet"/>
            </w:pPr>
            <w:r w:rsidRPr="006462E3">
              <w:t>access and interpret relevant legislation, regulations and policies</w:t>
            </w:r>
          </w:p>
          <w:p w:rsidR="00000000" w:rsidRPr="006462E3" w:rsidP="006462E3">
            <w:pPr>
              <w:pStyle w:val="ListBullet"/>
            </w:pPr>
            <w:r w:rsidRPr="006462E3">
              <w:t>apply environmental constraints</w:t>
            </w:r>
          </w:p>
          <w:p w:rsidR="00000000" w:rsidRPr="006462E3" w:rsidP="006462E3">
            <w:pPr>
              <w:pStyle w:val="ListBullet"/>
            </w:pPr>
            <w:r w:rsidRPr="006462E3">
              <w:t>apply service writing conventions</w:t>
            </w:r>
          </w:p>
          <w:p w:rsidR="00000000" w:rsidRPr="006462E3" w:rsidP="006462E3">
            <w:pPr>
              <w:pStyle w:val="ListBullet"/>
            </w:pPr>
            <w:r w:rsidRPr="006462E3">
              <w:t>interpret an</w:t>
            </w:r>
            <w:r w:rsidRPr="006462E3">
              <w:t xml:space="preserve">d apply technical information </w:t>
            </w:r>
          </w:p>
          <w:p w:rsidR="00000000" w:rsidRPr="006462E3" w:rsidP="006462E3">
            <w:pPr>
              <w:pStyle w:val="ListBullet"/>
            </w:pPr>
            <w:r w:rsidRPr="006462E3">
              <w:t xml:space="preserve">participate in the team </w:t>
            </w:r>
          </w:p>
          <w:p w:rsidR="00000000" w:rsidP="006462E3">
            <w:pPr>
              <w:pStyle w:val="ListBullet"/>
              <w:rPr>
                <w:lang w:val="en-NZ"/>
              </w:rPr>
            </w:pPr>
            <w:r w:rsidRPr="006462E3">
              <w:t>read and write to a level required to interpret relevant legislation, regulations and Defence policy</w:t>
            </w:r>
          </w:p>
        </w:tc>
      </w:tr>
      <w:tr w:rsidTr="0088649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rPr>
                <w:rStyle w:val="SpecialBold"/>
              </w:rPr>
              <w:t>Required Knowledge</w:t>
            </w:r>
          </w:p>
        </w:tc>
      </w:tr>
      <w:tr w:rsidTr="0088649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62E3" w:rsidP="006462E3">
            <w:pPr>
              <w:pStyle w:val="ListBullet"/>
            </w:pPr>
            <w:r w:rsidRPr="006462E3">
              <w:t>ammunition danger area templates</w:t>
            </w:r>
          </w:p>
          <w:p w:rsidR="00000000" w:rsidRPr="006462E3" w:rsidP="006462E3">
            <w:pPr>
              <w:pStyle w:val="ListBullet"/>
            </w:pPr>
            <w:r w:rsidRPr="006462E3">
              <w:t xml:space="preserve">composition of teams and roles and responsibility of team members </w:t>
            </w:r>
          </w:p>
          <w:p w:rsidR="00000000" w:rsidRPr="006462E3" w:rsidP="006462E3">
            <w:pPr>
              <w:pStyle w:val="ListBullet"/>
            </w:pPr>
            <w:r w:rsidRPr="006462E3">
              <w:t xml:space="preserve">conventions of service writing </w:t>
            </w:r>
          </w:p>
          <w:p w:rsidR="00000000" w:rsidRPr="006462E3" w:rsidP="006462E3">
            <w:pPr>
              <w:pStyle w:val="ListBullet"/>
            </w:pPr>
            <w:r w:rsidRPr="006462E3">
              <w:t>environmental aspects of range management</w:t>
            </w:r>
          </w:p>
          <w:p w:rsidR="00000000" w:rsidRPr="006462E3" w:rsidP="006462E3">
            <w:pPr>
              <w:pStyle w:val="ListBullet"/>
            </w:pPr>
            <w:r w:rsidRPr="006462E3">
              <w:t>layout and content of Range Standing Orders</w:t>
            </w:r>
          </w:p>
          <w:p w:rsidR="00000000" w:rsidRPr="006462E3" w:rsidP="006462E3">
            <w:pPr>
              <w:pStyle w:val="ListBullet"/>
            </w:pPr>
            <w:r w:rsidRPr="006462E3">
              <w:t xml:space="preserve">principles of teamwork, and team's aims and objectives </w:t>
            </w:r>
          </w:p>
          <w:p w:rsidR="00000000" w:rsidRPr="006462E3" w:rsidP="006462E3">
            <w:pPr>
              <w:pStyle w:val="ListBullet"/>
            </w:pPr>
            <w:r w:rsidRPr="006462E3">
              <w:t>range danger ar</w:t>
            </w:r>
            <w:r w:rsidRPr="006462E3">
              <w:t>ea traces</w:t>
            </w:r>
          </w:p>
          <w:p w:rsidR="00000000" w:rsidRPr="006462E3" w:rsidP="006462E3">
            <w:pPr>
              <w:pStyle w:val="ListBullet"/>
            </w:pPr>
            <w:r w:rsidRPr="006462E3">
              <w:t>range practices</w:t>
            </w:r>
          </w:p>
          <w:p w:rsidR="00000000" w:rsidRPr="006462E3" w:rsidP="006462E3">
            <w:pPr>
              <w:pStyle w:val="ListBullet"/>
            </w:pPr>
            <w:r w:rsidRPr="006462E3">
              <w:t>relevant legislation, regulations and policies</w:t>
            </w:r>
          </w:p>
          <w:p w:rsidR="00000000" w:rsidRPr="006462E3" w:rsidP="006462E3">
            <w:pPr>
              <w:pStyle w:val="ListBullet"/>
            </w:pPr>
            <w:r w:rsidRPr="006462E3">
              <w:t>safety traces</w:t>
            </w:r>
          </w:p>
          <w:p w:rsidR="00000000" w:rsidRPr="006462E3" w:rsidP="006462E3">
            <w:pPr>
              <w:pStyle w:val="ListBullet"/>
            </w:pPr>
            <w:r w:rsidRPr="006462E3">
              <w:t>techniques for giving and receiving feedback in a constructive manner</w:t>
            </w:r>
          </w:p>
          <w:p w:rsidR="00000000" w:rsidRPr="006462E3" w:rsidP="006462E3">
            <w:pPr>
              <w:pStyle w:val="ListBullet"/>
            </w:pPr>
            <w:r w:rsidRPr="006462E3">
              <w:t>training objectives and activities</w:t>
            </w:r>
          </w:p>
          <w:p w:rsidR="00000000" w:rsidRPr="006462E3" w:rsidP="006462E3">
            <w:pPr>
              <w:pStyle w:val="ListBullet"/>
            </w:pPr>
            <w:r w:rsidRPr="006462E3">
              <w:t>verbal and nonverbal communication techniques including, languag</w:t>
            </w:r>
            <w:r w:rsidRPr="006462E3">
              <w:t>e style, active listening</w:t>
            </w:r>
          </w:p>
          <w:p w:rsidR="00000000" w:rsidRPr="006462E3" w:rsidP="006462E3">
            <w:pPr>
              <w:pStyle w:val="ListBullet"/>
            </w:pPr>
            <w:r w:rsidRPr="006462E3">
              <w:t>weapons/systems characteristics</w:t>
            </w:r>
          </w:p>
          <w:p w:rsidR="00000000" w:rsidRPr="006462E3" w:rsidP="006462E3">
            <w:pPr>
              <w:pStyle w:val="ListBullet"/>
            </w:pPr>
            <w:r w:rsidRPr="006462E3">
              <w:t>written communication at a level required to transcribe information and prepare technical reports</w:t>
            </w:r>
          </w:p>
        </w:tc>
      </w:tr>
    </w:tbl>
    <w:p w:rsidR="00000000" w:rsidRPr="006462E3" w:rsidP="006462E3">
      <w:pPr>
        <w:pStyle w:val="BodyText"/>
      </w:pPr>
    </w:p>
    <w:p w:rsidR="00000000" w:rsidRPr="006462E3" w:rsidP="006462E3">
      <w:pPr>
        <w:pStyle w:val="AllowPageBreak"/>
      </w:pPr>
    </w:p>
    <w:p w:rsidR="00000000" w:rsidRPr="006462E3" w:rsidP="006462E3">
      <w:pPr>
        <w:pStyle w:val="Heading1"/>
      </w:pPr>
      <w:bookmarkStart w:id="10" w:name="O_521708"/>
      <w:bookmarkEnd w:id="10"/>
      <w:r w:rsidRPr="006462E3">
        <w:t>Evidence Guide</w:t>
      </w:r>
    </w:p>
    <w:tbl>
      <w:tblPr>
        <w:tblW w:w="0" w:type="auto"/>
        <w:tblLayout w:type="fixed"/>
        <w:tblCellMar>
          <w:left w:w="62" w:type="dxa"/>
          <w:right w:w="62" w:type="dxa"/>
        </w:tblCellMar>
        <w:tblLook w:val="0000"/>
      </w:tblPr>
      <w:tblGrid>
        <w:gridCol w:w="3060"/>
        <w:gridCol w:w="5580"/>
      </w:tblGrid>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BodyText"/>
            </w:pPr>
            <w:r w:rsidRPr="006462E3">
              <w:t>Assessment must confirm the ability to identify policies, legislation and regulations that are relevant to ranges, to apply service writing conventions and to revi</w:t>
            </w:r>
            <w:r w:rsidRPr="006462E3">
              <w:t>ew and amend Range Standing Orders.</w:t>
            </w:r>
          </w:p>
          <w:p w:rsidR="00000000" w:rsidRPr="006462E3" w:rsidP="006462E3">
            <w:pPr>
              <w:pStyle w:val="BodyText"/>
            </w:pPr>
            <w:r w:rsidRPr="006462E3">
              <w:t>Assessment must also confirm the ability to accurately interpret and apply relevant legislation, regulation, Defence policies, safety traces and training objectives in preparing Range Standing Orders.</w:t>
            </w:r>
          </w:p>
          <w:p w:rsidR="00000000" w:rsidRPr="006462E3" w:rsidP="006462E3">
            <w:pPr>
              <w:pStyle w:val="BodyText"/>
            </w:pPr>
            <w:r w:rsidRPr="006462E3">
              <w:rPr>
                <w:rStyle w:val="SpecialBold"/>
              </w:rPr>
              <w:t>Consistency in perf</w:t>
            </w:r>
            <w:r w:rsidRPr="006462E3">
              <w:rPr>
                <w:rStyle w:val="SpecialBold"/>
              </w:rPr>
              <w:t>ormance</w:t>
            </w:r>
          </w:p>
          <w:p w:rsidR="00000000" w:rsidP="006462E3">
            <w:pPr>
              <w:pStyle w:val="BodyText"/>
              <w:rPr>
                <w:lang w:val="en-NZ"/>
              </w:rPr>
            </w:pPr>
            <w:r w:rsidRPr="006462E3">
              <w:t>Competency should be demonstrated in a range of actual or simulated workplace environments.</w:t>
            </w:r>
          </w:p>
        </w:tc>
      </w:tr>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462E3" w:rsidP="006462E3">
            <w:pPr>
              <w:pStyle w:val="BodyText"/>
            </w:pPr>
            <w:r w:rsidRPr="006462E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BodyText"/>
            </w:pPr>
            <w:r w:rsidRPr="006462E3">
              <w:rPr>
                <w:rStyle w:val="SpecialBold"/>
              </w:rPr>
              <w:t>Context of assessment</w:t>
            </w:r>
          </w:p>
          <w:p w:rsidR="00000000" w:rsidRPr="006462E3" w:rsidP="006462E3">
            <w:pPr>
              <w:pStyle w:val="BodyText"/>
            </w:pPr>
            <w:r w:rsidRPr="006462E3">
              <w:t>Competency should be assessed in the workplace or in a simulated work environment, in accordance with all relevant legislation, policies, regulations and organisational requirements.</w:t>
            </w:r>
          </w:p>
          <w:p w:rsidR="00000000" w:rsidRPr="006462E3" w:rsidP="006462E3">
            <w:pPr>
              <w:pStyle w:val="BodyText"/>
            </w:pPr>
            <w:r w:rsidRPr="006462E3">
              <w:t>A portfolio of a variety of completed Range Standing Orders should be sub</w:t>
            </w:r>
            <w:r w:rsidRPr="006462E3">
              <w:t>mitted as evidence for assessment.</w:t>
            </w:r>
          </w:p>
          <w:p w:rsidR="00000000" w:rsidRPr="006462E3" w:rsidP="006462E3">
            <w:pPr>
              <w:pStyle w:val="BodyText"/>
            </w:pPr>
            <w:r w:rsidRPr="006462E3">
              <w:rPr>
                <w:rStyle w:val="SpecialBold"/>
              </w:rPr>
              <w:t>Specific resources for assessment</w:t>
            </w:r>
          </w:p>
          <w:p w:rsidR="00000000" w:rsidP="006462E3">
            <w:pPr>
              <w:pStyle w:val="BodyText"/>
              <w:rPr>
                <w:lang w:val="en-NZ"/>
              </w:rPr>
            </w:pPr>
            <w:r w:rsidRPr="006462E3">
              <w:t>There are no specific resource requirements for this unit.</w:t>
            </w:r>
          </w:p>
        </w:tc>
      </w:tr>
      <w:tr w:rsidTr="008864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62E3">
            <w:pPr>
              <w:pStyle w:val="BodyText"/>
              <w:rPr>
                <w:lang w:val="en-NZ"/>
              </w:rPr>
            </w:pPr>
            <w:r w:rsidRPr="006462E3">
              <w:rPr>
                <w:rStyle w:val="SpecialBold"/>
              </w:rPr>
              <w:t>Guidance information for assessment</w:t>
            </w:r>
            <w:r w:rsidRPr="006462E3">
              <w:t xml:space="preserve"> </w:t>
            </w:r>
          </w:p>
        </w:tc>
        <w:tc>
          <w:tcPr>
            <w:tcW w:w="5580" w:type="dxa"/>
            <w:tcBorders>
              <w:top w:val="nil"/>
              <w:left w:val="nil"/>
              <w:bottom w:val="nil"/>
              <w:right w:val="nil"/>
            </w:tcBorders>
            <w:tcMar>
              <w:top w:w="0" w:type="dxa"/>
              <w:left w:w="62" w:type="dxa"/>
              <w:bottom w:w="0" w:type="dxa"/>
              <w:right w:w="62" w:type="dxa"/>
            </w:tcMar>
          </w:tcPr>
          <w:p w:rsidR="00000000" w:rsidRPr="006462E3" w:rsidP="006462E3">
            <w:pPr>
              <w:pStyle w:val="BodyText"/>
            </w:pPr>
            <w:r w:rsidRPr="006462E3">
              <w:t>In all cases assessment should be supported by questions to assess knowledge and those asp</w:t>
            </w:r>
            <w:r w:rsidRPr="006462E3">
              <w:t xml:space="preserve">ects of competency which are difficult to assess directly. </w:t>
            </w:r>
          </w:p>
          <w:p w:rsidR="00000000" w:rsidRPr="006462E3" w:rsidP="006462E3">
            <w:pPr>
              <w:pStyle w:val="BodyText"/>
            </w:pPr>
            <w:r w:rsidRPr="006462E3">
              <w:t>Questioning techniques should suit the language and literacy levels of the candidate.</w:t>
            </w:r>
          </w:p>
        </w:tc>
      </w:tr>
    </w:tbl>
    <w:p w:rsidR="00000000" w:rsidRPr="006462E3" w:rsidP="006462E3">
      <w:pPr>
        <w:pStyle w:val="BodyText"/>
      </w:pPr>
    </w:p>
    <w:p w:rsidR="00000000" w:rsidRPr="006462E3" w:rsidP="006462E3">
      <w:pPr>
        <w:pStyle w:val="AllowPageBreak"/>
      </w:pPr>
    </w:p>
    <w:p w:rsidR="00000000" w:rsidRPr="006462E3" w:rsidP="006462E3">
      <w:pPr>
        <w:pStyle w:val="Heading1"/>
      </w:pPr>
      <w:bookmarkStart w:id="11" w:name="O_521706"/>
      <w:bookmarkEnd w:id="11"/>
      <w:r w:rsidRPr="006462E3">
        <w:t>Range Statement</w:t>
      </w:r>
    </w:p>
    <w:tbl>
      <w:tblPr>
        <w:tblW w:w="0" w:type="auto"/>
        <w:tblLayout w:type="fixed"/>
        <w:tblCellMar>
          <w:left w:w="62" w:type="dxa"/>
          <w:right w:w="62" w:type="dxa"/>
        </w:tblCellMar>
        <w:tblLook w:val="0000"/>
      </w:tblPr>
      <w:tblGrid>
        <w:gridCol w:w="3060"/>
        <w:gridCol w:w="5580"/>
      </w:tblGrid>
      <w:tr w:rsidTr="0088649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t>The Range Statement relates to the Unit of Competency as a whole. It allows</w:t>
            </w:r>
            <w:r w:rsidRPr="006462E3">
              <w:t xml:space="preserve"> for different work environments and situations that may affect performance. </w:t>
            </w:r>
            <w:r w:rsidRPr="006462E3">
              <w:rPr>
                <w:rStyle w:val="BoldandItalics"/>
              </w:rPr>
              <w:t>Bold italicised</w:t>
            </w:r>
            <w:r w:rsidRPr="006462E3">
              <w:t xml:space="preserve"> wording in the Performance Criteria is detailed below.</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Sources of information</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 xml:space="preserve">Defence instructions </w:t>
            </w:r>
          </w:p>
          <w:p w:rsidR="00000000" w:rsidRPr="006462E3" w:rsidP="006462E3">
            <w:pPr>
              <w:pStyle w:val="ListBullet"/>
            </w:pPr>
            <w:r w:rsidRPr="006462E3">
              <w:t>Defence standards</w:t>
            </w:r>
          </w:p>
          <w:p w:rsidR="00000000" w:rsidRPr="006462E3" w:rsidP="006462E3">
            <w:pPr>
              <w:pStyle w:val="ListBullet"/>
            </w:pPr>
            <w:r w:rsidRPr="006462E3">
              <w:t>Legislation and regulations</w:t>
            </w:r>
          </w:p>
          <w:p w:rsidR="00000000" w:rsidRPr="006462E3" w:rsidP="006462E3">
            <w:pPr>
              <w:pStyle w:val="ListBullet"/>
            </w:pPr>
            <w:r w:rsidRPr="006462E3">
              <w:t>Range user comments</w:t>
            </w:r>
          </w:p>
          <w:p w:rsidR="00000000" w:rsidRPr="006462E3" w:rsidP="006462E3">
            <w:pPr>
              <w:pStyle w:val="ListBullet"/>
            </w:pPr>
            <w:r w:rsidRPr="006462E3">
              <w:t>Technical or doctrinal pamphlets</w:t>
            </w:r>
          </w:p>
          <w:p w:rsidR="00000000" w:rsidRPr="006462E3" w:rsidP="006462E3">
            <w:pPr>
              <w:pStyle w:val="ListBullet"/>
            </w:pPr>
            <w:r w:rsidRPr="006462E3">
              <w:t xml:space="preserve">Training information bulletins </w:t>
            </w:r>
          </w:p>
          <w:p w:rsidR="00000000" w:rsidP="006462E3">
            <w:pPr>
              <w:pStyle w:val="ListBullet"/>
              <w:rPr>
                <w:lang w:val="en-NZ"/>
              </w:rPr>
            </w:pPr>
            <w:r w:rsidRPr="006462E3">
              <w:t>Weapon pamphlets</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 xml:space="preserve">Ranges </w:t>
            </w:r>
            <w:r w:rsidRPr="006462E3">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In the air</w:t>
            </w:r>
          </w:p>
          <w:p w:rsidR="00000000" w:rsidRPr="006462E3" w:rsidP="006462E3">
            <w:pPr>
              <w:pStyle w:val="ListBullet"/>
            </w:pPr>
            <w:r w:rsidRPr="006462E3">
              <w:t>On land</w:t>
            </w:r>
          </w:p>
          <w:p w:rsidR="00000000" w:rsidP="006462E3">
            <w:pPr>
              <w:pStyle w:val="ListBullet"/>
              <w:rPr>
                <w:lang w:val="en-NZ"/>
              </w:rPr>
            </w:pPr>
            <w:r w:rsidRPr="006462E3">
              <w:t>On water</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Technical knowledge</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Live or non-live firing training requirements</w:t>
            </w:r>
          </w:p>
          <w:p w:rsidR="00000000" w:rsidRPr="006462E3" w:rsidP="006462E3">
            <w:pPr>
              <w:pStyle w:val="ListBullet"/>
            </w:pPr>
            <w:r w:rsidRPr="006462E3">
              <w:t>Range practices</w:t>
            </w:r>
          </w:p>
          <w:p w:rsidR="00000000" w:rsidRPr="006462E3" w:rsidP="006462E3">
            <w:pPr>
              <w:pStyle w:val="ListBullet"/>
            </w:pPr>
            <w:r w:rsidRPr="006462E3">
              <w:t>Range training areas including Defence, other government or privately owned land</w:t>
            </w:r>
          </w:p>
          <w:p w:rsidR="00000000" w:rsidP="006462E3">
            <w:pPr>
              <w:pStyle w:val="ListBullet"/>
              <w:rPr>
                <w:lang w:val="en-NZ"/>
              </w:rPr>
            </w:pPr>
            <w:r w:rsidRPr="006462E3">
              <w:t>Weapons/systems from the Australian Defence Force or Foreign Forces inventory</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Legislation, regulation and Defence policies</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Defence Force regulations</w:t>
            </w:r>
          </w:p>
          <w:p w:rsidR="00000000" w:rsidRPr="006462E3" w:rsidP="006462E3">
            <w:pPr>
              <w:pStyle w:val="ListBullet"/>
            </w:pPr>
            <w:r w:rsidRPr="006462E3">
              <w:t>Defence ins</w:t>
            </w:r>
            <w:r w:rsidRPr="006462E3">
              <w:t>tructions</w:t>
            </w:r>
          </w:p>
          <w:p w:rsidR="00000000" w:rsidRPr="006462E3" w:rsidP="006462E3">
            <w:pPr>
              <w:pStyle w:val="ListBullet"/>
            </w:pPr>
            <w:r w:rsidRPr="006462E3">
              <w:t>Defence Security Manual</w:t>
            </w:r>
          </w:p>
          <w:p w:rsidR="00000000" w:rsidRPr="006462E3" w:rsidP="006462E3">
            <w:pPr>
              <w:pStyle w:val="ListBullet"/>
            </w:pPr>
            <w:r w:rsidRPr="006462E3">
              <w:t>Environmental Protection and Biodiversity Conservation Act</w:t>
            </w:r>
          </w:p>
          <w:p w:rsidR="00000000" w:rsidRPr="006462E3" w:rsidP="006462E3">
            <w:pPr>
              <w:pStyle w:val="ListBullet"/>
            </w:pPr>
            <w:r w:rsidRPr="006462E3">
              <w:t>Other federal or state/territory legislation</w:t>
            </w:r>
          </w:p>
          <w:p w:rsidR="00000000" w:rsidP="006462E3">
            <w:pPr>
              <w:pStyle w:val="ListBullet"/>
              <w:rPr>
                <w:lang w:val="en-NZ"/>
              </w:rPr>
            </w:pPr>
            <w:r w:rsidRPr="006462E3">
              <w:t>The Defence Act</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Safety traces</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Ammunition danger area templates</w:t>
            </w:r>
          </w:p>
          <w:p w:rsidR="00000000" w:rsidP="006462E3">
            <w:pPr>
              <w:pStyle w:val="ListBullet"/>
              <w:rPr>
                <w:lang w:val="en-NZ"/>
              </w:rPr>
            </w:pPr>
            <w:r w:rsidRPr="006462E3">
              <w:t>Range danger area traces</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Training objectives</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Overseas forces training objectives</w:t>
            </w:r>
          </w:p>
          <w:p w:rsidR="00000000" w:rsidP="006462E3">
            <w:pPr>
              <w:pStyle w:val="ListBullet"/>
              <w:rPr>
                <w:lang w:val="en-NZ"/>
              </w:rPr>
            </w:pPr>
            <w:r w:rsidRPr="006462E3">
              <w:t>User training objectives</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Prescribed format</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That specified by Director Training Area Management</w:t>
            </w:r>
          </w:p>
          <w:p w:rsidR="00000000" w:rsidRPr="006462E3" w:rsidP="006462E3">
            <w:pPr>
              <w:pStyle w:val="ListBullet"/>
            </w:pPr>
            <w:r w:rsidRPr="006462E3">
              <w:t>That contained in Australian Defence Force Publication 102 Service writing</w:t>
            </w:r>
          </w:p>
          <w:p w:rsidR="00000000" w:rsidP="006462E3">
            <w:pPr>
              <w:pStyle w:val="ListBullet"/>
              <w:rPr>
                <w:lang w:val="en-NZ"/>
              </w:rPr>
            </w:pPr>
            <w:r w:rsidRPr="006462E3">
              <w:t>That contained in various Defence style sheets for publication</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The distribution of Range Standing Orders</w:t>
            </w:r>
            <w:r w:rsidRPr="006462E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Electronic</w:t>
            </w:r>
          </w:p>
          <w:p w:rsidR="00000000" w:rsidP="006462E3">
            <w:pPr>
              <w:pStyle w:val="ListBullet"/>
              <w:rPr>
                <w:lang w:val="en-NZ"/>
              </w:rPr>
            </w:pPr>
            <w:r w:rsidRPr="006462E3">
              <w:t>Hard copy</w:t>
            </w:r>
          </w:p>
        </w:tc>
      </w:tr>
      <w:tr w:rsidTr="0088649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2E3">
            <w:pPr>
              <w:pStyle w:val="BodyText"/>
              <w:rPr>
                <w:lang w:val="en-NZ"/>
              </w:rPr>
            </w:pPr>
            <w:r w:rsidRPr="006462E3">
              <w:rPr>
                <w:rStyle w:val="BoldandItalics"/>
              </w:rPr>
              <w:t xml:space="preserve">Reviews </w:t>
            </w:r>
            <w:r w:rsidRPr="006462E3">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2E3" w:rsidP="006462E3">
            <w:pPr>
              <w:pStyle w:val="ListBullet"/>
            </w:pPr>
            <w:r w:rsidRPr="006462E3">
              <w:t>Formal</w:t>
            </w:r>
          </w:p>
          <w:p w:rsidR="00000000" w:rsidRPr="006462E3" w:rsidP="006462E3">
            <w:pPr>
              <w:pStyle w:val="ListBullet"/>
            </w:pPr>
            <w:r w:rsidRPr="006462E3">
              <w:t>Informal</w:t>
            </w:r>
          </w:p>
        </w:tc>
      </w:tr>
    </w:tbl>
    <w:p w:rsidR="00000000" w:rsidRPr="006462E3" w:rsidP="006462E3">
      <w:pPr>
        <w:pStyle w:val="BodyText"/>
      </w:pPr>
    </w:p>
    <w:p w:rsidR="00000000" w:rsidRPr="006462E3" w:rsidP="006462E3">
      <w:pPr>
        <w:pStyle w:val="AllowPageBreak"/>
      </w:pPr>
    </w:p>
    <w:p w:rsidR="00000000" w:rsidRPr="006462E3" w:rsidP="006462E3">
      <w:pPr>
        <w:pStyle w:val="Heading1"/>
      </w:pPr>
      <w:bookmarkStart w:id="12" w:name="O_521705"/>
      <w:bookmarkEnd w:id="12"/>
      <w:r w:rsidRPr="006462E3">
        <w:t>Unit Sector(s)</w:t>
      </w:r>
    </w:p>
    <w:p w:rsidR="00000000" w:rsidRPr="006462E3" w:rsidP="006462E3">
      <w:pPr>
        <w:pStyle w:val="BodyText"/>
      </w:pPr>
      <w:r w:rsidRPr="006462E3">
        <w:t>Not applicable.</w:t>
      </w:r>
    </w:p>
    <w:p w:rsidR="00000000" w:rsidRPr="006462E3" w:rsidP="006462E3"/>
    <w:sectPr w:rsidSect="00646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E3" w:rsidRPr="0088649F" w:rsidP="008864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9F" w:rsidP="006462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649F" w:rsidP="006462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8649F" w:rsidP="00646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E3" w:rsidRPr="0088649F" w:rsidP="008864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49F" w:rsidRPr="002D2AF8" w:rsidP="006462E3">
    <w:pPr>
      <w:pStyle w:val="Header"/>
      <w:framePr w:wrap="around"/>
    </w:pPr>
    <w:r>
      <w:fldChar w:fldCharType="begin"/>
    </w:r>
    <w:r>
      <w:instrText xml:space="preserve"> TITLE   \* MERGEFORMAT </w:instrText>
    </w:r>
    <w:r>
      <w:fldChar w:fldCharType="separate"/>
    </w:r>
    <w:r>
      <w:t>DEFRM201B Develop and maintain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8649F" w:rsidP="00646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449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DC5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2E3"/>
    <w:pPr>
      <w:spacing w:before="360" w:after="60"/>
      <w:outlineLvl w:val="0"/>
    </w:pPr>
    <w:rPr>
      <w:sz w:val="32"/>
    </w:rPr>
  </w:style>
  <w:style w:type="paragraph" w:styleId="Heading2">
    <w:name w:val="heading 2"/>
    <w:basedOn w:val="HeadingBase"/>
    <w:next w:val="BodyText"/>
    <w:link w:val="Heading2Char"/>
    <w:qFormat/>
    <w:rsid w:val="006462E3"/>
    <w:pPr>
      <w:keepLines/>
      <w:spacing w:before="240" w:after="120"/>
      <w:outlineLvl w:val="1"/>
    </w:pPr>
    <w:rPr>
      <w:sz w:val="28"/>
      <w:szCs w:val="40"/>
    </w:rPr>
  </w:style>
  <w:style w:type="paragraph" w:styleId="Heading3">
    <w:name w:val="heading 3"/>
    <w:basedOn w:val="HeadingBase"/>
    <w:next w:val="BodyText"/>
    <w:link w:val="Heading3Char"/>
    <w:qFormat/>
    <w:rsid w:val="006462E3"/>
    <w:pPr>
      <w:spacing w:before="180" w:after="120"/>
      <w:outlineLvl w:val="2"/>
    </w:pPr>
    <w:rPr>
      <w:spacing w:val="-10"/>
      <w:kern w:val="32"/>
    </w:rPr>
  </w:style>
  <w:style w:type="paragraph" w:styleId="Heading4">
    <w:name w:val="heading 4"/>
    <w:basedOn w:val="HeadingBase"/>
    <w:next w:val="BodyText"/>
    <w:link w:val="Heading4Char"/>
    <w:qFormat/>
    <w:rsid w:val="006462E3"/>
    <w:pPr>
      <w:spacing w:before="160" w:after="120"/>
      <w:outlineLvl w:val="3"/>
    </w:pPr>
    <w:rPr>
      <w:sz w:val="22"/>
    </w:rPr>
  </w:style>
  <w:style w:type="paragraph" w:styleId="Heading5">
    <w:name w:val="heading 5"/>
    <w:basedOn w:val="HeadingBase"/>
    <w:next w:val="Normal"/>
    <w:link w:val="Heading5Char"/>
    <w:qFormat/>
    <w:rsid w:val="006462E3"/>
    <w:pPr>
      <w:spacing w:before="80"/>
      <w:outlineLvl w:val="4"/>
    </w:pPr>
    <w:rPr>
      <w:color w:val="918585"/>
      <w:sz w:val="20"/>
    </w:rPr>
  </w:style>
  <w:style w:type="paragraph" w:styleId="Heading6">
    <w:name w:val="heading 6"/>
    <w:basedOn w:val="HeadingBase"/>
    <w:next w:val="Normal"/>
    <w:link w:val="Heading6Char"/>
    <w:qFormat/>
    <w:rsid w:val="006462E3"/>
    <w:pPr>
      <w:spacing w:before="60"/>
      <w:outlineLvl w:val="5"/>
    </w:pPr>
    <w:rPr>
      <w:color w:val="918585"/>
      <w:sz w:val="20"/>
    </w:rPr>
  </w:style>
  <w:style w:type="paragraph" w:styleId="Heading7">
    <w:name w:val="heading 7"/>
    <w:basedOn w:val="Normal"/>
    <w:next w:val="Normal"/>
    <w:link w:val="Heading7Char"/>
    <w:qFormat/>
    <w:rsid w:val="006462E3"/>
    <w:pPr>
      <w:ind w:left="720"/>
      <w:outlineLvl w:val="6"/>
    </w:pPr>
    <w:rPr>
      <w:i/>
    </w:rPr>
  </w:style>
  <w:style w:type="paragraph" w:styleId="Heading8">
    <w:name w:val="heading 8"/>
    <w:basedOn w:val="Normal"/>
    <w:next w:val="Normal"/>
    <w:link w:val="Heading8Char"/>
    <w:qFormat/>
    <w:rsid w:val="006462E3"/>
    <w:pPr>
      <w:ind w:left="720"/>
      <w:outlineLvl w:val="7"/>
    </w:pPr>
    <w:rPr>
      <w:i/>
    </w:rPr>
  </w:style>
  <w:style w:type="paragraph" w:styleId="Heading9">
    <w:name w:val="heading 9"/>
    <w:basedOn w:val="Normal"/>
    <w:next w:val="Normal"/>
    <w:link w:val="Heading9Char"/>
    <w:qFormat/>
    <w:rsid w:val="006462E3"/>
    <w:pPr>
      <w:ind w:left="720"/>
      <w:outlineLvl w:val="8"/>
    </w:pPr>
    <w:rPr>
      <w:i/>
    </w:rPr>
  </w:style>
  <w:style w:type="character" w:default="1" w:styleId="DefaultParagraphFont">
    <w:name w:val="Default Paragraph Font"/>
    <w:uiPriority w:val="1"/>
    <w:unhideWhenUsed/>
    <w:rsid w:val="00646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2E3"/>
  </w:style>
  <w:style w:type="character" w:customStyle="1" w:styleId="Heading1Char">
    <w:name w:val="Heading 1 Char"/>
    <w:basedOn w:val="DefaultParagraphFont"/>
    <w:link w:val="Heading1"/>
    <w:rsid w:val="006462E3"/>
    <w:rPr>
      <w:rFonts w:ascii="Times New Roman" w:eastAsia="Times New Roman" w:hAnsi="Times New Roman" w:cs="Times New Roman"/>
      <w:b/>
      <w:sz w:val="32"/>
      <w:szCs w:val="20"/>
      <w:lang w:eastAsia="en-US"/>
    </w:rPr>
  </w:style>
  <w:style w:type="paragraph" w:styleId="BodyText">
    <w:name w:val="Body Text"/>
    <w:basedOn w:val="Normal"/>
    <w:link w:val="BodyTextChar"/>
    <w:rsid w:val="006462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2E3"/>
    <w:rPr>
      <w:rFonts w:ascii="Times New Roman" w:eastAsia="Times New Roman" w:hAnsi="Times New Roman" w:cs="Times New Roman"/>
      <w:sz w:val="24"/>
      <w:lang w:eastAsia="en-US"/>
    </w:rPr>
  </w:style>
  <w:style w:type="paragraph" w:styleId="List">
    <w:name w:val="List"/>
    <w:basedOn w:val="BodyText"/>
    <w:next w:val="BodyText"/>
    <w:rsid w:val="006462E3"/>
    <w:pPr>
      <w:tabs>
        <w:tab w:val="left" w:pos="340"/>
      </w:tabs>
      <w:spacing w:before="60" w:after="60"/>
      <w:ind w:left="340" w:hanging="340"/>
    </w:pPr>
  </w:style>
  <w:style w:type="paragraph" w:styleId="ListBullet">
    <w:name w:val="List Bullet"/>
    <w:basedOn w:val="List"/>
    <w:rsid w:val="006462E3"/>
    <w:pPr>
      <w:numPr>
        <w:numId w:val="12"/>
      </w:numPr>
      <w:tabs>
        <w:tab w:val="clear" w:pos="340"/>
      </w:tabs>
      <w:spacing w:before="40" w:after="40"/>
    </w:pPr>
  </w:style>
  <w:style w:type="character" w:customStyle="1" w:styleId="SpecialBold">
    <w:name w:val="Special Bold"/>
    <w:basedOn w:val="DefaultParagraphFont"/>
    <w:rsid w:val="006462E3"/>
    <w:rPr>
      <w:b/>
      <w:spacing w:val="0"/>
    </w:rPr>
  </w:style>
  <w:style w:type="paragraph" w:customStyle="1" w:styleId="SuperHeading">
    <w:name w:val="SuperHeading"/>
    <w:basedOn w:val="Normal"/>
    <w:rsid w:val="006462E3"/>
    <w:pPr>
      <w:spacing w:before="240" w:after="120"/>
      <w:outlineLvl w:val="0"/>
    </w:pPr>
    <w:rPr>
      <w:rFonts w:ascii="Times New Roman" w:hAnsi="Times New Roman"/>
      <w:b/>
      <w:sz w:val="32"/>
    </w:rPr>
  </w:style>
  <w:style w:type="paragraph" w:customStyle="1" w:styleId="AllowPageBreak">
    <w:name w:val="AllowPageBreak"/>
    <w:rsid w:val="00646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62E3"/>
    <w:rPr>
      <w:b/>
      <w:i/>
      <w:u w:val="none"/>
    </w:rPr>
  </w:style>
  <w:style w:type="character" w:customStyle="1" w:styleId="Heading2Char">
    <w:name w:val="Heading 2 Char"/>
    <w:basedOn w:val="DefaultParagraphFont"/>
    <w:link w:val="Heading2"/>
    <w:rsid w:val="00646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2E3"/>
    <w:rPr>
      <w:rFonts w:ascii="Courier New" w:eastAsia="Times New Roman" w:hAnsi="Courier New" w:cs="Times New Roman"/>
      <w:i/>
      <w:szCs w:val="20"/>
      <w:lang w:eastAsia="en-US"/>
    </w:rPr>
  </w:style>
  <w:style w:type="paragraph" w:customStyle="1" w:styleId="HeadingBase">
    <w:name w:val="Heading Base"/>
    <w:rsid w:val="00646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2E3"/>
    <w:pPr>
      <w:tabs>
        <w:tab w:val="right" w:leader="dot" w:pos="9072"/>
      </w:tabs>
      <w:ind w:left="567"/>
    </w:pPr>
    <w:rPr>
      <w:szCs w:val="22"/>
    </w:rPr>
  </w:style>
  <w:style w:type="paragraph" w:customStyle="1" w:styleId="TOCBase">
    <w:name w:val="TOC Base"/>
    <w:rsid w:val="00646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2E3"/>
    <w:pPr>
      <w:tabs>
        <w:tab w:val="right" w:leader="dot" w:pos="9072"/>
      </w:tabs>
      <w:spacing w:before="40" w:after="40"/>
      <w:ind w:left="284"/>
    </w:pPr>
    <w:rPr>
      <w:rFonts w:ascii="Times New Roman" w:hAnsi="Times New Roman"/>
    </w:rPr>
  </w:style>
  <w:style w:type="paragraph" w:styleId="TOC1">
    <w:name w:val="toc 1"/>
    <w:basedOn w:val="TOCBase"/>
    <w:next w:val="Normal"/>
    <w:rsid w:val="00646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2E3"/>
    <w:rPr>
      <w:rFonts w:ascii="Times New Roman" w:eastAsia="Times New Roman" w:hAnsi="Times New Roman" w:cs="Times New Roman"/>
      <w:sz w:val="16"/>
      <w:lang w:eastAsia="en-US"/>
    </w:rPr>
  </w:style>
  <w:style w:type="paragraph" w:styleId="Title">
    <w:name w:val="Title"/>
    <w:basedOn w:val="HeadingBase"/>
    <w:link w:val="TitleChar"/>
    <w:qFormat/>
    <w:rsid w:val="006462E3"/>
    <w:pPr>
      <w:spacing w:before="5040"/>
      <w:jc w:val="center"/>
    </w:pPr>
    <w:rPr>
      <w:sz w:val="48"/>
      <w:szCs w:val="72"/>
      <w:lang w:val="en-US"/>
    </w:rPr>
  </w:style>
  <w:style w:type="character" w:customStyle="1" w:styleId="TitleChar">
    <w:name w:val="Title Char"/>
    <w:basedOn w:val="DefaultParagraphFont"/>
    <w:link w:val="Title"/>
    <w:rsid w:val="00646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2E3"/>
    <w:pPr>
      <w:tabs>
        <w:tab w:val="left" w:pos="3600"/>
        <w:tab w:val="left" w:pos="3958"/>
      </w:tabs>
    </w:pPr>
  </w:style>
  <w:style w:type="paragraph" w:customStyle="1" w:styleId="Note">
    <w:name w:val="Note"/>
    <w:basedOn w:val="BodyText"/>
    <w:rsid w:val="00646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2E3"/>
    <w:pPr>
      <w:framePr w:wrap="auto" w:hAnchor="text" w:y="6049"/>
    </w:pPr>
    <w:rPr>
      <w:color w:val="000000"/>
      <w:sz w:val="40"/>
    </w:rPr>
  </w:style>
  <w:style w:type="paragraph" w:customStyle="1" w:styleId="TOCTitle">
    <w:name w:val="TOCTitle"/>
    <w:basedOn w:val="Heading1"/>
    <w:rsid w:val="006462E3"/>
    <w:pPr>
      <w:spacing w:after="240"/>
      <w:jc w:val="center"/>
      <w:outlineLvl w:val="9"/>
    </w:pPr>
    <w:rPr>
      <w:caps/>
    </w:rPr>
  </w:style>
  <w:style w:type="paragraph" w:customStyle="1" w:styleId="Version">
    <w:name w:val="Version"/>
    <w:rsid w:val="00646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2E3"/>
    <w:pPr>
      <w:numPr>
        <w:numId w:val="13"/>
      </w:numPr>
      <w:tabs>
        <w:tab w:val="clear" w:pos="680"/>
      </w:tabs>
    </w:pPr>
  </w:style>
  <w:style w:type="paragraph" w:styleId="Index1">
    <w:name w:val="index 1"/>
    <w:basedOn w:val="Normal"/>
    <w:next w:val="Normal"/>
    <w:semiHidden/>
    <w:rsid w:val="006462E3"/>
    <w:pPr>
      <w:keepNext w:val="0"/>
      <w:tabs>
        <w:tab w:val="right" w:pos="4176"/>
      </w:tabs>
      <w:ind w:left="198" w:hanging="198"/>
    </w:pPr>
    <w:rPr>
      <w:rFonts w:ascii="Garamond" w:hAnsi="Garamond"/>
    </w:rPr>
  </w:style>
  <w:style w:type="paragraph" w:styleId="IndexHeading">
    <w:name w:val="index heading"/>
    <w:basedOn w:val="Normal"/>
    <w:next w:val="Index1"/>
    <w:semiHidden/>
    <w:rsid w:val="006462E3"/>
    <w:pPr>
      <w:spacing w:before="120" w:after="120"/>
    </w:pPr>
    <w:rPr>
      <w:rFonts w:ascii="Arial" w:hAnsi="Arial"/>
      <w:b/>
      <w:color w:val="918585"/>
      <w:sz w:val="24"/>
    </w:rPr>
  </w:style>
  <w:style w:type="paragraph" w:styleId="Header">
    <w:name w:val="header"/>
    <w:basedOn w:val="Normal"/>
    <w:link w:val="HeaderChar"/>
    <w:rsid w:val="00646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2E3"/>
    <w:rPr>
      <w:rFonts w:ascii="Times New Roman" w:eastAsia="Times New Roman" w:hAnsi="Times New Roman" w:cs="Times New Roman"/>
      <w:sz w:val="16"/>
      <w:szCs w:val="20"/>
      <w:lang w:val="en-GB" w:eastAsia="en-US"/>
    </w:rPr>
  </w:style>
  <w:style w:type="paragraph" w:customStyle="1" w:styleId="Chapter">
    <w:name w:val="Chapter"/>
    <w:basedOn w:val="Normal"/>
    <w:rsid w:val="006462E3"/>
    <w:pPr>
      <w:spacing w:before="240"/>
    </w:pPr>
    <w:rPr>
      <w:rFonts w:ascii="Times New Roman" w:hAnsi="Times New Roman"/>
      <w:smallCaps/>
      <w:spacing w:val="80"/>
      <w:sz w:val="28"/>
    </w:rPr>
  </w:style>
  <w:style w:type="paragraph" w:customStyle="1" w:styleId="InChapter">
    <w:name w:val="InChapter"/>
    <w:basedOn w:val="Heading3"/>
    <w:rsid w:val="006462E3"/>
    <w:pPr>
      <w:spacing w:after="240"/>
      <w:outlineLvl w:val="9"/>
    </w:pPr>
    <w:rPr>
      <w:noProof/>
    </w:rPr>
  </w:style>
  <w:style w:type="paragraph" w:styleId="Index2">
    <w:name w:val="index 2"/>
    <w:basedOn w:val="Normal"/>
    <w:next w:val="Normal"/>
    <w:semiHidden/>
    <w:rsid w:val="006462E3"/>
    <w:pPr>
      <w:tabs>
        <w:tab w:val="right" w:pos="4176"/>
      </w:tabs>
      <w:ind w:left="568" w:hanging="284"/>
    </w:pPr>
    <w:rPr>
      <w:rFonts w:ascii="Garamond" w:hAnsi="Garamond"/>
    </w:rPr>
  </w:style>
  <w:style w:type="paragraph" w:customStyle="1" w:styleId="Byline">
    <w:name w:val="Byline"/>
    <w:rsid w:val="00646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2E3"/>
    <w:pPr>
      <w:tabs>
        <w:tab w:val="clear" w:pos="3600"/>
        <w:tab w:val="clear" w:pos="3958"/>
      </w:tabs>
      <w:jc w:val="right"/>
    </w:pPr>
  </w:style>
  <w:style w:type="character" w:styleId="Emphasis">
    <w:name w:val="Emphasis"/>
    <w:basedOn w:val="DefaultParagraphFont"/>
    <w:qFormat/>
    <w:rsid w:val="006462E3"/>
    <w:rPr>
      <w:i/>
    </w:rPr>
  </w:style>
  <w:style w:type="paragraph" w:styleId="Caption">
    <w:name w:val="caption"/>
    <w:basedOn w:val="BodyText"/>
    <w:next w:val="Normal"/>
    <w:qFormat/>
    <w:rsid w:val="006462E3"/>
    <w:pPr>
      <w:framePr w:w="2268" w:hSpace="181" w:vSpace="181" w:wrap="around" w:vAnchor="text" w:hAnchor="page" w:x="1135" w:y="285" w:anchorLock="1"/>
    </w:pPr>
    <w:rPr>
      <w:i/>
    </w:rPr>
  </w:style>
  <w:style w:type="paragraph" w:customStyle="1" w:styleId="MiniTOCTitle">
    <w:name w:val="MiniTOCTitle"/>
    <w:basedOn w:val="Heading4"/>
    <w:rsid w:val="006462E3"/>
    <w:pPr>
      <w:spacing w:before="240"/>
      <w:outlineLvl w:val="9"/>
    </w:pPr>
    <w:rPr>
      <w:noProof/>
      <w:sz w:val="24"/>
    </w:rPr>
  </w:style>
  <w:style w:type="paragraph" w:customStyle="1" w:styleId="MiniTOCItem">
    <w:name w:val="MiniTOCItem"/>
    <w:basedOn w:val="ListBullet"/>
    <w:rsid w:val="006462E3"/>
    <w:pPr>
      <w:numPr>
        <w:numId w:val="0"/>
      </w:numPr>
      <w:tabs>
        <w:tab w:val="right" w:leader="dot" w:pos="6521"/>
      </w:tabs>
      <w:spacing w:before="0" w:after="0"/>
    </w:pPr>
  </w:style>
  <w:style w:type="paragraph" w:customStyle="1" w:styleId="TOFTitle">
    <w:name w:val="TOFTitle"/>
    <w:basedOn w:val="TOCTitle"/>
    <w:rsid w:val="006462E3"/>
  </w:style>
  <w:style w:type="paragraph" w:styleId="TableofFigures">
    <w:name w:val="table of figures"/>
    <w:basedOn w:val="Normal"/>
    <w:next w:val="Normal"/>
    <w:semiHidden/>
    <w:rsid w:val="006462E3"/>
    <w:pPr>
      <w:tabs>
        <w:tab w:val="right" w:leader="dot" w:pos="9072"/>
      </w:tabs>
      <w:ind w:left="970" w:hanging="403"/>
    </w:pPr>
    <w:rPr>
      <w:rFonts w:ascii="Times New Roman" w:hAnsi="Times New Roman"/>
      <w:b/>
    </w:rPr>
  </w:style>
  <w:style w:type="paragraph" w:styleId="ListNumber">
    <w:name w:val="List Number"/>
    <w:basedOn w:val="List"/>
    <w:rsid w:val="006462E3"/>
    <w:pPr>
      <w:numPr>
        <w:numId w:val="10"/>
      </w:numPr>
    </w:pPr>
  </w:style>
  <w:style w:type="character" w:customStyle="1" w:styleId="WingdingSymbols">
    <w:name w:val="Wingding Symbols"/>
    <w:rsid w:val="006462E3"/>
    <w:rPr>
      <w:rFonts w:ascii="Wingdings" w:hAnsi="Wingdings"/>
    </w:rPr>
  </w:style>
  <w:style w:type="paragraph" w:customStyle="1" w:styleId="TableHeading">
    <w:name w:val="Table Heading"/>
    <w:basedOn w:val="HeadingBase"/>
    <w:rsid w:val="006462E3"/>
    <w:pPr>
      <w:keepLines/>
      <w:pBdr>
        <w:bottom w:val="single" w:sz="6" w:space="1" w:color="918585"/>
      </w:pBdr>
      <w:spacing w:before="240"/>
    </w:pPr>
  </w:style>
  <w:style w:type="character" w:customStyle="1" w:styleId="HotSpot">
    <w:name w:val="HotSpot"/>
    <w:rsid w:val="006462E3"/>
    <w:rPr>
      <w:color w:val="0033CC"/>
      <w:u w:val="none"/>
    </w:rPr>
  </w:style>
  <w:style w:type="paragraph" w:customStyle="1" w:styleId="BodyTextRight">
    <w:name w:val="Body Text Right"/>
    <w:basedOn w:val="BodyText"/>
    <w:rsid w:val="006462E3"/>
    <w:pPr>
      <w:spacing w:before="0" w:after="0"/>
      <w:jc w:val="right"/>
    </w:pPr>
  </w:style>
  <w:style w:type="paragraph" w:styleId="Index3">
    <w:name w:val="index 3"/>
    <w:basedOn w:val="ListNumber2"/>
    <w:next w:val="Normal"/>
    <w:semiHidden/>
    <w:rsid w:val="006462E3"/>
    <w:pPr>
      <w:numPr>
        <w:numId w:val="0"/>
      </w:numPr>
      <w:tabs>
        <w:tab w:val="right" w:leader="dot" w:pos="4176"/>
      </w:tabs>
    </w:pPr>
  </w:style>
  <w:style w:type="paragraph" w:styleId="ListNumber2">
    <w:name w:val="List Number 2"/>
    <w:basedOn w:val="List2"/>
    <w:rsid w:val="006462E3"/>
    <w:pPr>
      <w:numPr>
        <w:numId w:val="9"/>
      </w:numPr>
      <w:tabs>
        <w:tab w:val="clear" w:pos="1060"/>
      </w:tabs>
    </w:pPr>
  </w:style>
  <w:style w:type="paragraph" w:customStyle="1" w:styleId="MarginNote">
    <w:name w:val="Margin Note"/>
    <w:basedOn w:val="BodyText"/>
    <w:rsid w:val="00646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2E3"/>
    <w:rPr>
      <w:sz w:val="32"/>
    </w:rPr>
  </w:style>
  <w:style w:type="paragraph" w:customStyle="1" w:styleId="HeadingProcedure">
    <w:name w:val="Heading Procedure"/>
    <w:basedOn w:val="HeadingBase"/>
    <w:next w:val="Normal"/>
    <w:rsid w:val="006462E3"/>
    <w:pPr>
      <w:tabs>
        <w:tab w:val="left" w:pos="0"/>
      </w:tabs>
      <w:spacing w:before="120" w:after="60"/>
    </w:pPr>
    <w:rPr>
      <w:i/>
      <w:color w:val="918585"/>
      <w:sz w:val="22"/>
    </w:rPr>
  </w:style>
  <w:style w:type="paragraph" w:customStyle="1" w:styleId="TableBodyText">
    <w:name w:val="Table Body Text"/>
    <w:basedOn w:val="BodyText"/>
    <w:rsid w:val="006462E3"/>
    <w:pPr>
      <w:spacing w:before="60" w:after="60"/>
    </w:pPr>
  </w:style>
  <w:style w:type="paragraph" w:styleId="ListContinue">
    <w:name w:val="List Continue"/>
    <w:basedOn w:val="List"/>
    <w:rsid w:val="006462E3"/>
    <w:pPr>
      <w:ind w:firstLine="0"/>
    </w:pPr>
  </w:style>
  <w:style w:type="paragraph" w:customStyle="1" w:styleId="ListNote">
    <w:name w:val="List Note"/>
    <w:basedOn w:val="List"/>
    <w:rsid w:val="006462E3"/>
    <w:pPr>
      <w:pBdr>
        <w:top w:val="single" w:sz="6" w:space="2" w:color="918585"/>
        <w:bottom w:val="single" w:sz="6" w:space="2" w:color="918585"/>
      </w:pBdr>
      <w:tabs>
        <w:tab w:val="left" w:pos="1021"/>
      </w:tabs>
      <w:ind w:firstLine="0"/>
    </w:pPr>
  </w:style>
  <w:style w:type="paragraph" w:customStyle="1" w:styleId="Warning">
    <w:name w:val="Warning"/>
    <w:basedOn w:val="BodyText"/>
    <w:rsid w:val="006462E3"/>
    <w:pPr>
      <w:shd w:val="clear" w:color="auto" w:fill="D9D9D9"/>
      <w:tabs>
        <w:tab w:val="left" w:pos="992"/>
      </w:tabs>
      <w:ind w:left="119" w:right="119"/>
    </w:pPr>
    <w:rPr>
      <w:sz w:val="20"/>
    </w:rPr>
  </w:style>
  <w:style w:type="paragraph" w:customStyle="1" w:styleId="MarginIcons">
    <w:name w:val="Margin Icons"/>
    <w:basedOn w:val="BodyText"/>
    <w:rsid w:val="00646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2E3"/>
    <w:rPr>
      <w:rFonts w:ascii="Courier New" w:hAnsi="Courier New"/>
    </w:rPr>
  </w:style>
  <w:style w:type="paragraph" w:customStyle="1" w:styleId="NoteBullet">
    <w:name w:val="Note Bullet"/>
    <w:basedOn w:val="Note"/>
    <w:rsid w:val="006462E3"/>
    <w:pPr>
      <w:tabs>
        <w:tab w:val="clear" w:pos="680"/>
      </w:tabs>
      <w:spacing w:before="60" w:after="60"/>
    </w:pPr>
  </w:style>
  <w:style w:type="paragraph" w:customStyle="1" w:styleId="SubHeading2">
    <w:name w:val="SubHeading2"/>
    <w:basedOn w:val="HeadingBase"/>
    <w:rsid w:val="006462E3"/>
    <w:pPr>
      <w:spacing w:before="240" w:after="60"/>
    </w:pPr>
    <w:rPr>
      <w:sz w:val="20"/>
    </w:rPr>
  </w:style>
  <w:style w:type="paragraph" w:customStyle="1" w:styleId="SubHeading1">
    <w:name w:val="SubHeading1"/>
    <w:basedOn w:val="HeadingBase"/>
    <w:rsid w:val="006462E3"/>
    <w:pPr>
      <w:spacing w:before="240" w:after="60"/>
    </w:pPr>
    <w:rPr>
      <w:color w:val="918585"/>
      <w:sz w:val="22"/>
    </w:rPr>
  </w:style>
  <w:style w:type="paragraph" w:customStyle="1" w:styleId="SideHeading">
    <w:name w:val="Side Heading"/>
    <w:basedOn w:val="HeadingBase"/>
    <w:rsid w:val="00646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2E3"/>
    <w:pPr>
      <w:tabs>
        <w:tab w:val="num" w:pos="360"/>
      </w:tabs>
    </w:pPr>
  </w:style>
  <w:style w:type="paragraph" w:styleId="PlainText">
    <w:name w:val="Plain Text"/>
    <w:basedOn w:val="Normal"/>
    <w:link w:val="PlainTextChar"/>
    <w:rsid w:val="006462E3"/>
    <w:rPr>
      <w:sz w:val="20"/>
    </w:rPr>
  </w:style>
  <w:style w:type="character" w:customStyle="1" w:styleId="PlainTextChar">
    <w:name w:val="Plain Text Char"/>
    <w:basedOn w:val="DefaultParagraphFont"/>
    <w:link w:val="PlainText"/>
    <w:rsid w:val="006462E3"/>
    <w:rPr>
      <w:rFonts w:ascii="Courier New" w:eastAsia="Times New Roman" w:hAnsi="Courier New" w:cs="Times New Roman"/>
      <w:sz w:val="20"/>
      <w:szCs w:val="20"/>
      <w:lang w:eastAsia="en-US"/>
    </w:rPr>
  </w:style>
  <w:style w:type="character" w:customStyle="1" w:styleId="MenuOption">
    <w:name w:val="Menu Option"/>
    <w:basedOn w:val="DefaultParagraphFont"/>
    <w:rsid w:val="006462E3"/>
    <w:rPr>
      <w:b/>
      <w:smallCaps/>
    </w:rPr>
  </w:style>
  <w:style w:type="paragraph" w:customStyle="1" w:styleId="TableListNumber">
    <w:name w:val="Table List Number"/>
    <w:basedOn w:val="ListNumber"/>
    <w:rsid w:val="006462E3"/>
    <w:pPr>
      <w:numPr>
        <w:numId w:val="0"/>
      </w:numPr>
    </w:pPr>
  </w:style>
  <w:style w:type="paragraph" w:styleId="TOC4">
    <w:name w:val="toc 4"/>
    <w:basedOn w:val="TOCBase"/>
    <w:next w:val="Normal"/>
    <w:semiHidden/>
    <w:rsid w:val="006462E3"/>
    <w:pPr>
      <w:tabs>
        <w:tab w:val="right" w:leader="dot" w:pos="9071"/>
      </w:tabs>
      <w:ind w:left="1701"/>
    </w:pPr>
  </w:style>
  <w:style w:type="paragraph" w:customStyle="1" w:styleId="ListAlpha">
    <w:name w:val="List Alpha"/>
    <w:basedOn w:val="List"/>
    <w:rsid w:val="006462E3"/>
    <w:pPr>
      <w:numPr>
        <w:numId w:val="8"/>
      </w:numPr>
    </w:pPr>
  </w:style>
  <w:style w:type="paragraph" w:customStyle="1" w:styleId="ListAlpha2">
    <w:name w:val="List Alpha 2"/>
    <w:basedOn w:val="List2"/>
    <w:rsid w:val="006462E3"/>
    <w:pPr>
      <w:numPr>
        <w:numId w:val="7"/>
      </w:numPr>
    </w:pPr>
  </w:style>
  <w:style w:type="paragraph" w:styleId="List2">
    <w:name w:val="List 2"/>
    <w:basedOn w:val="BodyText"/>
    <w:rsid w:val="006462E3"/>
    <w:pPr>
      <w:tabs>
        <w:tab w:val="left" w:pos="680"/>
      </w:tabs>
      <w:spacing w:before="60" w:after="60"/>
      <w:ind w:left="680" w:hanging="340"/>
    </w:pPr>
  </w:style>
  <w:style w:type="paragraph" w:styleId="List3">
    <w:name w:val="List 3"/>
    <w:basedOn w:val="BodyText"/>
    <w:rsid w:val="006462E3"/>
    <w:pPr>
      <w:tabs>
        <w:tab w:val="left" w:pos="1021"/>
      </w:tabs>
      <w:spacing w:before="60" w:after="60"/>
      <w:ind w:left="1020" w:hanging="340"/>
    </w:pPr>
  </w:style>
  <w:style w:type="paragraph" w:styleId="List4">
    <w:name w:val="List 4"/>
    <w:basedOn w:val="BodyText"/>
    <w:rsid w:val="006462E3"/>
    <w:pPr>
      <w:tabs>
        <w:tab w:val="left" w:pos="1361"/>
      </w:tabs>
      <w:spacing w:before="60" w:after="60"/>
      <w:ind w:left="1361" w:hanging="340"/>
    </w:pPr>
  </w:style>
  <w:style w:type="paragraph" w:styleId="List5">
    <w:name w:val="List 5"/>
    <w:basedOn w:val="BodyText"/>
    <w:rsid w:val="006462E3"/>
    <w:pPr>
      <w:tabs>
        <w:tab w:val="left" w:pos="1701"/>
      </w:tabs>
      <w:spacing w:before="60" w:after="60"/>
      <w:ind w:left="1701" w:hanging="340"/>
    </w:pPr>
  </w:style>
  <w:style w:type="paragraph" w:styleId="ListBullet3">
    <w:name w:val="List Bullet 3"/>
    <w:basedOn w:val="List3"/>
    <w:rsid w:val="006462E3"/>
    <w:pPr>
      <w:numPr>
        <w:numId w:val="14"/>
      </w:numPr>
      <w:tabs>
        <w:tab w:val="clear" w:pos="1021"/>
      </w:tabs>
      <w:ind w:left="1037" w:hanging="357"/>
    </w:pPr>
  </w:style>
  <w:style w:type="paragraph" w:styleId="ListBullet4">
    <w:name w:val="List Bullet 4"/>
    <w:basedOn w:val="List4"/>
    <w:rsid w:val="006462E3"/>
    <w:pPr>
      <w:numPr>
        <w:numId w:val="2"/>
      </w:numPr>
    </w:pPr>
  </w:style>
  <w:style w:type="paragraph" w:styleId="ListBullet5">
    <w:name w:val="List Bullet 5"/>
    <w:basedOn w:val="List5"/>
    <w:rsid w:val="006462E3"/>
    <w:pPr>
      <w:numPr>
        <w:numId w:val="3"/>
      </w:numPr>
    </w:pPr>
  </w:style>
  <w:style w:type="paragraph" w:styleId="ListContinue2">
    <w:name w:val="List Continue 2"/>
    <w:basedOn w:val="List2"/>
    <w:rsid w:val="006462E3"/>
    <w:pPr>
      <w:ind w:firstLine="0"/>
    </w:pPr>
  </w:style>
  <w:style w:type="paragraph" w:styleId="ListContinue3">
    <w:name w:val="List Continue 3"/>
    <w:basedOn w:val="List3"/>
    <w:rsid w:val="006462E3"/>
    <w:pPr>
      <w:ind w:left="1021" w:firstLine="0"/>
    </w:pPr>
  </w:style>
  <w:style w:type="paragraph" w:styleId="ListContinue4">
    <w:name w:val="List Continue 4"/>
    <w:basedOn w:val="List4"/>
    <w:rsid w:val="006462E3"/>
    <w:pPr>
      <w:ind w:firstLine="0"/>
    </w:pPr>
  </w:style>
  <w:style w:type="paragraph" w:styleId="ListContinue5">
    <w:name w:val="List Continue 5"/>
    <w:basedOn w:val="List5"/>
    <w:rsid w:val="006462E3"/>
    <w:pPr>
      <w:ind w:firstLine="0"/>
    </w:pPr>
  </w:style>
  <w:style w:type="paragraph" w:styleId="ListNumber3">
    <w:name w:val="List Number 3"/>
    <w:basedOn w:val="List3"/>
    <w:rsid w:val="006462E3"/>
    <w:pPr>
      <w:numPr>
        <w:numId w:val="4"/>
      </w:numPr>
    </w:pPr>
  </w:style>
  <w:style w:type="paragraph" w:styleId="ListNumber4">
    <w:name w:val="List Number 4"/>
    <w:basedOn w:val="List4"/>
    <w:rsid w:val="006462E3"/>
    <w:pPr>
      <w:numPr>
        <w:numId w:val="5"/>
      </w:numPr>
    </w:pPr>
  </w:style>
  <w:style w:type="paragraph" w:styleId="ListNumber5">
    <w:name w:val="List Number 5"/>
    <w:basedOn w:val="List5"/>
    <w:rsid w:val="006462E3"/>
    <w:pPr>
      <w:numPr>
        <w:numId w:val="6"/>
      </w:numPr>
    </w:pPr>
  </w:style>
  <w:style w:type="paragraph" w:styleId="BlockText">
    <w:name w:val="Block Text"/>
    <w:basedOn w:val="Normal"/>
    <w:rsid w:val="006462E3"/>
    <w:pPr>
      <w:spacing w:after="120"/>
      <w:ind w:left="1440" w:right="1440"/>
    </w:pPr>
  </w:style>
  <w:style w:type="character" w:customStyle="1" w:styleId="Subscript">
    <w:name w:val="Subscript"/>
    <w:basedOn w:val="DefaultParagraphFont"/>
    <w:rsid w:val="006462E3"/>
    <w:rPr>
      <w:sz w:val="16"/>
      <w:vertAlign w:val="subscript"/>
    </w:rPr>
  </w:style>
  <w:style w:type="character" w:customStyle="1" w:styleId="Superscript">
    <w:name w:val="Superscript"/>
    <w:basedOn w:val="DefaultParagraphFont"/>
    <w:rsid w:val="006462E3"/>
    <w:rPr>
      <w:sz w:val="16"/>
      <w:vertAlign w:val="superscript"/>
    </w:rPr>
  </w:style>
  <w:style w:type="character" w:customStyle="1" w:styleId="Symbols">
    <w:name w:val="Symbols"/>
    <w:basedOn w:val="DefaultParagraphFont"/>
    <w:rsid w:val="006462E3"/>
    <w:rPr>
      <w:rFonts w:ascii="Symbol" w:hAnsi="Symbol"/>
    </w:rPr>
  </w:style>
  <w:style w:type="character" w:customStyle="1" w:styleId="MenuOptions">
    <w:name w:val="Menu Options"/>
    <w:basedOn w:val="DefaultParagraphFont"/>
    <w:rsid w:val="006462E3"/>
    <w:rPr>
      <w:rFonts w:ascii="Arial Narrow" w:hAnsi="Arial Narrow"/>
      <w:smallCaps/>
    </w:rPr>
  </w:style>
  <w:style w:type="character" w:customStyle="1" w:styleId="Buttons">
    <w:name w:val="Buttons"/>
    <w:basedOn w:val="DefaultParagraphFont"/>
    <w:rsid w:val="006462E3"/>
    <w:rPr>
      <w:b/>
    </w:rPr>
  </w:style>
  <w:style w:type="character" w:customStyle="1" w:styleId="Underlined">
    <w:name w:val="Underlined"/>
    <w:basedOn w:val="DefaultParagraphFont"/>
    <w:rsid w:val="006462E3"/>
    <w:rPr>
      <w:u w:val="single"/>
    </w:rPr>
  </w:style>
  <w:style w:type="paragraph" w:customStyle="1" w:styleId="TableBodyTextRight">
    <w:name w:val="Table Body Text Right"/>
    <w:basedOn w:val="TableBodyText"/>
    <w:rsid w:val="006462E3"/>
    <w:pPr>
      <w:widowControl w:val="0"/>
      <w:autoSpaceDE w:val="0"/>
      <w:autoSpaceDN w:val="0"/>
      <w:adjustRightInd w:val="0"/>
      <w:jc w:val="right"/>
    </w:pPr>
    <w:rPr>
      <w:rFonts w:cs="Arial"/>
      <w:szCs w:val="18"/>
    </w:rPr>
  </w:style>
  <w:style w:type="paragraph" w:customStyle="1" w:styleId="CopyrightText">
    <w:name w:val="Copyright Text"/>
    <w:basedOn w:val="BodyText"/>
    <w:rsid w:val="006462E3"/>
    <w:rPr>
      <w:sz w:val="18"/>
    </w:rPr>
  </w:style>
  <w:style w:type="paragraph" w:customStyle="1" w:styleId="BodySmallRight">
    <w:name w:val="Body Small Right"/>
    <w:basedOn w:val="BodyTextRight"/>
    <w:rsid w:val="006462E3"/>
    <w:rPr>
      <w:sz w:val="18"/>
      <w:szCs w:val="18"/>
    </w:rPr>
  </w:style>
  <w:style w:type="paragraph" w:customStyle="1" w:styleId="MarginEdition">
    <w:name w:val="Margin Edition"/>
    <w:basedOn w:val="MarginNote"/>
    <w:rsid w:val="006462E3"/>
    <w:pPr>
      <w:spacing w:before="0" w:after="0"/>
    </w:pPr>
    <w:rPr>
      <w:rFonts w:ascii="Times New Roman" w:hAnsi="Times New Roman"/>
      <w:color w:val="999999"/>
    </w:rPr>
  </w:style>
  <w:style w:type="paragraph" w:customStyle="1" w:styleId="Spacer">
    <w:name w:val="Spacer"/>
    <w:basedOn w:val="Normal"/>
    <w:rsid w:val="006462E3"/>
    <w:rPr>
      <w:sz w:val="2"/>
      <w:szCs w:val="2"/>
    </w:rPr>
  </w:style>
  <w:style w:type="character" w:customStyle="1" w:styleId="Small">
    <w:name w:val="Small"/>
    <w:basedOn w:val="DefaultParagraphFont"/>
    <w:rsid w:val="006462E3"/>
    <w:rPr>
      <w:sz w:val="16"/>
    </w:rPr>
  </w:style>
  <w:style w:type="paragraph" w:customStyle="1" w:styleId="WideTable">
    <w:name w:val="Wide Table"/>
    <w:basedOn w:val="Normal"/>
    <w:rsid w:val="006462E3"/>
    <w:pPr>
      <w:ind w:left="-1418"/>
    </w:pPr>
    <w:rPr>
      <w:sz w:val="2"/>
      <w:szCs w:val="2"/>
    </w:rPr>
  </w:style>
  <w:style w:type="character" w:styleId="PageNumber">
    <w:name w:val="page number"/>
    <w:basedOn w:val="DefaultParagraphFont"/>
    <w:rsid w:val="006462E3"/>
  </w:style>
  <w:style w:type="paragraph" w:styleId="Quote">
    <w:name w:val="Quote"/>
    <w:basedOn w:val="Heading1"/>
    <w:link w:val="QuoteChar"/>
    <w:qFormat/>
    <w:rsid w:val="006462E3"/>
    <w:rPr>
      <w:b w:val="0"/>
      <w:sz w:val="72"/>
      <w:szCs w:val="72"/>
      <w:lang w:val="en-NZ"/>
    </w:rPr>
  </w:style>
  <w:style w:type="character" w:customStyle="1" w:styleId="QuoteChar">
    <w:name w:val="Quote Char"/>
    <w:basedOn w:val="DefaultParagraphFont"/>
    <w:link w:val="Quote"/>
    <w:rsid w:val="00646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2E3"/>
    <w:pPr>
      <w:pageBreakBefore/>
    </w:pPr>
  </w:style>
  <w:style w:type="paragraph" w:customStyle="1" w:styleId="Border">
    <w:name w:val="Border"/>
    <w:basedOn w:val="Normal"/>
    <w:qFormat/>
    <w:rsid w:val="00646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2E3"/>
    <w:rPr>
      <w:b/>
      <w:bCs/>
      <w:i/>
      <w:iCs/>
      <w:color w:val="auto"/>
    </w:rPr>
  </w:style>
  <w:style w:type="paragraph" w:styleId="IntenseQuote">
    <w:name w:val="Intense Quote"/>
    <w:basedOn w:val="Normal"/>
    <w:next w:val="Normal"/>
    <w:link w:val="IntenseQuoteChar"/>
    <w:uiPriority w:val="30"/>
    <w:qFormat/>
    <w:rsid w:val="00646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2E3"/>
    <w:rPr>
      <w:smallCaps/>
      <w:color w:val="auto"/>
      <w:u w:val="single"/>
    </w:rPr>
  </w:style>
  <w:style w:type="character" w:styleId="IntenseReference">
    <w:name w:val="Intense Reference"/>
    <w:basedOn w:val="DefaultParagraphFont"/>
    <w:uiPriority w:val="32"/>
    <w:qFormat/>
    <w:rsid w:val="006462E3"/>
    <w:rPr>
      <w:b/>
      <w:bCs/>
      <w:smallCaps/>
      <w:color w:val="auto"/>
      <w:spacing w:val="5"/>
      <w:u w:val="single"/>
    </w:rPr>
  </w:style>
  <w:style w:type="paragraph" w:customStyle="1" w:styleId="2ColumnHeading">
    <w:name w:val="2Column Heading"/>
    <w:basedOn w:val="BodyText"/>
    <w:qFormat/>
    <w:rsid w:val="006462E3"/>
    <w:pPr>
      <w:spacing w:after="60"/>
      <w:ind w:left="-2268"/>
    </w:pPr>
    <w:rPr>
      <w:b/>
    </w:rPr>
  </w:style>
  <w:style w:type="paragraph" w:customStyle="1" w:styleId="Heading1TOC">
    <w:name w:val="Heading1 TOC"/>
    <w:basedOn w:val="Normal"/>
    <w:qFormat/>
    <w:rsid w:val="006462E3"/>
    <w:pPr>
      <w:spacing w:before="240" w:after="120"/>
    </w:pPr>
    <w:rPr>
      <w:rFonts w:ascii="Times New Roman" w:hAnsi="Times New Roman"/>
      <w:b/>
      <w:sz w:val="32"/>
    </w:rPr>
  </w:style>
  <w:style w:type="paragraph" w:customStyle="1" w:styleId="Heading2TOC">
    <w:name w:val="Heading2 TOC"/>
    <w:basedOn w:val="Normal"/>
    <w:qFormat/>
    <w:rsid w:val="006462E3"/>
    <w:pPr>
      <w:spacing w:before="240" w:after="60"/>
    </w:pPr>
    <w:rPr>
      <w:rFonts w:ascii="Times New Roman" w:hAnsi="Times New Roman"/>
      <w:b/>
      <w:sz w:val="28"/>
    </w:rPr>
  </w:style>
  <w:style w:type="character" w:customStyle="1" w:styleId="Underline">
    <w:name w:val="Underline"/>
    <w:basedOn w:val="DefaultParagraphFont"/>
    <w:qFormat/>
    <w:rsid w:val="006462E3"/>
    <w:rPr>
      <w:u w:val="single"/>
    </w:rPr>
  </w:style>
  <w:style w:type="paragraph" w:styleId="BalloonText">
    <w:name w:val="Balloon Text"/>
    <w:basedOn w:val="Normal"/>
    <w:link w:val="BalloonTextChar"/>
    <w:rsid w:val="006462E3"/>
    <w:rPr>
      <w:rFonts w:ascii="Tahoma" w:hAnsi="Tahoma" w:cs="Tahoma"/>
      <w:sz w:val="16"/>
      <w:szCs w:val="16"/>
    </w:rPr>
  </w:style>
  <w:style w:type="character" w:customStyle="1" w:styleId="BalloonTextChar">
    <w:name w:val="Balloon Text Char"/>
    <w:basedOn w:val="DefaultParagraphFont"/>
    <w:link w:val="BalloonText"/>
    <w:rsid w:val="00646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2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2E3"/>
    <w:rPr>
      <w:b/>
      <w:color w:val="660033"/>
      <w:spacing w:val="0"/>
    </w:rPr>
  </w:style>
  <w:style w:type="paragraph" w:customStyle="1" w:styleId="Nameditemlist">
    <w:name w:val="Named item list"/>
    <w:basedOn w:val="BodyText"/>
    <w:qFormat/>
    <w:rsid w:val="006462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980</Words>
  <Characters>6180</Characters>
  <Application>Microsoft Office Word</Application>
  <DocSecurity>0</DocSecurity>
  <Lines>223</Lines>
  <Paragraphs>132</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DEFRM201B Develop and maintain range standing orders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2013-01-25T16:39:00Z</dcterms:created>
  <dcterms:modified xsi:type="dcterms:W3CDTF">2013-01-25T16:39:00Z</dcterms:modified>
</cp:coreProperties>
</file>