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5E6" w:rsidP="001A45E6">
      <w:pPr>
        <w:pStyle w:val="Title"/>
      </w:pPr>
      <w:r>
        <w:fldChar w:fldCharType="begin"/>
      </w:r>
      <w:r>
        <w:instrText xml:space="preserve"> TITLE   \* MERGEFORMAT </w:instrText>
      </w:r>
      <w:r>
        <w:fldChar w:fldCharType="separate"/>
      </w:r>
      <w:r>
        <w:t>DEFRM102B Interpret policy, legislation and regulations</w:t>
      </w:r>
      <w:r>
        <w:fldChar w:fldCharType="end"/>
      </w:r>
    </w:p>
    <w:p w:rsidR="001A45E6" w:rsidP="001A45E6">
      <w:pPr>
        <w:pStyle w:val="Version"/>
        <w:sectPr w:rsidSect="008605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60590" w:rsidP="00860590">
      <w:pPr>
        <w:pStyle w:val="SuperHeading"/>
      </w:pPr>
      <w:r w:rsidRPr="00860590">
        <w:t>DEFRM102B Interpret policy, legislation and regulations</w:t>
      </w:r>
    </w:p>
    <w:p w:rsidR="00000000" w:rsidRPr="00860590" w:rsidP="00860590">
      <w:pPr>
        <w:pStyle w:val="Heading1"/>
      </w:pPr>
      <w:bookmarkStart w:id="1" w:name="O_521694"/>
      <w:bookmarkEnd w:id="1"/>
      <w:r w:rsidRPr="00860590">
        <w:t>Modification History</w:t>
      </w:r>
    </w:p>
    <w:tbl>
      <w:tblPr>
        <w:tblW w:w="0" w:type="auto"/>
        <w:tblLayout w:type="fixed"/>
        <w:tblCellMar>
          <w:left w:w="62" w:type="dxa"/>
          <w:right w:w="62" w:type="dxa"/>
        </w:tblCellMar>
        <w:tblLook w:val="0000"/>
      </w:tblPr>
      <w:tblGrid>
        <w:gridCol w:w="1134"/>
        <w:gridCol w:w="1746"/>
        <w:gridCol w:w="4491"/>
      </w:tblGrid>
      <w:tr w:rsidTr="001A45E6">
        <w:tblPrEx>
          <w:tblW w:w="0" w:type="auto"/>
          <w:tblLayout w:type="fixed"/>
          <w:tblCellMar>
            <w:left w:w="62" w:type="dxa"/>
            <w:right w:w="62" w:type="dxa"/>
          </w:tblCellMar>
          <w:tblLook w:val="0000"/>
        </w:tblPrEx>
        <w:trPr>
          <w:trHeight w:val="48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BodyText"/>
            </w:pPr>
            <w:r w:rsidRPr="00860590">
              <w:rPr>
                <w:rStyle w:val="SpecialBold"/>
              </w:rPr>
              <w:t>Release</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BodyText"/>
            </w:pPr>
            <w:r w:rsidRPr="00860590">
              <w:rPr>
                <w:rStyle w:val="SpecialBold"/>
              </w:rPr>
              <w:t>TP version</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SpecialBold"/>
              </w:rPr>
              <w:t xml:space="preserve"> Comments</w:t>
            </w:r>
          </w:p>
        </w:tc>
      </w:tr>
      <w:tr w:rsidTr="001A45E6">
        <w:tblPrEx>
          <w:tblW w:w="0" w:type="auto"/>
          <w:tblLayout w:type="fixed"/>
          <w:tblCellMar>
            <w:left w:w="62" w:type="dxa"/>
            <w:right w:w="62" w:type="dxa"/>
          </w:tblCellMar>
          <w:tblLook w:val="0000"/>
        </w:tblPrEx>
        <w:trPr>
          <w:trHeight w:val="3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2</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DEF12 V2</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 xml:space="preserve">Layout adjusted. </w:t>
            </w:r>
          </w:p>
        </w:tc>
      </w:tr>
      <w:tr w:rsidTr="001A45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1</w:t>
            </w:r>
          </w:p>
        </w:tc>
        <w:tc>
          <w:tcPr>
            <w:tcW w:w="1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DEF12 V1</w:t>
            </w:r>
          </w:p>
        </w:tc>
        <w:tc>
          <w:tcPr>
            <w:tcW w:w="4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BodyText"/>
            </w:pPr>
            <w:r w:rsidRPr="00860590">
              <w:t>First release.</w:t>
            </w:r>
          </w:p>
        </w:tc>
      </w:tr>
    </w:tbl>
    <w:p w:rsidR="001A45E6" w:rsidP="00860590">
      <w:pPr>
        <w:pStyle w:val="BodyText"/>
      </w:pPr>
    </w:p>
    <w:p w:rsidR="001A45E6" w:rsidP="00860590">
      <w:pPr>
        <w:pStyle w:val="BodyText"/>
      </w:pPr>
    </w:p>
    <w:p w:rsidR="00000000" w:rsidRPr="00860590" w:rsidP="00860590">
      <w:pPr>
        <w:pStyle w:val="Heading1"/>
      </w:pPr>
      <w:bookmarkStart w:id="2" w:name="O_521693"/>
      <w:bookmarkEnd w:id="2"/>
      <w:r w:rsidRPr="00860590">
        <w:t>Unit Descriptor</w:t>
      </w:r>
    </w:p>
    <w:p w:rsidR="00000000" w:rsidRPr="00860590" w:rsidP="00860590">
      <w:pPr>
        <w:pStyle w:val="BodyText"/>
      </w:pPr>
      <w:r w:rsidRPr="00860590">
        <w:t>This unit covers the competency required to interpret information contained in policy, legislation and regulations related to ranges and training areas.</w:t>
      </w:r>
    </w:p>
    <w:p w:rsidR="00000000" w:rsidRPr="00860590" w:rsidP="00860590">
      <w:pPr>
        <w:pStyle w:val="BodyText"/>
      </w:pPr>
      <w:r w:rsidRPr="00860590">
        <w:t>This competency is required by range managers for a variety of purposes including research, interpretat</w:t>
      </w:r>
      <w:r w:rsidRPr="00860590">
        <w:t>ion and the provision of information or advice within the Defence environment. The advice may relate to the use of ranges and their facilities, the suitability of training areas and the application of range safety procedures.</w:t>
      </w:r>
    </w:p>
    <w:p w:rsidR="00000000" w:rsidRPr="00860590" w:rsidP="00860590">
      <w:pPr>
        <w:pStyle w:val="AllowPageBreak"/>
      </w:pPr>
    </w:p>
    <w:p w:rsidR="00000000" w:rsidRPr="00860590" w:rsidP="00860590">
      <w:pPr>
        <w:pStyle w:val="Heading1"/>
      </w:pPr>
      <w:bookmarkStart w:id="3" w:name="O_521692"/>
      <w:bookmarkEnd w:id="3"/>
      <w:r w:rsidRPr="00860590">
        <w:t>Application o</w:t>
      </w:r>
      <w:r w:rsidRPr="00860590">
        <w:t>f the Unit</w:t>
      </w:r>
    </w:p>
    <w:p w:rsidR="00000000" w:rsidRPr="00860590" w:rsidP="00860590">
      <w:pPr>
        <w:pStyle w:val="BodyText"/>
      </w:pPr>
      <w:r w:rsidRPr="00860590">
        <w:t>This unit was developed for range management and range control work within Defence but may be applicable to work in this field.</w:t>
      </w:r>
    </w:p>
    <w:p w:rsidR="00000000" w:rsidRPr="00860590" w:rsidP="00860590">
      <w:pPr>
        <w:pStyle w:val="BodyText"/>
      </w:pPr>
      <w:r w:rsidRPr="00860590">
        <w:t>Typically, people who or apply this unit would work independently or as part of a team under direct and indirect supe</w:t>
      </w:r>
      <w:r w:rsidRPr="00860590">
        <w:t>rvision, use discretion and judgement and take responsibility for the quality of their outputs. All activities are carried out in accordance with relevant organisational policies and procedures.</w:t>
      </w:r>
    </w:p>
    <w:p w:rsidR="00000000" w:rsidRPr="00860590" w:rsidP="00860590">
      <w:pPr>
        <w:pStyle w:val="AllowPageBreak"/>
      </w:pPr>
    </w:p>
    <w:p w:rsidR="00000000" w:rsidRPr="00860590" w:rsidP="00860590">
      <w:pPr>
        <w:pStyle w:val="Heading1"/>
      </w:pPr>
      <w:bookmarkStart w:id="4" w:name="O_521691"/>
      <w:bookmarkEnd w:id="4"/>
      <w:r w:rsidRPr="00860590">
        <w:t>Licensing/Regulatory Information</w:t>
      </w:r>
    </w:p>
    <w:p w:rsidR="00000000" w:rsidRPr="00860590" w:rsidP="00860590">
      <w:pPr>
        <w:pStyle w:val="BodyText"/>
      </w:pPr>
      <w:r w:rsidRPr="00860590">
        <w:t>Not applicable.</w:t>
      </w:r>
    </w:p>
    <w:p w:rsidR="00000000" w:rsidRPr="00860590" w:rsidP="00860590">
      <w:pPr>
        <w:pStyle w:val="AllowPageBreak"/>
      </w:pPr>
    </w:p>
    <w:p w:rsidR="00000000" w:rsidRPr="00860590" w:rsidP="00860590">
      <w:pPr>
        <w:pStyle w:val="Heading1"/>
      </w:pPr>
      <w:bookmarkStart w:id="5" w:name="O_521690"/>
      <w:bookmarkEnd w:id="5"/>
      <w:r w:rsidRPr="00860590">
        <w:t>Pre-Requisites</w:t>
      </w:r>
    </w:p>
    <w:p w:rsidR="00000000" w:rsidRPr="00860590" w:rsidP="00860590">
      <w:pPr>
        <w:pStyle w:val="BodyText"/>
      </w:pPr>
      <w:r w:rsidRPr="00860590">
        <w:t xml:space="preserve">Not applicable. </w:t>
      </w:r>
    </w:p>
    <w:p w:rsidR="00000000" w:rsidRPr="00860590" w:rsidP="00860590">
      <w:pPr>
        <w:pStyle w:val="AllowPageBreak"/>
      </w:pPr>
    </w:p>
    <w:p w:rsidR="00000000" w:rsidRPr="00860590" w:rsidP="00860590">
      <w:pPr>
        <w:pStyle w:val="Heading1"/>
      </w:pPr>
      <w:bookmarkStart w:id="6" w:name="O_521689"/>
      <w:bookmarkEnd w:id="6"/>
      <w:r w:rsidRPr="00860590">
        <w:t>Employability Skills Information</w:t>
      </w:r>
    </w:p>
    <w:p w:rsidR="00000000" w:rsidRPr="00860590" w:rsidP="00860590">
      <w:pPr>
        <w:pStyle w:val="BodyText"/>
      </w:pPr>
      <w:r w:rsidRPr="00860590">
        <w:t>This unit contains employability skills.</w:t>
      </w:r>
    </w:p>
    <w:p w:rsidR="00000000" w:rsidRPr="00860590" w:rsidP="00860590">
      <w:pPr>
        <w:pStyle w:val="AllowPageBreak"/>
      </w:pPr>
    </w:p>
    <w:p w:rsidR="00000000" w:rsidRPr="00860590" w:rsidP="00860590">
      <w:pPr>
        <w:pStyle w:val="Heading1"/>
      </w:pPr>
      <w:bookmarkStart w:id="7" w:name="O_521688"/>
      <w:bookmarkEnd w:id="7"/>
      <w:r w:rsidRPr="00860590">
        <w:t>Elements and Performance Criteria Pre-Content</w:t>
      </w:r>
    </w:p>
    <w:tbl>
      <w:tblPr>
        <w:tblW w:w="0" w:type="auto"/>
        <w:tblLayout w:type="fixed"/>
        <w:tblCellMar>
          <w:left w:w="62" w:type="dxa"/>
          <w:right w:w="62" w:type="dxa"/>
        </w:tblCellMar>
        <w:tblLook w:val="0000"/>
      </w:tblPr>
      <w:tblGrid>
        <w:gridCol w:w="3060"/>
        <w:gridCol w:w="5580"/>
      </w:tblGrid>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t>Elements describe the essential outco</w:t>
            </w:r>
            <w:r w:rsidRPr="00860590">
              <w:t>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t xml:space="preserve">Performance Criteria describe the required performance needed to demonstrate achievement of the element. Where </w:t>
            </w:r>
            <w:r w:rsidRPr="00860590">
              <w:rPr>
                <w:rStyle w:val="BoldandItalics"/>
              </w:rPr>
              <w:t>bold italicised</w:t>
            </w:r>
            <w:r w:rsidRPr="00860590">
              <w:t xml:space="preserve"> text is used, further information is detailed in the Range Statement. Assessment of performance is t</w:t>
            </w:r>
            <w:r w:rsidRPr="00860590">
              <w:t>o be consistent with the Evidence Guide.</w:t>
            </w:r>
          </w:p>
        </w:tc>
      </w:tr>
    </w:tbl>
    <w:p w:rsidR="00000000" w:rsidRPr="00860590" w:rsidP="00860590">
      <w:pPr>
        <w:pStyle w:val="BodyText"/>
      </w:pPr>
    </w:p>
    <w:p w:rsidR="00000000" w:rsidRPr="00860590" w:rsidP="00860590">
      <w:pPr>
        <w:pStyle w:val="AllowPageBreak"/>
      </w:pPr>
    </w:p>
    <w:p w:rsidR="00000000" w:rsidRPr="00860590" w:rsidP="00860590">
      <w:pPr>
        <w:pStyle w:val="Heading1"/>
      </w:pPr>
      <w:bookmarkStart w:id="8" w:name="O_521687"/>
      <w:bookmarkEnd w:id="8"/>
      <w:r w:rsidRPr="00860590">
        <w:t>Elements and Performance Criteria</w:t>
      </w:r>
    </w:p>
    <w:tbl>
      <w:tblPr>
        <w:tblW w:w="0" w:type="auto"/>
        <w:tblLayout w:type="fixed"/>
        <w:tblCellMar>
          <w:left w:w="62" w:type="dxa"/>
          <w:right w:w="62" w:type="dxa"/>
        </w:tblCellMar>
        <w:tblLook w:val="0000"/>
      </w:tblPr>
      <w:tblGrid>
        <w:gridCol w:w="3060"/>
        <w:gridCol w:w="5580"/>
      </w:tblGrid>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rPr>
                <w:rStyle w:val="SpecialBold"/>
              </w:rPr>
              <w:t>PERFORMANCE CRITERIA</w:t>
            </w:r>
          </w:p>
        </w:tc>
      </w:tr>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List"/>
              <w:rPr>
                <w:lang w:val="en-NZ"/>
              </w:rPr>
            </w:pPr>
            <w:r w:rsidRPr="00860590">
              <w:t>1.</w:t>
            </w:r>
            <w:r w:rsidRPr="00860590">
              <w:tab/>
            </w:r>
            <w:r w:rsidRPr="00860590">
              <w:rPr>
                <w:rStyle w:val="SpecialBold"/>
              </w:rPr>
              <w:t>Identify and analyse information</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List"/>
            </w:pPr>
            <w:r w:rsidRPr="00860590">
              <w:t>1.1</w:t>
            </w:r>
            <w:r w:rsidRPr="00860590">
              <w:tab/>
            </w:r>
            <w:r w:rsidRPr="00860590">
              <w:rPr>
                <w:rStyle w:val="BoldandItalics"/>
              </w:rPr>
              <w:t>Relevant policy</w:t>
            </w:r>
            <w:r w:rsidRPr="00860590">
              <w:t xml:space="preserve">, </w:t>
            </w:r>
            <w:r w:rsidRPr="00860590">
              <w:rPr>
                <w:rStyle w:val="BoldandItalics"/>
              </w:rPr>
              <w:t>legislation and regulations</w:t>
            </w:r>
            <w:r w:rsidRPr="00860590">
              <w:t xml:space="preserve"> are identified to meet </w:t>
            </w:r>
            <w:r w:rsidRPr="00860590">
              <w:rPr>
                <w:rStyle w:val="BoldandItalics"/>
              </w:rPr>
              <w:t>organisation</w:t>
            </w:r>
            <w:r w:rsidRPr="00860590">
              <w:t xml:space="preserve"> information requirements</w:t>
            </w:r>
          </w:p>
          <w:p w:rsidR="00000000" w:rsidRPr="00860590" w:rsidP="00860590">
            <w:pPr>
              <w:pStyle w:val="List"/>
            </w:pPr>
            <w:r w:rsidRPr="00860590">
              <w:t>1.2</w:t>
            </w:r>
            <w:r w:rsidRPr="00860590">
              <w:tab/>
            </w:r>
            <w:r w:rsidRPr="00860590">
              <w:rPr>
                <w:rStyle w:val="BoldandItalics"/>
              </w:rPr>
              <w:t>Information required</w:t>
            </w:r>
            <w:r w:rsidRPr="00860590">
              <w:t xml:space="preserve"> is obtained and analysed in accordance with </w:t>
            </w:r>
            <w:r w:rsidRPr="00860590">
              <w:rPr>
                <w:rStyle w:val="BoldandItalics"/>
              </w:rPr>
              <w:t>professional standards</w:t>
            </w:r>
          </w:p>
          <w:p w:rsidR="00000000" w:rsidP="00860590">
            <w:pPr>
              <w:pStyle w:val="List"/>
              <w:rPr>
                <w:lang w:val="en-NZ"/>
              </w:rPr>
            </w:pPr>
            <w:r w:rsidRPr="00860590">
              <w:t>1.3</w:t>
            </w:r>
            <w:r w:rsidRPr="00860590">
              <w:tab/>
              <w:t>Outcomes of the analysis are formulated to enable options to be selected and provided</w:t>
            </w:r>
          </w:p>
        </w:tc>
      </w:tr>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List"/>
              <w:rPr>
                <w:lang w:val="en-NZ"/>
              </w:rPr>
            </w:pPr>
            <w:r w:rsidRPr="00860590">
              <w:t>2.</w:t>
            </w:r>
            <w:r w:rsidRPr="00860590">
              <w:tab/>
            </w:r>
            <w:r w:rsidRPr="00860590">
              <w:rPr>
                <w:rStyle w:val="SpecialBold"/>
              </w:rPr>
              <w:t>Evaluate information</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List"/>
            </w:pPr>
            <w:r w:rsidRPr="00860590">
              <w:t>2.1</w:t>
            </w:r>
            <w:r w:rsidRPr="00860590">
              <w:tab/>
              <w:t>Outcome of analysis</w:t>
            </w:r>
            <w:r w:rsidRPr="00860590">
              <w:t xml:space="preserve"> is </w:t>
            </w:r>
            <w:r w:rsidRPr="00860590">
              <w:rPr>
                <w:rStyle w:val="BoldandItalics"/>
              </w:rPr>
              <w:t>interpreted</w:t>
            </w:r>
            <w:r w:rsidRPr="00860590">
              <w:t xml:space="preserve"> and appropriate advice is determined</w:t>
            </w:r>
          </w:p>
          <w:p w:rsidR="00000000" w:rsidRPr="00860590" w:rsidP="00860590">
            <w:pPr>
              <w:pStyle w:val="List"/>
            </w:pPr>
            <w:r w:rsidRPr="00860590">
              <w:t>2.2</w:t>
            </w:r>
            <w:r w:rsidRPr="00860590">
              <w:tab/>
              <w:t>Advice is evaluated against specific criteria and recorded</w:t>
            </w:r>
          </w:p>
          <w:p w:rsidR="00000000" w:rsidP="00860590">
            <w:pPr>
              <w:pStyle w:val="List"/>
              <w:rPr>
                <w:lang w:val="en-NZ"/>
              </w:rPr>
            </w:pPr>
            <w:r w:rsidRPr="00860590">
              <w:t>2.3</w:t>
            </w:r>
            <w:r w:rsidRPr="00860590">
              <w:tab/>
              <w:t>Information is assessed against specified criteria and recorded</w:t>
            </w:r>
          </w:p>
        </w:tc>
      </w:tr>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List"/>
              <w:rPr>
                <w:lang w:val="en-NZ"/>
              </w:rPr>
            </w:pPr>
            <w:r w:rsidRPr="00860590">
              <w:t>3.</w:t>
            </w:r>
            <w:r w:rsidRPr="00860590">
              <w:tab/>
            </w:r>
            <w:r w:rsidRPr="00860590">
              <w:rPr>
                <w:rStyle w:val="SpecialBold"/>
              </w:rPr>
              <w:t>Assess issues and frame solutions</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List"/>
            </w:pPr>
            <w:r w:rsidRPr="00860590">
              <w:t>3.1</w:t>
            </w:r>
            <w:r w:rsidRPr="00860590">
              <w:tab/>
            </w:r>
            <w:r w:rsidRPr="00860590">
              <w:t>Issues are assessed in accordance with professional standards</w:t>
            </w:r>
          </w:p>
          <w:p w:rsidR="00000000" w:rsidRPr="00860590" w:rsidP="00860590">
            <w:pPr>
              <w:pStyle w:val="List"/>
            </w:pPr>
            <w:r w:rsidRPr="00860590">
              <w:t>3.2</w:t>
            </w:r>
            <w:r w:rsidRPr="00860590">
              <w:tab/>
              <w:t>Solutions are formulated for specified issues and provided to appropriate personnel</w:t>
            </w:r>
          </w:p>
        </w:tc>
      </w:tr>
    </w:tbl>
    <w:p w:rsidR="00000000" w:rsidRPr="00860590" w:rsidP="00860590">
      <w:pPr>
        <w:pStyle w:val="BodyText"/>
      </w:pPr>
    </w:p>
    <w:p w:rsidR="00000000" w:rsidRPr="00860590" w:rsidP="00860590">
      <w:pPr>
        <w:pStyle w:val="AllowPageBreak"/>
      </w:pPr>
    </w:p>
    <w:p w:rsidR="00000000" w:rsidRPr="00860590" w:rsidP="00860590">
      <w:pPr>
        <w:pStyle w:val="Heading1"/>
      </w:pPr>
      <w:bookmarkStart w:id="9" w:name="O_521686"/>
      <w:bookmarkEnd w:id="9"/>
      <w:r w:rsidRPr="00860590">
        <w:t>Required Skills and Knowledge</w:t>
      </w:r>
    </w:p>
    <w:tbl>
      <w:tblPr>
        <w:tblW w:w="0" w:type="auto"/>
        <w:tblLayout w:type="fixed"/>
        <w:tblCellMar>
          <w:left w:w="62" w:type="dxa"/>
          <w:right w:w="62" w:type="dxa"/>
        </w:tblCellMar>
        <w:tblLook w:val="0000"/>
      </w:tblPr>
      <w:tblGrid>
        <w:gridCol w:w="8640"/>
      </w:tblGrid>
      <w:tr w:rsidTr="001A45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t>This describes the essential skills and knowledge and the</w:t>
            </w:r>
            <w:r w:rsidRPr="00860590">
              <w:t>ir level, required for this unit.</w:t>
            </w:r>
          </w:p>
        </w:tc>
      </w:tr>
      <w:tr w:rsidTr="001A45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rPr>
                <w:rStyle w:val="SpecialBold"/>
              </w:rPr>
              <w:t>Required Skills</w:t>
            </w:r>
          </w:p>
        </w:tc>
      </w:tr>
      <w:tr w:rsidTr="001A45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0590" w:rsidP="00860590">
            <w:pPr>
              <w:pStyle w:val="ListBullet"/>
            </w:pPr>
            <w:r w:rsidRPr="00860590">
              <w:t>analyse and evaluate information</w:t>
            </w:r>
          </w:p>
          <w:p w:rsidR="00000000" w:rsidRPr="00860590" w:rsidP="00860590">
            <w:pPr>
              <w:pStyle w:val="ListBullet"/>
            </w:pPr>
            <w:r w:rsidRPr="00860590">
              <w:t>communication including verbal and non-verbal</w:t>
            </w:r>
          </w:p>
          <w:p w:rsidR="00000000" w:rsidRPr="00860590" w:rsidP="00860590">
            <w:pPr>
              <w:pStyle w:val="ListBullet"/>
            </w:pPr>
            <w:r w:rsidRPr="00860590">
              <w:t>identify, read and interpret relevant information</w:t>
            </w:r>
          </w:p>
          <w:p w:rsidR="00000000" w:rsidRPr="00860590" w:rsidP="00860590">
            <w:pPr>
              <w:pStyle w:val="ListBullet"/>
            </w:pPr>
            <w:r w:rsidRPr="00860590">
              <w:t>liaison</w:t>
            </w:r>
          </w:p>
          <w:p w:rsidR="00000000" w:rsidRPr="00860590" w:rsidP="00860590">
            <w:pPr>
              <w:pStyle w:val="ListBullet"/>
            </w:pPr>
            <w:r w:rsidRPr="00860590">
              <w:t>reading and writing to a level required to interpret, analyse and formulate relevant policy, legislation and regulations</w:t>
            </w:r>
          </w:p>
          <w:p w:rsidR="00000000" w:rsidP="00860590">
            <w:pPr>
              <w:pStyle w:val="ListBullet"/>
              <w:rPr>
                <w:lang w:val="en-NZ"/>
              </w:rPr>
            </w:pPr>
            <w:r w:rsidRPr="00860590">
              <w:t>review information</w:t>
            </w:r>
          </w:p>
        </w:tc>
      </w:tr>
      <w:tr w:rsidTr="001A45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rPr>
                <w:rStyle w:val="SpecialBold"/>
              </w:rPr>
              <w:t>Required Knowledge</w:t>
            </w:r>
          </w:p>
        </w:tc>
      </w:tr>
      <w:tr w:rsidTr="001A45E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60590" w:rsidP="00860590">
            <w:pPr>
              <w:pStyle w:val="ListBullet"/>
            </w:pPr>
            <w:r w:rsidRPr="00860590">
              <w:t>analysis procedures</w:t>
            </w:r>
          </w:p>
          <w:p w:rsidR="00000000" w:rsidRPr="00860590" w:rsidP="00860590">
            <w:pPr>
              <w:pStyle w:val="ListBullet"/>
            </w:pPr>
            <w:r w:rsidRPr="00860590">
              <w:t>evaluation procedures</w:t>
            </w:r>
          </w:p>
          <w:p w:rsidR="00000000" w:rsidRPr="00860590" w:rsidP="00860590">
            <w:pPr>
              <w:pStyle w:val="ListBullet"/>
            </w:pPr>
            <w:r w:rsidRPr="00860590">
              <w:t>liaison</w:t>
            </w:r>
          </w:p>
          <w:p w:rsidR="00000000" w:rsidRPr="00860590" w:rsidP="00860590">
            <w:pPr>
              <w:pStyle w:val="ListBullet"/>
            </w:pPr>
            <w:r w:rsidRPr="00860590">
              <w:t>relevant policies, legislation and regulatio</w:t>
            </w:r>
            <w:r w:rsidRPr="00860590">
              <w:t>ns</w:t>
            </w:r>
          </w:p>
          <w:p w:rsidR="00000000" w:rsidRPr="00860590" w:rsidP="00860590">
            <w:pPr>
              <w:pStyle w:val="ListBullet"/>
            </w:pPr>
            <w:r w:rsidRPr="00860590">
              <w:t>specialised information sources</w:t>
            </w:r>
          </w:p>
          <w:p w:rsidR="00000000" w:rsidRPr="00860590" w:rsidP="00860590">
            <w:pPr>
              <w:pStyle w:val="ListBullet"/>
            </w:pPr>
            <w:r w:rsidRPr="00860590">
              <w:t>verbal and non-verbal communication techniques</w:t>
            </w:r>
          </w:p>
          <w:p w:rsidR="00000000" w:rsidRPr="00860590" w:rsidP="00860590">
            <w:pPr>
              <w:pStyle w:val="ListBullet"/>
            </w:pPr>
            <w:r w:rsidRPr="00860590">
              <w:t>written communication to a level required to complete work place documentation and reports</w:t>
            </w:r>
          </w:p>
        </w:tc>
      </w:tr>
    </w:tbl>
    <w:p w:rsidR="00000000" w:rsidRPr="00860590" w:rsidP="00860590">
      <w:pPr>
        <w:pStyle w:val="BodyText"/>
      </w:pPr>
    </w:p>
    <w:p w:rsidR="00000000" w:rsidRPr="00860590" w:rsidP="00860590">
      <w:pPr>
        <w:pStyle w:val="AllowPageBreak"/>
      </w:pPr>
    </w:p>
    <w:p w:rsidR="00000000" w:rsidRPr="00860590" w:rsidP="00860590">
      <w:pPr>
        <w:pStyle w:val="Heading1"/>
      </w:pPr>
      <w:bookmarkStart w:id="10" w:name="O_521685"/>
      <w:bookmarkEnd w:id="10"/>
      <w:r w:rsidRPr="00860590">
        <w:t>Evidence Guide</w:t>
      </w:r>
    </w:p>
    <w:tbl>
      <w:tblPr>
        <w:tblW w:w="0" w:type="auto"/>
        <w:tblLayout w:type="fixed"/>
        <w:tblCellMar>
          <w:left w:w="62" w:type="dxa"/>
          <w:right w:w="62" w:type="dxa"/>
        </w:tblCellMar>
        <w:tblLook w:val="0000"/>
      </w:tblPr>
      <w:tblGrid>
        <w:gridCol w:w="3060"/>
        <w:gridCol w:w="5580"/>
      </w:tblGrid>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t>Assessment must confirm the ability to identify the policies, legislation and regulations that are to be interpreted, to analyse and evaluate information, and to c</w:t>
            </w:r>
            <w:r w:rsidRPr="00860590">
              <w:t>learly and precisely communicate this information.</w:t>
            </w:r>
          </w:p>
          <w:p w:rsidR="00000000" w:rsidRPr="00860590" w:rsidP="00860590">
            <w:pPr>
              <w:pStyle w:val="BodyText"/>
            </w:pPr>
            <w:r w:rsidRPr="00860590">
              <w:rPr>
                <w:rStyle w:val="SpecialBold"/>
              </w:rPr>
              <w:t>Consistency in performance</w:t>
            </w:r>
          </w:p>
          <w:p w:rsidR="00000000" w:rsidP="00860590">
            <w:pPr>
              <w:pStyle w:val="BodyText"/>
              <w:rPr>
                <w:lang w:val="en-NZ"/>
              </w:rPr>
            </w:pPr>
            <w:r w:rsidRPr="00860590">
              <w:t>Competency should be demonstrated in a range of actual or simulated workplace environments while interpreting a range of policy, legislation and regulations.</w:t>
            </w:r>
          </w:p>
        </w:tc>
      </w:tr>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rPr>
                <w:rStyle w:val="SpecialBold"/>
              </w:rPr>
              <w:t>Context of assessment</w:t>
            </w:r>
          </w:p>
          <w:p w:rsidR="00000000" w:rsidRPr="00860590" w:rsidP="00860590">
            <w:pPr>
              <w:pStyle w:val="BodyText"/>
            </w:pPr>
            <w:r w:rsidRPr="00860590">
              <w:t>Competency should be assessed in the workplace or in a simulated work environment, in accordance with all relevant legislation, policies, regulations and organisational requirements.</w:t>
            </w:r>
          </w:p>
          <w:p w:rsidR="00000000" w:rsidRPr="00860590" w:rsidP="00860590">
            <w:pPr>
              <w:pStyle w:val="BodyText"/>
            </w:pPr>
            <w:r w:rsidRPr="00860590">
              <w:t xml:space="preserve">A </w:t>
            </w:r>
            <w:r w:rsidRPr="00860590">
              <w:t>portfolio providing a comprehensive analysis of relevant legislation, policy and regulations should also be submitted as evidence for assessment.</w:t>
            </w:r>
          </w:p>
          <w:p w:rsidR="00000000" w:rsidRPr="00860590" w:rsidP="00860590">
            <w:pPr>
              <w:pStyle w:val="BodyText"/>
            </w:pPr>
            <w:r w:rsidRPr="00860590">
              <w:rPr>
                <w:rStyle w:val="SpecialBold"/>
              </w:rPr>
              <w:t>Specific resources for assessment</w:t>
            </w:r>
          </w:p>
          <w:p w:rsidR="00000000" w:rsidP="00860590">
            <w:pPr>
              <w:pStyle w:val="BodyText"/>
              <w:rPr>
                <w:lang w:val="en-NZ"/>
              </w:rPr>
            </w:pPr>
            <w:r w:rsidRPr="00860590">
              <w:t>There are no specific resource requirements for this unit.</w:t>
            </w:r>
          </w:p>
        </w:tc>
      </w:tr>
      <w:tr w:rsidTr="001A45E6">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60590">
            <w:pPr>
              <w:pStyle w:val="BodyText"/>
              <w:rPr>
                <w:lang w:val="en-NZ"/>
              </w:rPr>
            </w:pPr>
            <w:r w:rsidRPr="00860590">
              <w:rPr>
                <w:rStyle w:val="SpecialBold"/>
              </w:rPr>
              <w:t>Guidance informa</w:t>
            </w:r>
            <w:r w:rsidRPr="00860590">
              <w:rPr>
                <w:rStyle w:val="SpecialBold"/>
              </w:rPr>
              <w:t>tion for assessment</w:t>
            </w:r>
            <w:r w:rsidRPr="00860590">
              <w:t xml:space="preserve"> </w:t>
            </w:r>
          </w:p>
        </w:tc>
        <w:tc>
          <w:tcPr>
            <w:tcW w:w="5580" w:type="dxa"/>
            <w:tcBorders>
              <w:top w:val="nil"/>
              <w:left w:val="nil"/>
              <w:bottom w:val="nil"/>
              <w:right w:val="nil"/>
            </w:tcBorders>
            <w:tcMar>
              <w:top w:w="0" w:type="dxa"/>
              <w:left w:w="62" w:type="dxa"/>
              <w:bottom w:w="0" w:type="dxa"/>
              <w:right w:w="62" w:type="dxa"/>
            </w:tcMar>
          </w:tcPr>
          <w:p w:rsidR="00000000" w:rsidRPr="00860590" w:rsidP="00860590">
            <w:pPr>
              <w:pStyle w:val="BodyText"/>
            </w:pPr>
            <w:r w:rsidRPr="00860590">
              <w:t>In all cases assessment should be supported by questions to assess knowledge and those aspects of competency which are difficult to assess directly.</w:t>
            </w:r>
          </w:p>
          <w:p w:rsidR="00000000" w:rsidRPr="00860590" w:rsidP="00860590">
            <w:pPr>
              <w:pStyle w:val="BodyText"/>
            </w:pPr>
            <w:r w:rsidRPr="00860590">
              <w:t>Questioning techniques should suit the language and literacy levels of the candidate.</w:t>
            </w:r>
          </w:p>
        </w:tc>
      </w:tr>
    </w:tbl>
    <w:p w:rsidR="00000000" w:rsidRPr="00860590" w:rsidP="00860590">
      <w:pPr>
        <w:pStyle w:val="BodyText"/>
      </w:pPr>
    </w:p>
    <w:p w:rsidR="00000000" w:rsidRPr="00860590" w:rsidP="00860590">
      <w:pPr>
        <w:pStyle w:val="AllowPageBreak"/>
      </w:pPr>
    </w:p>
    <w:p w:rsidR="00000000" w:rsidRPr="00860590" w:rsidP="00860590">
      <w:pPr>
        <w:pStyle w:val="Heading1"/>
      </w:pPr>
      <w:bookmarkStart w:id="11" w:name="O_521684"/>
      <w:bookmarkEnd w:id="11"/>
      <w:r w:rsidRPr="00860590">
        <w:t>Range Statement</w:t>
      </w:r>
    </w:p>
    <w:tbl>
      <w:tblPr>
        <w:tblW w:w="0" w:type="auto"/>
        <w:tblLayout w:type="fixed"/>
        <w:tblCellMar>
          <w:left w:w="62" w:type="dxa"/>
          <w:right w:w="62" w:type="dxa"/>
        </w:tblCellMar>
        <w:tblLook w:val="0000"/>
      </w:tblPr>
      <w:tblGrid>
        <w:gridCol w:w="3060"/>
        <w:gridCol w:w="5580"/>
      </w:tblGrid>
      <w:tr w:rsidTr="001A45E6">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t xml:space="preserve">The Range Statement relates to the Unit of Competency as a whole. It allows for different work environments and situations that may affect performance. </w:t>
            </w:r>
            <w:r w:rsidRPr="00860590">
              <w:rPr>
                <w:rStyle w:val="BoldandItalics"/>
              </w:rPr>
              <w:t>Bold italicised</w:t>
            </w:r>
            <w:r w:rsidRPr="00860590">
              <w:t xml:space="preserve"> wording in the Performance Criteria is detailed below</w:t>
            </w:r>
            <w:r w:rsidRPr="00860590">
              <w:t>.</w:t>
            </w:r>
          </w:p>
        </w:tc>
      </w:tr>
      <w:tr w:rsidTr="001A45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BoldandItalics"/>
              </w:rPr>
              <w:t>Relevant policy, legislation and regulations</w:t>
            </w:r>
            <w:r w:rsidRPr="008605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ListBullet"/>
            </w:pPr>
            <w:r w:rsidRPr="00860590">
              <w:t>Federal and state/territory legislation</w:t>
            </w:r>
          </w:p>
          <w:p w:rsidR="00000000" w:rsidRPr="00860590" w:rsidP="00860590">
            <w:pPr>
              <w:pStyle w:val="ListBullet"/>
            </w:pPr>
            <w:r w:rsidRPr="00860590">
              <w:t>Government policy</w:t>
            </w:r>
          </w:p>
          <w:p w:rsidR="00000000" w:rsidRPr="00860590" w:rsidP="00860590">
            <w:pPr>
              <w:pStyle w:val="ListBullet"/>
            </w:pPr>
            <w:r w:rsidRPr="00860590">
              <w:t>Organisation policy</w:t>
            </w:r>
          </w:p>
          <w:p w:rsidR="00000000" w:rsidP="00860590">
            <w:pPr>
              <w:pStyle w:val="ListBullet"/>
              <w:rPr>
                <w:lang w:val="en-NZ"/>
              </w:rPr>
            </w:pPr>
            <w:r w:rsidRPr="00860590">
              <w:t>Regulations within legislation</w:t>
            </w:r>
          </w:p>
        </w:tc>
      </w:tr>
      <w:tr w:rsidTr="001A45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BoldandItalics"/>
              </w:rPr>
              <w:t xml:space="preserve">Organisation </w:t>
            </w:r>
            <w:r w:rsidRPr="0086059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ListBullet"/>
              <w:rPr>
                <w:lang w:val="en-NZ"/>
              </w:rPr>
            </w:pPr>
            <w:r w:rsidRPr="00860590">
              <w:t>Government departments or instrumentalities</w:t>
            </w:r>
          </w:p>
        </w:tc>
      </w:tr>
      <w:tr w:rsidTr="001A45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BoldandItalics"/>
              </w:rPr>
              <w:t>Information required</w:t>
            </w:r>
            <w:r w:rsidRPr="008605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ListBullet"/>
            </w:pPr>
            <w:r w:rsidRPr="00860590">
              <w:t>Information for the development of policy</w:t>
            </w:r>
          </w:p>
          <w:p w:rsidR="00000000" w:rsidP="00860590">
            <w:pPr>
              <w:pStyle w:val="ListBullet"/>
              <w:rPr>
                <w:lang w:val="en-NZ"/>
              </w:rPr>
            </w:pPr>
            <w:r w:rsidRPr="00860590">
              <w:t>Information for the provision of advice within the organisation range statement</w:t>
            </w:r>
          </w:p>
        </w:tc>
      </w:tr>
      <w:tr w:rsidTr="001A45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BoldandItalics"/>
              </w:rPr>
              <w:t>Professional standards</w:t>
            </w:r>
            <w:r w:rsidRPr="00860590">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ListBullet"/>
            </w:pPr>
            <w:r w:rsidRPr="00860590">
              <w:t>Organisation standards</w:t>
            </w:r>
          </w:p>
          <w:p w:rsidR="00000000" w:rsidP="00860590">
            <w:pPr>
              <w:pStyle w:val="ListBullet"/>
              <w:rPr>
                <w:lang w:val="en-NZ"/>
              </w:rPr>
            </w:pPr>
            <w:r w:rsidRPr="00860590">
              <w:t>Professional codes of practice</w:t>
            </w:r>
          </w:p>
        </w:tc>
      </w:tr>
      <w:tr w:rsidTr="001A45E6">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0590">
            <w:pPr>
              <w:pStyle w:val="BodyText"/>
              <w:rPr>
                <w:lang w:val="en-NZ"/>
              </w:rPr>
            </w:pPr>
            <w:r w:rsidRPr="00860590">
              <w:rPr>
                <w:rStyle w:val="BoldandItalics"/>
              </w:rPr>
              <w:t>Interp</w:t>
            </w:r>
            <w:r w:rsidRPr="00860590">
              <w:rPr>
                <w:rStyle w:val="BoldandItalics"/>
              </w:rPr>
              <w:t xml:space="preserve">retation </w:t>
            </w:r>
            <w:r w:rsidRPr="00860590">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0590" w:rsidP="00860590">
            <w:pPr>
              <w:pStyle w:val="ListBullet"/>
            </w:pPr>
            <w:r w:rsidRPr="00860590">
              <w:t>Consultation with subject matter experts</w:t>
            </w:r>
          </w:p>
          <w:p w:rsidR="00000000" w:rsidRPr="00860590" w:rsidP="00860590">
            <w:pPr>
              <w:pStyle w:val="ListBullet"/>
            </w:pPr>
            <w:r w:rsidRPr="00860590">
              <w:t>Formulation of options</w:t>
            </w:r>
          </w:p>
          <w:p w:rsidR="00000000" w:rsidRPr="00860590" w:rsidP="00860590">
            <w:pPr>
              <w:pStyle w:val="ListBullet"/>
            </w:pPr>
            <w:r w:rsidRPr="00860590">
              <w:t>Seeking of legal opinions</w:t>
            </w:r>
          </w:p>
        </w:tc>
      </w:tr>
    </w:tbl>
    <w:p w:rsidR="00000000" w:rsidRPr="00860590" w:rsidP="00860590">
      <w:pPr>
        <w:pStyle w:val="BodyText"/>
      </w:pPr>
    </w:p>
    <w:p w:rsidR="00000000" w:rsidRPr="00860590" w:rsidP="00860590">
      <w:pPr>
        <w:pStyle w:val="AllowPageBreak"/>
      </w:pPr>
    </w:p>
    <w:p w:rsidR="00000000" w:rsidRPr="00860590" w:rsidP="00860590">
      <w:pPr>
        <w:pStyle w:val="Heading1"/>
      </w:pPr>
      <w:bookmarkStart w:id="12" w:name="O_521683"/>
      <w:bookmarkEnd w:id="12"/>
      <w:r w:rsidRPr="00860590">
        <w:t>Unit Sector(s)</w:t>
      </w:r>
    </w:p>
    <w:p w:rsidR="00000000" w:rsidRPr="00860590" w:rsidP="00860590">
      <w:pPr>
        <w:pStyle w:val="BodyText"/>
      </w:pPr>
      <w:r w:rsidRPr="00860590">
        <w:t>Not applicable.</w:t>
      </w:r>
    </w:p>
    <w:p w:rsidR="00000000" w:rsidRPr="00860590" w:rsidP="00860590"/>
    <w:sectPr w:rsidSect="008605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rsidRPr="001A45E6" w:rsidP="001A4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5E6" w:rsidP="008605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A45E6" w:rsidP="008605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A45E6" w:rsidP="008605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rsidRPr="001A45E6" w:rsidP="001A45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05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5E6" w:rsidRPr="002D2AF8" w:rsidP="00860590">
    <w:pPr>
      <w:pStyle w:val="Header"/>
      <w:framePr w:wrap="around"/>
    </w:pPr>
    <w:r>
      <w:fldChar w:fldCharType="begin"/>
    </w:r>
    <w:r>
      <w:instrText xml:space="preserve"> TITLE   \* MERGEFORMAT </w:instrText>
    </w:r>
    <w:r>
      <w:fldChar w:fldCharType="separate"/>
    </w:r>
    <w:r>
      <w:t>DEFRM102B Interpret policy, legislation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1A45E6" w:rsidP="008605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A06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A037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5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0590"/>
    <w:pPr>
      <w:spacing w:before="360" w:after="60"/>
      <w:outlineLvl w:val="0"/>
    </w:pPr>
    <w:rPr>
      <w:sz w:val="32"/>
    </w:rPr>
  </w:style>
  <w:style w:type="paragraph" w:styleId="Heading2">
    <w:name w:val="heading 2"/>
    <w:basedOn w:val="HeadingBase"/>
    <w:next w:val="BodyText"/>
    <w:link w:val="Heading2Char"/>
    <w:qFormat/>
    <w:rsid w:val="00860590"/>
    <w:pPr>
      <w:keepLines/>
      <w:spacing w:before="240" w:after="120"/>
      <w:outlineLvl w:val="1"/>
    </w:pPr>
    <w:rPr>
      <w:sz w:val="28"/>
      <w:szCs w:val="40"/>
    </w:rPr>
  </w:style>
  <w:style w:type="paragraph" w:styleId="Heading3">
    <w:name w:val="heading 3"/>
    <w:basedOn w:val="HeadingBase"/>
    <w:next w:val="BodyText"/>
    <w:link w:val="Heading3Char"/>
    <w:qFormat/>
    <w:rsid w:val="00860590"/>
    <w:pPr>
      <w:spacing w:before="180" w:after="120"/>
      <w:outlineLvl w:val="2"/>
    </w:pPr>
    <w:rPr>
      <w:spacing w:val="-10"/>
      <w:kern w:val="32"/>
    </w:rPr>
  </w:style>
  <w:style w:type="paragraph" w:styleId="Heading4">
    <w:name w:val="heading 4"/>
    <w:basedOn w:val="HeadingBase"/>
    <w:next w:val="BodyText"/>
    <w:link w:val="Heading4Char"/>
    <w:qFormat/>
    <w:rsid w:val="00860590"/>
    <w:pPr>
      <w:spacing w:before="160" w:after="120"/>
      <w:outlineLvl w:val="3"/>
    </w:pPr>
    <w:rPr>
      <w:sz w:val="22"/>
    </w:rPr>
  </w:style>
  <w:style w:type="paragraph" w:styleId="Heading5">
    <w:name w:val="heading 5"/>
    <w:basedOn w:val="HeadingBase"/>
    <w:next w:val="Normal"/>
    <w:link w:val="Heading5Char"/>
    <w:qFormat/>
    <w:rsid w:val="00860590"/>
    <w:pPr>
      <w:spacing w:before="80"/>
      <w:outlineLvl w:val="4"/>
    </w:pPr>
    <w:rPr>
      <w:color w:val="918585"/>
      <w:sz w:val="20"/>
    </w:rPr>
  </w:style>
  <w:style w:type="paragraph" w:styleId="Heading6">
    <w:name w:val="heading 6"/>
    <w:basedOn w:val="HeadingBase"/>
    <w:next w:val="Normal"/>
    <w:link w:val="Heading6Char"/>
    <w:qFormat/>
    <w:rsid w:val="00860590"/>
    <w:pPr>
      <w:spacing w:before="60"/>
      <w:outlineLvl w:val="5"/>
    </w:pPr>
    <w:rPr>
      <w:color w:val="918585"/>
      <w:sz w:val="20"/>
    </w:rPr>
  </w:style>
  <w:style w:type="paragraph" w:styleId="Heading7">
    <w:name w:val="heading 7"/>
    <w:basedOn w:val="Normal"/>
    <w:next w:val="Normal"/>
    <w:link w:val="Heading7Char"/>
    <w:qFormat/>
    <w:rsid w:val="00860590"/>
    <w:pPr>
      <w:ind w:left="720"/>
      <w:outlineLvl w:val="6"/>
    </w:pPr>
    <w:rPr>
      <w:i/>
    </w:rPr>
  </w:style>
  <w:style w:type="paragraph" w:styleId="Heading8">
    <w:name w:val="heading 8"/>
    <w:basedOn w:val="Normal"/>
    <w:next w:val="Normal"/>
    <w:link w:val="Heading8Char"/>
    <w:qFormat/>
    <w:rsid w:val="00860590"/>
    <w:pPr>
      <w:ind w:left="720"/>
      <w:outlineLvl w:val="7"/>
    </w:pPr>
    <w:rPr>
      <w:i/>
    </w:rPr>
  </w:style>
  <w:style w:type="paragraph" w:styleId="Heading9">
    <w:name w:val="heading 9"/>
    <w:basedOn w:val="Normal"/>
    <w:next w:val="Normal"/>
    <w:link w:val="Heading9Char"/>
    <w:qFormat/>
    <w:rsid w:val="00860590"/>
    <w:pPr>
      <w:ind w:left="720"/>
      <w:outlineLvl w:val="8"/>
    </w:pPr>
    <w:rPr>
      <w:i/>
    </w:rPr>
  </w:style>
  <w:style w:type="character" w:default="1" w:styleId="DefaultParagraphFont">
    <w:name w:val="Default Paragraph Font"/>
    <w:uiPriority w:val="1"/>
    <w:unhideWhenUsed/>
    <w:rsid w:val="008605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0590"/>
  </w:style>
  <w:style w:type="character" w:customStyle="1" w:styleId="Heading1Char">
    <w:name w:val="Heading 1 Char"/>
    <w:basedOn w:val="DefaultParagraphFont"/>
    <w:link w:val="Heading1"/>
    <w:rsid w:val="00860590"/>
    <w:rPr>
      <w:rFonts w:ascii="Times New Roman" w:eastAsia="Times New Roman" w:hAnsi="Times New Roman" w:cs="Times New Roman"/>
      <w:b/>
      <w:sz w:val="32"/>
      <w:szCs w:val="20"/>
      <w:lang w:eastAsia="en-US"/>
    </w:rPr>
  </w:style>
  <w:style w:type="paragraph" w:styleId="BodyText">
    <w:name w:val="Body Text"/>
    <w:basedOn w:val="Normal"/>
    <w:link w:val="BodyTextChar"/>
    <w:rsid w:val="008605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0590"/>
    <w:rPr>
      <w:rFonts w:ascii="Times New Roman" w:eastAsia="Times New Roman" w:hAnsi="Times New Roman" w:cs="Times New Roman"/>
      <w:sz w:val="24"/>
      <w:lang w:eastAsia="en-US"/>
    </w:rPr>
  </w:style>
  <w:style w:type="paragraph" w:styleId="List">
    <w:name w:val="List"/>
    <w:basedOn w:val="BodyText"/>
    <w:next w:val="BodyText"/>
    <w:rsid w:val="00860590"/>
    <w:pPr>
      <w:tabs>
        <w:tab w:val="left" w:pos="340"/>
      </w:tabs>
      <w:spacing w:before="60" w:after="60"/>
      <w:ind w:left="340" w:hanging="340"/>
    </w:pPr>
  </w:style>
  <w:style w:type="paragraph" w:styleId="ListBullet">
    <w:name w:val="List Bullet"/>
    <w:basedOn w:val="List"/>
    <w:rsid w:val="00860590"/>
    <w:pPr>
      <w:numPr>
        <w:numId w:val="12"/>
      </w:numPr>
      <w:tabs>
        <w:tab w:val="clear" w:pos="340"/>
      </w:tabs>
      <w:spacing w:before="40" w:after="40"/>
    </w:pPr>
  </w:style>
  <w:style w:type="character" w:customStyle="1" w:styleId="SpecialBold">
    <w:name w:val="Special Bold"/>
    <w:basedOn w:val="DefaultParagraphFont"/>
    <w:rsid w:val="00860590"/>
    <w:rPr>
      <w:b/>
      <w:spacing w:val="0"/>
    </w:rPr>
  </w:style>
  <w:style w:type="paragraph" w:customStyle="1" w:styleId="SuperHeading">
    <w:name w:val="SuperHeading"/>
    <w:basedOn w:val="Normal"/>
    <w:rsid w:val="00860590"/>
    <w:pPr>
      <w:spacing w:before="240" w:after="120"/>
      <w:outlineLvl w:val="0"/>
    </w:pPr>
    <w:rPr>
      <w:rFonts w:ascii="Times New Roman" w:hAnsi="Times New Roman"/>
      <w:b/>
      <w:sz w:val="32"/>
    </w:rPr>
  </w:style>
  <w:style w:type="paragraph" w:customStyle="1" w:styleId="AllowPageBreak">
    <w:name w:val="AllowPageBreak"/>
    <w:rsid w:val="008605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0590"/>
    <w:rPr>
      <w:b/>
      <w:i/>
      <w:u w:val="none"/>
    </w:rPr>
  </w:style>
  <w:style w:type="character" w:customStyle="1" w:styleId="Heading2Char">
    <w:name w:val="Heading 2 Char"/>
    <w:basedOn w:val="DefaultParagraphFont"/>
    <w:link w:val="Heading2"/>
    <w:rsid w:val="008605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05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05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05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05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05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05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0590"/>
    <w:rPr>
      <w:rFonts w:ascii="Courier New" w:eastAsia="Times New Roman" w:hAnsi="Courier New" w:cs="Times New Roman"/>
      <w:i/>
      <w:szCs w:val="20"/>
      <w:lang w:eastAsia="en-US"/>
    </w:rPr>
  </w:style>
  <w:style w:type="paragraph" w:customStyle="1" w:styleId="HeadingBase">
    <w:name w:val="Heading Base"/>
    <w:rsid w:val="008605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0590"/>
    <w:pPr>
      <w:tabs>
        <w:tab w:val="right" w:leader="dot" w:pos="9072"/>
      </w:tabs>
      <w:ind w:left="567"/>
    </w:pPr>
    <w:rPr>
      <w:szCs w:val="22"/>
    </w:rPr>
  </w:style>
  <w:style w:type="paragraph" w:customStyle="1" w:styleId="TOCBase">
    <w:name w:val="TOC Base"/>
    <w:rsid w:val="008605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0590"/>
    <w:pPr>
      <w:tabs>
        <w:tab w:val="right" w:leader="dot" w:pos="9072"/>
      </w:tabs>
      <w:spacing w:before="40" w:after="40"/>
      <w:ind w:left="284"/>
    </w:pPr>
    <w:rPr>
      <w:rFonts w:ascii="Times New Roman" w:hAnsi="Times New Roman"/>
    </w:rPr>
  </w:style>
  <w:style w:type="paragraph" w:styleId="TOC1">
    <w:name w:val="toc 1"/>
    <w:basedOn w:val="TOCBase"/>
    <w:next w:val="Normal"/>
    <w:rsid w:val="008605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05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0590"/>
    <w:rPr>
      <w:rFonts w:ascii="Times New Roman" w:eastAsia="Times New Roman" w:hAnsi="Times New Roman" w:cs="Times New Roman"/>
      <w:sz w:val="16"/>
      <w:lang w:eastAsia="en-US"/>
    </w:rPr>
  </w:style>
  <w:style w:type="paragraph" w:styleId="Title">
    <w:name w:val="Title"/>
    <w:basedOn w:val="HeadingBase"/>
    <w:link w:val="TitleChar"/>
    <w:qFormat/>
    <w:rsid w:val="00860590"/>
    <w:pPr>
      <w:spacing w:before="5040"/>
      <w:jc w:val="center"/>
    </w:pPr>
    <w:rPr>
      <w:sz w:val="48"/>
      <w:szCs w:val="72"/>
      <w:lang w:val="en-US"/>
    </w:rPr>
  </w:style>
  <w:style w:type="character" w:customStyle="1" w:styleId="TitleChar">
    <w:name w:val="Title Char"/>
    <w:basedOn w:val="DefaultParagraphFont"/>
    <w:link w:val="Title"/>
    <w:rsid w:val="008605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0590"/>
    <w:pPr>
      <w:tabs>
        <w:tab w:val="left" w:pos="3600"/>
        <w:tab w:val="left" w:pos="3958"/>
      </w:tabs>
    </w:pPr>
  </w:style>
  <w:style w:type="paragraph" w:customStyle="1" w:styleId="Note">
    <w:name w:val="Note"/>
    <w:basedOn w:val="BodyText"/>
    <w:rsid w:val="008605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0590"/>
    <w:pPr>
      <w:framePr w:wrap="auto" w:hAnchor="text" w:y="6049"/>
    </w:pPr>
    <w:rPr>
      <w:color w:val="000000"/>
      <w:sz w:val="40"/>
    </w:rPr>
  </w:style>
  <w:style w:type="paragraph" w:customStyle="1" w:styleId="TOCTitle">
    <w:name w:val="TOCTitle"/>
    <w:basedOn w:val="Heading1"/>
    <w:rsid w:val="00860590"/>
    <w:pPr>
      <w:spacing w:after="240"/>
      <w:jc w:val="center"/>
      <w:outlineLvl w:val="9"/>
    </w:pPr>
    <w:rPr>
      <w:caps/>
    </w:rPr>
  </w:style>
  <w:style w:type="paragraph" w:customStyle="1" w:styleId="Version">
    <w:name w:val="Version"/>
    <w:rsid w:val="008605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0590"/>
    <w:pPr>
      <w:numPr>
        <w:numId w:val="13"/>
      </w:numPr>
      <w:tabs>
        <w:tab w:val="clear" w:pos="680"/>
      </w:tabs>
    </w:pPr>
  </w:style>
  <w:style w:type="paragraph" w:styleId="Index1">
    <w:name w:val="index 1"/>
    <w:basedOn w:val="Normal"/>
    <w:next w:val="Normal"/>
    <w:semiHidden/>
    <w:rsid w:val="00860590"/>
    <w:pPr>
      <w:keepNext w:val="0"/>
      <w:tabs>
        <w:tab w:val="right" w:pos="4176"/>
      </w:tabs>
      <w:ind w:left="198" w:hanging="198"/>
    </w:pPr>
    <w:rPr>
      <w:rFonts w:ascii="Garamond" w:hAnsi="Garamond"/>
    </w:rPr>
  </w:style>
  <w:style w:type="paragraph" w:styleId="IndexHeading">
    <w:name w:val="index heading"/>
    <w:basedOn w:val="Normal"/>
    <w:next w:val="Index1"/>
    <w:semiHidden/>
    <w:rsid w:val="00860590"/>
    <w:pPr>
      <w:spacing w:before="120" w:after="120"/>
    </w:pPr>
    <w:rPr>
      <w:rFonts w:ascii="Arial" w:hAnsi="Arial"/>
      <w:b/>
      <w:color w:val="918585"/>
      <w:sz w:val="24"/>
    </w:rPr>
  </w:style>
  <w:style w:type="paragraph" w:styleId="Header">
    <w:name w:val="header"/>
    <w:basedOn w:val="Normal"/>
    <w:link w:val="HeaderChar"/>
    <w:rsid w:val="008605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0590"/>
    <w:rPr>
      <w:rFonts w:ascii="Times New Roman" w:eastAsia="Times New Roman" w:hAnsi="Times New Roman" w:cs="Times New Roman"/>
      <w:sz w:val="16"/>
      <w:szCs w:val="20"/>
      <w:lang w:val="en-GB" w:eastAsia="en-US"/>
    </w:rPr>
  </w:style>
  <w:style w:type="paragraph" w:customStyle="1" w:styleId="Chapter">
    <w:name w:val="Chapter"/>
    <w:basedOn w:val="Normal"/>
    <w:rsid w:val="00860590"/>
    <w:pPr>
      <w:spacing w:before="240"/>
    </w:pPr>
    <w:rPr>
      <w:rFonts w:ascii="Times New Roman" w:hAnsi="Times New Roman"/>
      <w:smallCaps/>
      <w:spacing w:val="80"/>
      <w:sz w:val="28"/>
    </w:rPr>
  </w:style>
  <w:style w:type="paragraph" w:customStyle="1" w:styleId="InChapter">
    <w:name w:val="InChapter"/>
    <w:basedOn w:val="Heading3"/>
    <w:rsid w:val="00860590"/>
    <w:pPr>
      <w:spacing w:after="240"/>
      <w:outlineLvl w:val="9"/>
    </w:pPr>
    <w:rPr>
      <w:noProof/>
    </w:rPr>
  </w:style>
  <w:style w:type="paragraph" w:styleId="Index2">
    <w:name w:val="index 2"/>
    <w:basedOn w:val="Normal"/>
    <w:next w:val="Normal"/>
    <w:semiHidden/>
    <w:rsid w:val="00860590"/>
    <w:pPr>
      <w:tabs>
        <w:tab w:val="right" w:pos="4176"/>
      </w:tabs>
      <w:ind w:left="568" w:hanging="284"/>
    </w:pPr>
    <w:rPr>
      <w:rFonts w:ascii="Garamond" w:hAnsi="Garamond"/>
    </w:rPr>
  </w:style>
  <w:style w:type="paragraph" w:customStyle="1" w:styleId="Byline">
    <w:name w:val="Byline"/>
    <w:rsid w:val="008605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0590"/>
    <w:pPr>
      <w:tabs>
        <w:tab w:val="clear" w:pos="3600"/>
        <w:tab w:val="clear" w:pos="3958"/>
      </w:tabs>
      <w:jc w:val="right"/>
    </w:pPr>
  </w:style>
  <w:style w:type="character" w:styleId="Emphasis">
    <w:name w:val="Emphasis"/>
    <w:basedOn w:val="DefaultParagraphFont"/>
    <w:qFormat/>
    <w:rsid w:val="00860590"/>
    <w:rPr>
      <w:i/>
    </w:rPr>
  </w:style>
  <w:style w:type="paragraph" w:styleId="Caption">
    <w:name w:val="caption"/>
    <w:basedOn w:val="BodyText"/>
    <w:next w:val="Normal"/>
    <w:qFormat/>
    <w:rsid w:val="00860590"/>
    <w:pPr>
      <w:framePr w:w="2268" w:hSpace="181" w:vSpace="181" w:wrap="around" w:vAnchor="text" w:hAnchor="page" w:x="1135" w:y="285" w:anchorLock="1"/>
    </w:pPr>
    <w:rPr>
      <w:i/>
    </w:rPr>
  </w:style>
  <w:style w:type="paragraph" w:customStyle="1" w:styleId="MiniTOCTitle">
    <w:name w:val="MiniTOCTitle"/>
    <w:basedOn w:val="Heading4"/>
    <w:rsid w:val="00860590"/>
    <w:pPr>
      <w:spacing w:before="240"/>
      <w:outlineLvl w:val="9"/>
    </w:pPr>
    <w:rPr>
      <w:noProof/>
      <w:sz w:val="24"/>
    </w:rPr>
  </w:style>
  <w:style w:type="paragraph" w:customStyle="1" w:styleId="MiniTOCItem">
    <w:name w:val="MiniTOCItem"/>
    <w:basedOn w:val="ListBullet"/>
    <w:rsid w:val="00860590"/>
    <w:pPr>
      <w:numPr>
        <w:numId w:val="0"/>
      </w:numPr>
      <w:tabs>
        <w:tab w:val="right" w:leader="dot" w:pos="6521"/>
      </w:tabs>
      <w:spacing w:before="0" w:after="0"/>
    </w:pPr>
  </w:style>
  <w:style w:type="paragraph" w:customStyle="1" w:styleId="TOFTitle">
    <w:name w:val="TOFTitle"/>
    <w:basedOn w:val="TOCTitle"/>
    <w:rsid w:val="00860590"/>
  </w:style>
  <w:style w:type="paragraph" w:styleId="TableofFigures">
    <w:name w:val="table of figures"/>
    <w:basedOn w:val="Normal"/>
    <w:next w:val="Normal"/>
    <w:semiHidden/>
    <w:rsid w:val="00860590"/>
    <w:pPr>
      <w:tabs>
        <w:tab w:val="right" w:leader="dot" w:pos="9072"/>
      </w:tabs>
      <w:ind w:left="970" w:hanging="403"/>
    </w:pPr>
    <w:rPr>
      <w:rFonts w:ascii="Times New Roman" w:hAnsi="Times New Roman"/>
      <w:b/>
    </w:rPr>
  </w:style>
  <w:style w:type="paragraph" w:styleId="ListNumber">
    <w:name w:val="List Number"/>
    <w:basedOn w:val="List"/>
    <w:rsid w:val="00860590"/>
    <w:pPr>
      <w:numPr>
        <w:numId w:val="10"/>
      </w:numPr>
    </w:pPr>
  </w:style>
  <w:style w:type="character" w:customStyle="1" w:styleId="WingdingSymbols">
    <w:name w:val="Wingding Symbols"/>
    <w:rsid w:val="00860590"/>
    <w:rPr>
      <w:rFonts w:ascii="Wingdings" w:hAnsi="Wingdings"/>
    </w:rPr>
  </w:style>
  <w:style w:type="paragraph" w:customStyle="1" w:styleId="TableHeading">
    <w:name w:val="Table Heading"/>
    <w:basedOn w:val="HeadingBase"/>
    <w:rsid w:val="00860590"/>
    <w:pPr>
      <w:keepLines/>
      <w:pBdr>
        <w:bottom w:val="single" w:sz="6" w:space="1" w:color="918585"/>
      </w:pBdr>
      <w:spacing w:before="240"/>
    </w:pPr>
  </w:style>
  <w:style w:type="character" w:customStyle="1" w:styleId="HotSpot">
    <w:name w:val="HotSpot"/>
    <w:rsid w:val="00860590"/>
    <w:rPr>
      <w:color w:val="0033CC"/>
      <w:u w:val="none"/>
    </w:rPr>
  </w:style>
  <w:style w:type="paragraph" w:customStyle="1" w:styleId="BodyTextRight">
    <w:name w:val="Body Text Right"/>
    <w:basedOn w:val="BodyText"/>
    <w:rsid w:val="00860590"/>
    <w:pPr>
      <w:spacing w:before="0" w:after="0"/>
      <w:jc w:val="right"/>
    </w:pPr>
  </w:style>
  <w:style w:type="paragraph" w:styleId="Index3">
    <w:name w:val="index 3"/>
    <w:basedOn w:val="ListNumber2"/>
    <w:next w:val="Normal"/>
    <w:semiHidden/>
    <w:rsid w:val="00860590"/>
    <w:pPr>
      <w:numPr>
        <w:numId w:val="0"/>
      </w:numPr>
      <w:tabs>
        <w:tab w:val="right" w:leader="dot" w:pos="4176"/>
      </w:tabs>
    </w:pPr>
  </w:style>
  <w:style w:type="paragraph" w:styleId="ListNumber2">
    <w:name w:val="List Number 2"/>
    <w:basedOn w:val="List2"/>
    <w:rsid w:val="00860590"/>
    <w:pPr>
      <w:numPr>
        <w:numId w:val="9"/>
      </w:numPr>
      <w:tabs>
        <w:tab w:val="clear" w:pos="1060"/>
      </w:tabs>
    </w:pPr>
  </w:style>
  <w:style w:type="paragraph" w:customStyle="1" w:styleId="MarginNote">
    <w:name w:val="Margin Note"/>
    <w:basedOn w:val="BodyText"/>
    <w:rsid w:val="008605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05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05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0590"/>
    <w:rPr>
      <w:sz w:val="32"/>
    </w:rPr>
  </w:style>
  <w:style w:type="paragraph" w:customStyle="1" w:styleId="HeadingProcedure">
    <w:name w:val="Heading Procedure"/>
    <w:basedOn w:val="HeadingBase"/>
    <w:next w:val="Normal"/>
    <w:rsid w:val="00860590"/>
    <w:pPr>
      <w:tabs>
        <w:tab w:val="left" w:pos="0"/>
      </w:tabs>
      <w:spacing w:before="120" w:after="60"/>
    </w:pPr>
    <w:rPr>
      <w:i/>
      <w:color w:val="918585"/>
      <w:sz w:val="22"/>
    </w:rPr>
  </w:style>
  <w:style w:type="paragraph" w:customStyle="1" w:styleId="TableBodyText">
    <w:name w:val="Table Body Text"/>
    <w:basedOn w:val="BodyText"/>
    <w:rsid w:val="00860590"/>
    <w:pPr>
      <w:spacing w:before="60" w:after="60"/>
    </w:pPr>
  </w:style>
  <w:style w:type="paragraph" w:styleId="ListContinue">
    <w:name w:val="List Continue"/>
    <w:basedOn w:val="List"/>
    <w:rsid w:val="00860590"/>
    <w:pPr>
      <w:ind w:firstLine="0"/>
    </w:pPr>
  </w:style>
  <w:style w:type="paragraph" w:customStyle="1" w:styleId="ListNote">
    <w:name w:val="List Note"/>
    <w:basedOn w:val="List"/>
    <w:rsid w:val="00860590"/>
    <w:pPr>
      <w:pBdr>
        <w:top w:val="single" w:sz="6" w:space="2" w:color="918585"/>
        <w:bottom w:val="single" w:sz="6" w:space="2" w:color="918585"/>
      </w:pBdr>
      <w:tabs>
        <w:tab w:val="left" w:pos="1021"/>
      </w:tabs>
      <w:ind w:firstLine="0"/>
    </w:pPr>
  </w:style>
  <w:style w:type="paragraph" w:customStyle="1" w:styleId="Warning">
    <w:name w:val="Warning"/>
    <w:basedOn w:val="BodyText"/>
    <w:rsid w:val="00860590"/>
    <w:pPr>
      <w:shd w:val="clear" w:color="auto" w:fill="D9D9D9"/>
      <w:tabs>
        <w:tab w:val="left" w:pos="992"/>
      </w:tabs>
      <w:ind w:left="119" w:right="119"/>
    </w:pPr>
    <w:rPr>
      <w:sz w:val="20"/>
    </w:rPr>
  </w:style>
  <w:style w:type="paragraph" w:customStyle="1" w:styleId="MarginIcons">
    <w:name w:val="Margin Icons"/>
    <w:basedOn w:val="BodyText"/>
    <w:rsid w:val="008605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0590"/>
    <w:rPr>
      <w:rFonts w:ascii="Courier New" w:hAnsi="Courier New"/>
    </w:rPr>
  </w:style>
  <w:style w:type="paragraph" w:customStyle="1" w:styleId="NoteBullet">
    <w:name w:val="Note Bullet"/>
    <w:basedOn w:val="Note"/>
    <w:rsid w:val="00860590"/>
    <w:pPr>
      <w:tabs>
        <w:tab w:val="clear" w:pos="680"/>
      </w:tabs>
      <w:spacing w:before="60" w:after="60"/>
    </w:pPr>
  </w:style>
  <w:style w:type="paragraph" w:customStyle="1" w:styleId="SubHeading2">
    <w:name w:val="SubHeading2"/>
    <w:basedOn w:val="HeadingBase"/>
    <w:rsid w:val="00860590"/>
    <w:pPr>
      <w:spacing w:before="240" w:after="60"/>
    </w:pPr>
    <w:rPr>
      <w:sz w:val="20"/>
    </w:rPr>
  </w:style>
  <w:style w:type="paragraph" w:customStyle="1" w:styleId="SubHeading1">
    <w:name w:val="SubHeading1"/>
    <w:basedOn w:val="HeadingBase"/>
    <w:rsid w:val="00860590"/>
    <w:pPr>
      <w:spacing w:before="240" w:after="60"/>
    </w:pPr>
    <w:rPr>
      <w:color w:val="918585"/>
      <w:sz w:val="22"/>
    </w:rPr>
  </w:style>
  <w:style w:type="paragraph" w:customStyle="1" w:styleId="SideHeading">
    <w:name w:val="Side Heading"/>
    <w:basedOn w:val="HeadingBase"/>
    <w:rsid w:val="008605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0590"/>
    <w:pPr>
      <w:tabs>
        <w:tab w:val="num" w:pos="360"/>
      </w:tabs>
    </w:pPr>
  </w:style>
  <w:style w:type="paragraph" w:styleId="PlainText">
    <w:name w:val="Plain Text"/>
    <w:basedOn w:val="Normal"/>
    <w:link w:val="PlainTextChar"/>
    <w:rsid w:val="00860590"/>
    <w:rPr>
      <w:sz w:val="20"/>
    </w:rPr>
  </w:style>
  <w:style w:type="character" w:customStyle="1" w:styleId="PlainTextChar">
    <w:name w:val="Plain Text Char"/>
    <w:basedOn w:val="DefaultParagraphFont"/>
    <w:link w:val="PlainText"/>
    <w:rsid w:val="00860590"/>
    <w:rPr>
      <w:rFonts w:ascii="Courier New" w:eastAsia="Times New Roman" w:hAnsi="Courier New" w:cs="Times New Roman"/>
      <w:sz w:val="20"/>
      <w:szCs w:val="20"/>
      <w:lang w:eastAsia="en-US"/>
    </w:rPr>
  </w:style>
  <w:style w:type="character" w:customStyle="1" w:styleId="MenuOption">
    <w:name w:val="Menu Option"/>
    <w:basedOn w:val="DefaultParagraphFont"/>
    <w:rsid w:val="00860590"/>
    <w:rPr>
      <w:b/>
      <w:smallCaps/>
    </w:rPr>
  </w:style>
  <w:style w:type="paragraph" w:customStyle="1" w:styleId="TableListNumber">
    <w:name w:val="Table List Number"/>
    <w:basedOn w:val="ListNumber"/>
    <w:rsid w:val="00860590"/>
    <w:pPr>
      <w:numPr>
        <w:numId w:val="0"/>
      </w:numPr>
    </w:pPr>
  </w:style>
  <w:style w:type="paragraph" w:styleId="TOC4">
    <w:name w:val="toc 4"/>
    <w:basedOn w:val="TOCBase"/>
    <w:next w:val="Normal"/>
    <w:semiHidden/>
    <w:rsid w:val="00860590"/>
    <w:pPr>
      <w:tabs>
        <w:tab w:val="right" w:leader="dot" w:pos="9071"/>
      </w:tabs>
      <w:ind w:left="1701"/>
    </w:pPr>
  </w:style>
  <w:style w:type="paragraph" w:customStyle="1" w:styleId="ListAlpha">
    <w:name w:val="List Alpha"/>
    <w:basedOn w:val="List"/>
    <w:rsid w:val="00860590"/>
    <w:pPr>
      <w:numPr>
        <w:numId w:val="8"/>
      </w:numPr>
    </w:pPr>
  </w:style>
  <w:style w:type="paragraph" w:customStyle="1" w:styleId="ListAlpha2">
    <w:name w:val="List Alpha 2"/>
    <w:basedOn w:val="List2"/>
    <w:rsid w:val="00860590"/>
    <w:pPr>
      <w:numPr>
        <w:numId w:val="7"/>
      </w:numPr>
    </w:pPr>
  </w:style>
  <w:style w:type="paragraph" w:styleId="List2">
    <w:name w:val="List 2"/>
    <w:basedOn w:val="BodyText"/>
    <w:rsid w:val="00860590"/>
    <w:pPr>
      <w:tabs>
        <w:tab w:val="left" w:pos="680"/>
      </w:tabs>
      <w:spacing w:before="60" w:after="60"/>
      <w:ind w:left="680" w:hanging="340"/>
    </w:pPr>
  </w:style>
  <w:style w:type="paragraph" w:styleId="List3">
    <w:name w:val="List 3"/>
    <w:basedOn w:val="BodyText"/>
    <w:rsid w:val="00860590"/>
    <w:pPr>
      <w:tabs>
        <w:tab w:val="left" w:pos="1021"/>
      </w:tabs>
      <w:spacing w:before="60" w:after="60"/>
      <w:ind w:left="1020" w:hanging="340"/>
    </w:pPr>
  </w:style>
  <w:style w:type="paragraph" w:styleId="List4">
    <w:name w:val="List 4"/>
    <w:basedOn w:val="BodyText"/>
    <w:rsid w:val="00860590"/>
    <w:pPr>
      <w:tabs>
        <w:tab w:val="left" w:pos="1361"/>
      </w:tabs>
      <w:spacing w:before="60" w:after="60"/>
      <w:ind w:left="1361" w:hanging="340"/>
    </w:pPr>
  </w:style>
  <w:style w:type="paragraph" w:styleId="List5">
    <w:name w:val="List 5"/>
    <w:basedOn w:val="BodyText"/>
    <w:rsid w:val="00860590"/>
    <w:pPr>
      <w:tabs>
        <w:tab w:val="left" w:pos="1701"/>
      </w:tabs>
      <w:spacing w:before="60" w:after="60"/>
      <w:ind w:left="1701" w:hanging="340"/>
    </w:pPr>
  </w:style>
  <w:style w:type="paragraph" w:styleId="ListBullet3">
    <w:name w:val="List Bullet 3"/>
    <w:basedOn w:val="List3"/>
    <w:rsid w:val="00860590"/>
    <w:pPr>
      <w:numPr>
        <w:numId w:val="14"/>
      </w:numPr>
      <w:tabs>
        <w:tab w:val="clear" w:pos="1021"/>
      </w:tabs>
      <w:ind w:left="1037" w:hanging="357"/>
    </w:pPr>
  </w:style>
  <w:style w:type="paragraph" w:styleId="ListBullet4">
    <w:name w:val="List Bullet 4"/>
    <w:basedOn w:val="List4"/>
    <w:rsid w:val="00860590"/>
    <w:pPr>
      <w:numPr>
        <w:numId w:val="2"/>
      </w:numPr>
    </w:pPr>
  </w:style>
  <w:style w:type="paragraph" w:styleId="ListBullet5">
    <w:name w:val="List Bullet 5"/>
    <w:basedOn w:val="List5"/>
    <w:rsid w:val="00860590"/>
    <w:pPr>
      <w:numPr>
        <w:numId w:val="3"/>
      </w:numPr>
    </w:pPr>
  </w:style>
  <w:style w:type="paragraph" w:styleId="ListContinue2">
    <w:name w:val="List Continue 2"/>
    <w:basedOn w:val="List2"/>
    <w:rsid w:val="00860590"/>
    <w:pPr>
      <w:ind w:firstLine="0"/>
    </w:pPr>
  </w:style>
  <w:style w:type="paragraph" w:styleId="ListContinue3">
    <w:name w:val="List Continue 3"/>
    <w:basedOn w:val="List3"/>
    <w:rsid w:val="00860590"/>
    <w:pPr>
      <w:ind w:left="1021" w:firstLine="0"/>
    </w:pPr>
  </w:style>
  <w:style w:type="paragraph" w:styleId="ListContinue4">
    <w:name w:val="List Continue 4"/>
    <w:basedOn w:val="List4"/>
    <w:rsid w:val="00860590"/>
    <w:pPr>
      <w:ind w:firstLine="0"/>
    </w:pPr>
  </w:style>
  <w:style w:type="paragraph" w:styleId="ListContinue5">
    <w:name w:val="List Continue 5"/>
    <w:basedOn w:val="List5"/>
    <w:rsid w:val="00860590"/>
    <w:pPr>
      <w:ind w:firstLine="0"/>
    </w:pPr>
  </w:style>
  <w:style w:type="paragraph" w:styleId="ListNumber3">
    <w:name w:val="List Number 3"/>
    <w:basedOn w:val="List3"/>
    <w:rsid w:val="00860590"/>
    <w:pPr>
      <w:numPr>
        <w:numId w:val="4"/>
      </w:numPr>
    </w:pPr>
  </w:style>
  <w:style w:type="paragraph" w:styleId="ListNumber4">
    <w:name w:val="List Number 4"/>
    <w:basedOn w:val="List4"/>
    <w:rsid w:val="00860590"/>
    <w:pPr>
      <w:numPr>
        <w:numId w:val="5"/>
      </w:numPr>
    </w:pPr>
  </w:style>
  <w:style w:type="paragraph" w:styleId="ListNumber5">
    <w:name w:val="List Number 5"/>
    <w:basedOn w:val="List5"/>
    <w:rsid w:val="00860590"/>
    <w:pPr>
      <w:numPr>
        <w:numId w:val="6"/>
      </w:numPr>
    </w:pPr>
  </w:style>
  <w:style w:type="paragraph" w:styleId="BlockText">
    <w:name w:val="Block Text"/>
    <w:basedOn w:val="Normal"/>
    <w:rsid w:val="00860590"/>
    <w:pPr>
      <w:spacing w:after="120"/>
      <w:ind w:left="1440" w:right="1440"/>
    </w:pPr>
  </w:style>
  <w:style w:type="character" w:customStyle="1" w:styleId="Subscript">
    <w:name w:val="Subscript"/>
    <w:basedOn w:val="DefaultParagraphFont"/>
    <w:rsid w:val="00860590"/>
    <w:rPr>
      <w:sz w:val="16"/>
      <w:vertAlign w:val="subscript"/>
    </w:rPr>
  </w:style>
  <w:style w:type="character" w:customStyle="1" w:styleId="Superscript">
    <w:name w:val="Superscript"/>
    <w:basedOn w:val="DefaultParagraphFont"/>
    <w:rsid w:val="00860590"/>
    <w:rPr>
      <w:sz w:val="16"/>
      <w:vertAlign w:val="superscript"/>
    </w:rPr>
  </w:style>
  <w:style w:type="character" w:customStyle="1" w:styleId="Symbols">
    <w:name w:val="Symbols"/>
    <w:basedOn w:val="DefaultParagraphFont"/>
    <w:rsid w:val="00860590"/>
    <w:rPr>
      <w:rFonts w:ascii="Symbol" w:hAnsi="Symbol"/>
    </w:rPr>
  </w:style>
  <w:style w:type="character" w:customStyle="1" w:styleId="MenuOptions">
    <w:name w:val="Menu Options"/>
    <w:basedOn w:val="DefaultParagraphFont"/>
    <w:rsid w:val="00860590"/>
    <w:rPr>
      <w:rFonts w:ascii="Arial Narrow" w:hAnsi="Arial Narrow"/>
      <w:smallCaps/>
    </w:rPr>
  </w:style>
  <w:style w:type="character" w:customStyle="1" w:styleId="Buttons">
    <w:name w:val="Buttons"/>
    <w:basedOn w:val="DefaultParagraphFont"/>
    <w:rsid w:val="00860590"/>
    <w:rPr>
      <w:b/>
    </w:rPr>
  </w:style>
  <w:style w:type="character" w:customStyle="1" w:styleId="Underlined">
    <w:name w:val="Underlined"/>
    <w:basedOn w:val="DefaultParagraphFont"/>
    <w:rsid w:val="00860590"/>
    <w:rPr>
      <w:u w:val="single"/>
    </w:rPr>
  </w:style>
  <w:style w:type="paragraph" w:customStyle="1" w:styleId="TableBodyTextRight">
    <w:name w:val="Table Body Text Right"/>
    <w:basedOn w:val="TableBodyText"/>
    <w:rsid w:val="00860590"/>
    <w:pPr>
      <w:widowControl w:val="0"/>
      <w:autoSpaceDE w:val="0"/>
      <w:autoSpaceDN w:val="0"/>
      <w:adjustRightInd w:val="0"/>
      <w:jc w:val="right"/>
    </w:pPr>
    <w:rPr>
      <w:rFonts w:cs="Arial"/>
      <w:szCs w:val="18"/>
    </w:rPr>
  </w:style>
  <w:style w:type="paragraph" w:customStyle="1" w:styleId="CopyrightText">
    <w:name w:val="Copyright Text"/>
    <w:basedOn w:val="BodyText"/>
    <w:rsid w:val="00860590"/>
    <w:rPr>
      <w:sz w:val="18"/>
    </w:rPr>
  </w:style>
  <w:style w:type="paragraph" w:customStyle="1" w:styleId="BodySmallRight">
    <w:name w:val="Body Small Right"/>
    <w:basedOn w:val="BodyTextRight"/>
    <w:rsid w:val="00860590"/>
    <w:rPr>
      <w:sz w:val="18"/>
      <w:szCs w:val="18"/>
    </w:rPr>
  </w:style>
  <w:style w:type="paragraph" w:customStyle="1" w:styleId="MarginEdition">
    <w:name w:val="Margin Edition"/>
    <w:basedOn w:val="MarginNote"/>
    <w:rsid w:val="00860590"/>
    <w:pPr>
      <w:spacing w:before="0" w:after="0"/>
    </w:pPr>
    <w:rPr>
      <w:rFonts w:ascii="Times New Roman" w:hAnsi="Times New Roman"/>
      <w:color w:val="999999"/>
    </w:rPr>
  </w:style>
  <w:style w:type="paragraph" w:customStyle="1" w:styleId="Spacer">
    <w:name w:val="Spacer"/>
    <w:basedOn w:val="Normal"/>
    <w:rsid w:val="00860590"/>
    <w:rPr>
      <w:sz w:val="2"/>
      <w:szCs w:val="2"/>
    </w:rPr>
  </w:style>
  <w:style w:type="character" w:customStyle="1" w:styleId="Small">
    <w:name w:val="Small"/>
    <w:basedOn w:val="DefaultParagraphFont"/>
    <w:rsid w:val="00860590"/>
    <w:rPr>
      <w:sz w:val="16"/>
    </w:rPr>
  </w:style>
  <w:style w:type="paragraph" w:customStyle="1" w:styleId="WideTable">
    <w:name w:val="Wide Table"/>
    <w:basedOn w:val="Normal"/>
    <w:rsid w:val="00860590"/>
    <w:pPr>
      <w:ind w:left="-1418"/>
    </w:pPr>
    <w:rPr>
      <w:sz w:val="2"/>
      <w:szCs w:val="2"/>
    </w:rPr>
  </w:style>
  <w:style w:type="character" w:styleId="PageNumber">
    <w:name w:val="page number"/>
    <w:basedOn w:val="DefaultParagraphFont"/>
    <w:rsid w:val="00860590"/>
  </w:style>
  <w:style w:type="paragraph" w:styleId="Quote">
    <w:name w:val="Quote"/>
    <w:basedOn w:val="Heading1"/>
    <w:link w:val="QuoteChar"/>
    <w:qFormat/>
    <w:rsid w:val="00860590"/>
    <w:rPr>
      <w:b w:val="0"/>
      <w:sz w:val="72"/>
      <w:szCs w:val="72"/>
      <w:lang w:val="en-NZ"/>
    </w:rPr>
  </w:style>
  <w:style w:type="character" w:customStyle="1" w:styleId="QuoteChar">
    <w:name w:val="Quote Char"/>
    <w:basedOn w:val="DefaultParagraphFont"/>
    <w:link w:val="Quote"/>
    <w:rsid w:val="008605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0590"/>
    <w:pPr>
      <w:pageBreakBefore/>
    </w:pPr>
  </w:style>
  <w:style w:type="paragraph" w:customStyle="1" w:styleId="Border">
    <w:name w:val="Border"/>
    <w:basedOn w:val="Normal"/>
    <w:qFormat/>
    <w:rsid w:val="008605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0590"/>
    <w:rPr>
      <w:b/>
      <w:bCs/>
      <w:i/>
      <w:iCs/>
      <w:color w:val="auto"/>
    </w:rPr>
  </w:style>
  <w:style w:type="paragraph" w:styleId="IntenseQuote">
    <w:name w:val="Intense Quote"/>
    <w:basedOn w:val="Normal"/>
    <w:next w:val="Normal"/>
    <w:link w:val="IntenseQuoteChar"/>
    <w:uiPriority w:val="30"/>
    <w:qFormat/>
    <w:rsid w:val="008605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05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0590"/>
    <w:rPr>
      <w:smallCaps/>
      <w:color w:val="auto"/>
      <w:u w:val="single"/>
    </w:rPr>
  </w:style>
  <w:style w:type="character" w:styleId="IntenseReference">
    <w:name w:val="Intense Reference"/>
    <w:basedOn w:val="DefaultParagraphFont"/>
    <w:uiPriority w:val="32"/>
    <w:qFormat/>
    <w:rsid w:val="00860590"/>
    <w:rPr>
      <w:b/>
      <w:bCs/>
      <w:smallCaps/>
      <w:color w:val="auto"/>
      <w:spacing w:val="5"/>
      <w:u w:val="single"/>
    </w:rPr>
  </w:style>
  <w:style w:type="paragraph" w:customStyle="1" w:styleId="2ColumnHeading">
    <w:name w:val="2Column Heading"/>
    <w:basedOn w:val="BodyText"/>
    <w:qFormat/>
    <w:rsid w:val="00860590"/>
    <w:pPr>
      <w:spacing w:after="60"/>
      <w:ind w:left="-2268"/>
    </w:pPr>
    <w:rPr>
      <w:b/>
    </w:rPr>
  </w:style>
  <w:style w:type="paragraph" w:customStyle="1" w:styleId="Heading1TOC">
    <w:name w:val="Heading1 TOC"/>
    <w:basedOn w:val="Normal"/>
    <w:qFormat/>
    <w:rsid w:val="00860590"/>
    <w:pPr>
      <w:spacing w:before="240" w:after="120"/>
    </w:pPr>
    <w:rPr>
      <w:rFonts w:ascii="Times New Roman" w:hAnsi="Times New Roman"/>
      <w:b/>
      <w:sz w:val="32"/>
    </w:rPr>
  </w:style>
  <w:style w:type="paragraph" w:customStyle="1" w:styleId="Heading2TOC">
    <w:name w:val="Heading2 TOC"/>
    <w:basedOn w:val="Normal"/>
    <w:qFormat/>
    <w:rsid w:val="00860590"/>
    <w:pPr>
      <w:spacing w:before="240" w:after="60"/>
    </w:pPr>
    <w:rPr>
      <w:rFonts w:ascii="Times New Roman" w:hAnsi="Times New Roman"/>
      <w:b/>
      <w:sz w:val="28"/>
    </w:rPr>
  </w:style>
  <w:style w:type="character" w:customStyle="1" w:styleId="Underline">
    <w:name w:val="Underline"/>
    <w:basedOn w:val="DefaultParagraphFont"/>
    <w:qFormat/>
    <w:rsid w:val="00860590"/>
    <w:rPr>
      <w:u w:val="single"/>
    </w:rPr>
  </w:style>
  <w:style w:type="paragraph" w:styleId="BalloonText">
    <w:name w:val="Balloon Text"/>
    <w:basedOn w:val="Normal"/>
    <w:link w:val="BalloonTextChar"/>
    <w:rsid w:val="00860590"/>
    <w:rPr>
      <w:rFonts w:ascii="Tahoma" w:hAnsi="Tahoma" w:cs="Tahoma"/>
      <w:sz w:val="16"/>
      <w:szCs w:val="16"/>
    </w:rPr>
  </w:style>
  <w:style w:type="character" w:customStyle="1" w:styleId="BalloonTextChar">
    <w:name w:val="Balloon Text Char"/>
    <w:basedOn w:val="DefaultParagraphFont"/>
    <w:link w:val="BalloonText"/>
    <w:rsid w:val="008605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05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05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0590"/>
    <w:rPr>
      <w:b/>
      <w:color w:val="660033"/>
      <w:spacing w:val="0"/>
    </w:rPr>
  </w:style>
  <w:style w:type="paragraph" w:customStyle="1" w:styleId="Nameditemlist">
    <w:name w:val="Named item list"/>
    <w:basedOn w:val="BodyText"/>
    <w:qFormat/>
    <w:rsid w:val="008605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4673</Characters>
  <Application>Microsoft Office Word</Application>
  <DocSecurity>0</DocSecurity>
  <Lines>165</Lines>
  <Paragraphs>94</Paragraphs>
  <ScaleCrop>false</ScaleCrop>
  <Company>Author-it Software Corporation Ltd.</Company>
  <LinksUpToDate>false</LinksUpToDate>
  <CharactersWithSpaces>5337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DEFRM102B Interpret policy, legislation and regulations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2013-01-24T03:18:00Z</dcterms:created>
  <dcterms:modified xsi:type="dcterms:W3CDTF">2013-01-24T03:18:00Z</dcterms:modified>
</cp:coreProperties>
</file>