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2F7" w:rsidP="008E32F7">
      <w:pPr>
        <w:pStyle w:val="Title"/>
      </w:pPr>
      <w:bookmarkStart w:id="0" w:name="_GoBack"/>
      <w:bookmarkEnd w:id="0"/>
      <w:r>
        <w:fldChar w:fldCharType="begin"/>
      </w:r>
      <w:r>
        <w:instrText xml:space="preserve"> TITLE   \* MERGEFORMAT </w:instrText>
      </w:r>
      <w:r>
        <w:fldChar w:fldCharType="separate"/>
      </w:r>
      <w:r>
        <w:t>DEFPS002 Conduct a mental health screening interview</w:t>
      </w:r>
      <w:r>
        <w:fldChar w:fldCharType="end"/>
      </w:r>
    </w:p>
    <w:p w:rsidR="008E32F7" w:rsidP="008E32F7">
      <w:pPr>
        <w:pStyle w:val="Version"/>
        <w:sectPr w:rsidSect="00E827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2718" w:rsidP="00E82718">
      <w:pPr>
        <w:pStyle w:val="SuperHeading"/>
      </w:pPr>
      <w:r w:rsidRPr="00E82718">
        <w:t>DEFPS002 Conduct a mental health screening interview</w:t>
      </w:r>
    </w:p>
    <w:p w:rsidR="00000000" w:rsidRPr="00E82718" w:rsidP="00E82718">
      <w:pPr>
        <w:pStyle w:val="Heading1"/>
      </w:pPr>
      <w:bookmarkStart w:id="1" w:name="O_523722"/>
      <w:bookmarkEnd w:id="1"/>
      <w:r w:rsidRPr="00E82718">
        <w:t>Modification History</w:t>
      </w:r>
    </w:p>
    <w:tbl>
      <w:tblPr>
        <w:tblW w:w="0" w:type="auto"/>
        <w:tblLayout w:type="fixed"/>
        <w:tblCellMar>
          <w:left w:w="62" w:type="dxa"/>
          <w:right w:w="62" w:type="dxa"/>
        </w:tblCellMar>
        <w:tblLook w:val="0000"/>
      </w:tblPr>
      <w:tblGrid>
        <w:gridCol w:w="1170"/>
        <w:gridCol w:w="1098"/>
        <w:gridCol w:w="4536"/>
      </w:tblGrid>
      <w:tr w:rsidTr="008E32F7">
        <w:tblPrEx>
          <w:tblW w:w="0" w:type="auto"/>
          <w:tblLayout w:type="fixed"/>
          <w:tblCellMar>
            <w:left w:w="62" w:type="dxa"/>
            <w:right w:w="62" w:type="dxa"/>
          </w:tblCellMar>
          <w:tblLook w:val="0000"/>
        </w:tblPrEx>
        <w:trPr>
          <w:trHeight w:val="359"/>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18" w:rsidP="00E82718">
            <w:pPr>
              <w:pStyle w:val="TableBodyText"/>
            </w:pPr>
            <w:r w:rsidRPr="00E82718">
              <w:rPr>
                <w:rStyle w:val="SpecialBold"/>
              </w:rPr>
              <w:t>Release</w:t>
            </w:r>
          </w:p>
        </w:tc>
        <w:tc>
          <w:tcPr>
            <w:tcW w:w="1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18" w:rsidP="00E82718">
            <w:pPr>
              <w:pStyle w:val="TableBodyText"/>
            </w:pPr>
            <w:r w:rsidRPr="00E8271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TableBodyText"/>
              <w:rPr>
                <w:lang w:val="en-NZ"/>
              </w:rPr>
            </w:pPr>
            <w:r w:rsidRPr="00E82718">
              <w:rPr>
                <w:rStyle w:val="SpecialBold"/>
              </w:rPr>
              <w:t>Comments</w:t>
            </w:r>
          </w:p>
        </w:tc>
      </w:tr>
      <w:tr w:rsidTr="008E32F7">
        <w:tblPrEx>
          <w:tblW w:w="0" w:type="auto"/>
          <w:tblLayout w:type="fixed"/>
          <w:tblCellMar>
            <w:left w:w="62" w:type="dxa"/>
            <w:right w:w="62" w:type="dxa"/>
          </w:tblCellMar>
          <w:tblLook w:val="0000"/>
        </w:tblPrEx>
        <w:trPr>
          <w:trHeight w:val="292"/>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TableBodyText"/>
              <w:rPr>
                <w:lang w:val="en-NZ"/>
              </w:rPr>
            </w:pPr>
            <w:r w:rsidRPr="00E82718">
              <w:t>2</w:t>
            </w:r>
          </w:p>
        </w:tc>
        <w:tc>
          <w:tcPr>
            <w:tcW w:w="1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TableBodyText"/>
              <w:rPr>
                <w:lang w:val="en-NZ"/>
              </w:rPr>
            </w:pPr>
            <w:r w:rsidRPr="00E82718">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TableBodyText"/>
              <w:rPr>
                <w:lang w:val="en-NZ"/>
              </w:rPr>
            </w:pPr>
            <w:r w:rsidRPr="00E82718">
              <w:t>New unit.</w:t>
            </w:r>
          </w:p>
        </w:tc>
      </w:tr>
      <w:tr w:rsidTr="008E32F7">
        <w:tblPrEx>
          <w:tblW w:w="0" w:type="auto"/>
          <w:tblLayout w:type="fixed"/>
          <w:tblCellMar>
            <w:left w:w="62" w:type="dxa"/>
            <w:right w:w="62" w:type="dxa"/>
          </w:tblCellMar>
          <w:tblLook w:val="0000"/>
        </w:tblPrEx>
        <w:trPr>
          <w:trHeight w:val="300"/>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TableBodyText"/>
              <w:rPr>
                <w:lang w:val="en-NZ"/>
              </w:rPr>
            </w:pPr>
            <w:r w:rsidRPr="00E82718">
              <w:t>1</w:t>
            </w:r>
          </w:p>
        </w:tc>
        <w:tc>
          <w:tcPr>
            <w:tcW w:w="10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TableBodyText"/>
              <w:rPr>
                <w:lang w:val="en-NZ"/>
              </w:rPr>
            </w:pPr>
            <w:r w:rsidRPr="00E82718">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18" w:rsidP="00E82718">
            <w:pPr>
              <w:pStyle w:val="TableBodyText"/>
            </w:pPr>
            <w:r w:rsidRPr="00E82718">
              <w:t xml:space="preserve">Primary release. </w:t>
            </w:r>
          </w:p>
        </w:tc>
      </w:tr>
    </w:tbl>
    <w:p w:rsidR="008E32F7" w:rsidP="00E82718">
      <w:pPr>
        <w:pStyle w:val="TableBodyText"/>
      </w:pPr>
    </w:p>
    <w:p w:rsidR="008E32F7" w:rsidP="00E82718">
      <w:pPr>
        <w:pStyle w:val="TableBodyText"/>
      </w:pPr>
    </w:p>
    <w:p w:rsidR="00000000" w:rsidRPr="00E82718" w:rsidP="00E82718">
      <w:pPr>
        <w:pStyle w:val="Heading1"/>
      </w:pPr>
      <w:bookmarkStart w:id="2" w:name="O_523723"/>
      <w:bookmarkEnd w:id="2"/>
      <w:r w:rsidRPr="00E82718">
        <w:t>Unit Descriptor</w:t>
      </w:r>
    </w:p>
    <w:p w:rsidR="00000000" w:rsidRPr="00E82718" w:rsidP="00E82718">
      <w:pPr>
        <w:pStyle w:val="BodyText"/>
      </w:pPr>
      <w:r w:rsidRPr="00E82718">
        <w:t xml:space="preserve">This unit covers the competency </w:t>
      </w:r>
      <w:r w:rsidRPr="00E82718">
        <w:t xml:space="preserve">required to conduct a mental health screen within the Australian Defence Force. </w:t>
      </w:r>
    </w:p>
    <w:p w:rsidR="00000000" w:rsidRPr="00E82718" w:rsidP="00E82718">
      <w:pPr>
        <w:pStyle w:val="BodyText"/>
      </w:pPr>
      <w:r w:rsidRPr="00E82718">
        <w:t>No licensing, legislative, regulatory or certification requirements apply to this unit at the time of publication. In a Defence context, this means that there is no civilian n</w:t>
      </w:r>
      <w:r w:rsidRPr="00E82718">
        <w:t>eed to hold this unit in order to meet licensing, legislative, regulatory or certification requirements.</w:t>
      </w:r>
    </w:p>
    <w:p w:rsidR="00000000" w:rsidRPr="00E82718" w:rsidP="00E82718">
      <w:pPr>
        <w:pStyle w:val="AllowPageBreak"/>
      </w:pPr>
    </w:p>
    <w:p w:rsidR="00000000" w:rsidRPr="00E82718" w:rsidP="00E82718">
      <w:pPr>
        <w:pStyle w:val="Heading1"/>
      </w:pPr>
      <w:bookmarkStart w:id="3" w:name="O_523724"/>
      <w:bookmarkEnd w:id="3"/>
      <w:r w:rsidRPr="00E82718">
        <w:t>Application of the Unit</w:t>
      </w:r>
    </w:p>
    <w:p w:rsidR="00000000" w:rsidRPr="00E82718" w:rsidP="00E82718">
      <w:pPr>
        <w:pStyle w:val="BodyText"/>
      </w:pPr>
      <w:r w:rsidRPr="00E82718">
        <w:t>This unit was developed for military personnel required to prepare and conduct of a mental health screening in</w:t>
      </w:r>
      <w:r w:rsidRPr="00E82718">
        <w:t>terview for an ADF member. It also includes completing all post-screen administration.</w:t>
      </w:r>
    </w:p>
    <w:p w:rsidR="00000000" w:rsidRPr="00E82718" w:rsidP="00E82718">
      <w:pPr>
        <w:pStyle w:val="BodyText"/>
      </w:pPr>
      <w:r w:rsidRPr="00E82718">
        <w:t>The persons performing these tasks will be employed within a specialised employment field relating to the practice of ADF psychology. The person will perform these tasks</w:t>
      </w:r>
      <w:r w:rsidRPr="00E82718">
        <w:t xml:space="preserve"> under supervision of a Mental Health Professional. A mental health screen is typically conducted for ADF personnel after a period of operational service or a critical incident. The aim of the mental health screen is to provide early identification and int</w:t>
      </w:r>
      <w:r w:rsidRPr="00E82718">
        <w:t>ervention of mental health illness. The mental health screen is not counselling or psychotherapy.</w:t>
      </w:r>
    </w:p>
    <w:p w:rsidR="00000000" w:rsidRPr="00E82718" w:rsidP="00E82718">
      <w:pPr>
        <w:pStyle w:val="AllowPageBreak"/>
      </w:pPr>
    </w:p>
    <w:p w:rsidR="00000000" w:rsidRPr="00E82718" w:rsidP="00E82718">
      <w:pPr>
        <w:pStyle w:val="Heading1"/>
      </w:pPr>
      <w:bookmarkStart w:id="4" w:name="O_523725"/>
      <w:bookmarkEnd w:id="4"/>
      <w:r w:rsidRPr="00E82718">
        <w:t>Licensing/Regulatory Information</w:t>
      </w:r>
    </w:p>
    <w:p w:rsidR="00000000" w:rsidRPr="00E82718" w:rsidP="00E82718">
      <w:pPr>
        <w:pStyle w:val="BodyText"/>
      </w:pPr>
      <w:r w:rsidRPr="00E82718">
        <w:t>Not applicable.</w:t>
      </w:r>
    </w:p>
    <w:p w:rsidR="00000000" w:rsidRPr="00E82718" w:rsidP="00E82718">
      <w:pPr>
        <w:pStyle w:val="AllowPageBreak"/>
      </w:pPr>
    </w:p>
    <w:p w:rsidR="00000000" w:rsidRPr="00E82718" w:rsidP="00E82718">
      <w:pPr>
        <w:pStyle w:val="Heading1"/>
      </w:pPr>
      <w:bookmarkStart w:id="5" w:name="O_523726"/>
      <w:bookmarkEnd w:id="5"/>
      <w:r w:rsidRPr="00E82718">
        <w:t>Pre-Requisites</w:t>
      </w:r>
    </w:p>
    <w:p w:rsidR="00000000" w:rsidRPr="00E82718" w:rsidP="00E82718">
      <w:pPr>
        <w:pStyle w:val="BodyText"/>
      </w:pPr>
      <w:r w:rsidRPr="00E82718">
        <w:t>Not applicable.</w:t>
      </w:r>
    </w:p>
    <w:p w:rsidR="00000000" w:rsidRPr="00E82718" w:rsidP="00E82718">
      <w:pPr>
        <w:pStyle w:val="AllowPageBreak"/>
      </w:pPr>
    </w:p>
    <w:p w:rsidR="00000000" w:rsidRPr="00E82718" w:rsidP="00E82718">
      <w:pPr>
        <w:pStyle w:val="Heading1"/>
      </w:pPr>
      <w:bookmarkStart w:id="6" w:name="O_523727"/>
      <w:bookmarkEnd w:id="6"/>
      <w:r w:rsidRPr="00E82718">
        <w:t>Employability Skills Inform</w:t>
      </w:r>
      <w:r w:rsidRPr="00E82718">
        <w:t>ation</w:t>
      </w:r>
    </w:p>
    <w:p w:rsidR="00000000" w:rsidRPr="00E82718" w:rsidP="00E82718">
      <w:pPr>
        <w:pStyle w:val="BodyText"/>
      </w:pPr>
      <w:r w:rsidRPr="00E82718">
        <w:t>This unit contains employability skills.</w:t>
      </w:r>
    </w:p>
    <w:p w:rsidR="00000000" w:rsidRPr="00E82718" w:rsidP="00E82718">
      <w:pPr>
        <w:pStyle w:val="AllowPageBreak"/>
      </w:pPr>
    </w:p>
    <w:p w:rsidR="00000000" w:rsidRPr="00E82718" w:rsidP="00E82718">
      <w:pPr>
        <w:pStyle w:val="Heading1"/>
      </w:pPr>
      <w:bookmarkStart w:id="7" w:name="O_523728"/>
      <w:bookmarkEnd w:id="7"/>
      <w:r w:rsidRPr="00E82718">
        <w:t>Elements and Performance Criteria Pre-Content</w:t>
      </w:r>
    </w:p>
    <w:tbl>
      <w:tblPr>
        <w:tblW w:w="0" w:type="auto"/>
        <w:tblLayout w:type="fixed"/>
        <w:tblCellMar>
          <w:left w:w="62" w:type="dxa"/>
          <w:right w:w="62" w:type="dxa"/>
        </w:tblCellMar>
        <w:tblLook w:val="0000"/>
      </w:tblPr>
      <w:tblGrid>
        <w:gridCol w:w="3060"/>
        <w:gridCol w:w="5580"/>
      </w:tblGrid>
      <w:tr w:rsidTr="00E827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82718">
            <w:pPr>
              <w:pStyle w:val="BodyText"/>
              <w:rPr>
                <w:lang w:val="en-NZ"/>
              </w:rPr>
            </w:pPr>
            <w:r w:rsidRPr="00E8271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E82718" w:rsidP="00E82718">
            <w:pPr>
              <w:pStyle w:val="BodyText"/>
            </w:pPr>
            <w:r w:rsidRPr="00E82718">
              <w:t xml:space="preserve">Performance Criteria describe the required performance needed to demonstrate achievement of the element. Where </w:t>
            </w:r>
            <w:r w:rsidRPr="00E82718">
              <w:rPr>
                <w:rStyle w:val="BoldandItalics"/>
              </w:rPr>
              <w:t>bold italicised</w:t>
            </w:r>
            <w:r w:rsidRPr="00E82718">
              <w:t xml:space="preserve"> text is used, further information is detailed in the Range Statement. Assessment of performance is to be consistent with the Evid</w:t>
            </w:r>
            <w:r w:rsidRPr="00E82718">
              <w:t>ence Guide.</w:t>
            </w:r>
          </w:p>
        </w:tc>
      </w:tr>
    </w:tbl>
    <w:p w:rsidR="00000000" w:rsidRPr="00E82718" w:rsidP="00E82718">
      <w:pPr>
        <w:pStyle w:val="BodyText"/>
      </w:pPr>
    </w:p>
    <w:p w:rsidR="00000000" w:rsidRPr="00E82718" w:rsidP="00E82718">
      <w:pPr>
        <w:pStyle w:val="AllowPageBreak"/>
      </w:pPr>
    </w:p>
    <w:p w:rsidR="00000000" w:rsidRPr="00E82718" w:rsidP="00E82718">
      <w:pPr>
        <w:pStyle w:val="Heading1"/>
      </w:pPr>
      <w:bookmarkStart w:id="8" w:name="O_523729"/>
      <w:bookmarkEnd w:id="8"/>
      <w:r w:rsidRPr="00E82718">
        <w:t>Elements and Performance Criteria</w:t>
      </w:r>
    </w:p>
    <w:tbl>
      <w:tblPr>
        <w:tblW w:w="0" w:type="auto"/>
        <w:tblLayout w:type="fixed"/>
        <w:tblCellMar>
          <w:left w:w="62" w:type="dxa"/>
          <w:right w:w="62" w:type="dxa"/>
        </w:tblCellMar>
        <w:tblLook w:val="0000"/>
      </w:tblPr>
      <w:tblGrid>
        <w:gridCol w:w="3060"/>
        <w:gridCol w:w="5580"/>
      </w:tblGrid>
      <w:tr w:rsidTr="00E827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82718" w:rsidP="00E82718">
            <w:pPr>
              <w:pStyle w:val="List"/>
            </w:pPr>
            <w:r w:rsidRPr="00E8271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E82718">
            <w:pPr>
              <w:pStyle w:val="List"/>
              <w:rPr>
                <w:lang w:val="en-NZ"/>
              </w:rPr>
            </w:pPr>
            <w:r w:rsidRPr="00E82718">
              <w:rPr>
                <w:rStyle w:val="SpecialBold"/>
              </w:rPr>
              <w:t>PERFORMANCE CRITERIA</w:t>
            </w:r>
          </w:p>
        </w:tc>
      </w:tr>
      <w:tr w:rsidTr="00E827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82718">
            <w:pPr>
              <w:pStyle w:val="List"/>
              <w:rPr>
                <w:lang w:val="en-NZ"/>
              </w:rPr>
            </w:pPr>
            <w:r w:rsidRPr="00E82718">
              <w:t>1.</w:t>
            </w:r>
            <w:r w:rsidRPr="00E82718">
              <w:tab/>
            </w:r>
            <w:r w:rsidRPr="00E82718">
              <w:rPr>
                <w:rStyle w:val="SpecialBold"/>
              </w:rPr>
              <w:t>Prepare for a mental health screening interview</w:t>
            </w:r>
          </w:p>
        </w:tc>
        <w:tc>
          <w:tcPr>
            <w:tcW w:w="5580" w:type="dxa"/>
            <w:tcBorders>
              <w:top w:val="nil"/>
              <w:left w:val="nil"/>
              <w:bottom w:val="nil"/>
              <w:right w:val="nil"/>
            </w:tcBorders>
            <w:tcMar>
              <w:top w:w="0" w:type="dxa"/>
              <w:left w:w="62" w:type="dxa"/>
              <w:bottom w:w="0" w:type="dxa"/>
              <w:right w:w="62" w:type="dxa"/>
            </w:tcMar>
          </w:tcPr>
          <w:p w:rsidR="00000000" w:rsidRPr="00E82718" w:rsidP="00E82718">
            <w:pPr>
              <w:pStyle w:val="List"/>
            </w:pPr>
            <w:r w:rsidRPr="00E82718">
              <w:t>1.1</w:t>
            </w:r>
            <w:r w:rsidRPr="00E82718">
              <w:tab/>
              <w:t>Relevant documents are gathered and prepared in accordance with organisations instructions.</w:t>
            </w:r>
          </w:p>
          <w:p w:rsidR="00000000" w:rsidRPr="00E82718" w:rsidP="00E82718">
            <w:pPr>
              <w:pStyle w:val="List"/>
            </w:pPr>
            <w:r w:rsidRPr="00E82718">
              <w:t>1.2</w:t>
            </w:r>
            <w:r w:rsidRPr="00E82718">
              <w:tab/>
            </w:r>
            <w:r w:rsidRPr="00E82718">
              <w:t>Verbal brief on the purpose and process of the mental health screening interview is provided to clients.</w:t>
            </w:r>
          </w:p>
          <w:p w:rsidR="00000000" w:rsidRPr="00E82718" w:rsidP="00E82718">
            <w:pPr>
              <w:pStyle w:val="List"/>
            </w:pPr>
            <w:r w:rsidRPr="00E82718">
              <w:t>1.3</w:t>
            </w:r>
            <w:r w:rsidRPr="00E82718">
              <w:tab/>
              <w:t>Psychological screening questionnaire in administered to client, and scored in accordance with relevant instructions.</w:t>
            </w:r>
          </w:p>
          <w:p w:rsidR="00000000" w:rsidP="00E82718">
            <w:pPr>
              <w:pStyle w:val="List"/>
              <w:rPr>
                <w:lang w:val="en-NZ"/>
              </w:rPr>
            </w:pPr>
            <w:r w:rsidRPr="00E82718">
              <w:t>1.4</w:t>
            </w:r>
            <w:r w:rsidRPr="00E82718">
              <w:tab/>
              <w:t xml:space="preserve">The psychological record </w:t>
            </w:r>
            <w:r w:rsidRPr="00E82718">
              <w:t>of the client is reviewed prior to the screening interview, as required based on findings of screening questionnaire.</w:t>
            </w:r>
          </w:p>
        </w:tc>
      </w:tr>
      <w:tr w:rsidTr="00E827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82718">
            <w:pPr>
              <w:pStyle w:val="List"/>
              <w:rPr>
                <w:lang w:val="en-NZ"/>
              </w:rPr>
            </w:pPr>
            <w:r w:rsidRPr="00E82718">
              <w:t>2.</w:t>
            </w:r>
            <w:r w:rsidRPr="00E82718">
              <w:tab/>
            </w:r>
            <w:r w:rsidRPr="00E82718">
              <w:rPr>
                <w:rStyle w:val="SpecialBold"/>
              </w:rPr>
              <w:t>Conduct a mental health screening interview</w:t>
            </w:r>
          </w:p>
        </w:tc>
        <w:tc>
          <w:tcPr>
            <w:tcW w:w="5580" w:type="dxa"/>
            <w:tcBorders>
              <w:top w:val="nil"/>
              <w:left w:val="nil"/>
              <w:bottom w:val="nil"/>
              <w:right w:val="nil"/>
            </w:tcBorders>
            <w:tcMar>
              <w:top w:w="0" w:type="dxa"/>
              <w:left w:w="62" w:type="dxa"/>
              <w:bottom w:w="0" w:type="dxa"/>
              <w:right w:w="62" w:type="dxa"/>
            </w:tcMar>
          </w:tcPr>
          <w:p w:rsidR="00000000" w:rsidRPr="00E82718" w:rsidP="00E82718">
            <w:pPr>
              <w:pStyle w:val="List"/>
            </w:pPr>
            <w:r w:rsidRPr="00E82718">
              <w:t>2.1</w:t>
            </w:r>
            <w:r w:rsidRPr="00E82718">
              <w:tab/>
              <w:t xml:space="preserve">The screening interview tool is used to guide the interview process and record client </w:t>
            </w:r>
            <w:r w:rsidRPr="00E82718">
              <w:t>responses.</w:t>
            </w:r>
          </w:p>
          <w:p w:rsidR="00000000" w:rsidRPr="00E82718" w:rsidP="00E82718">
            <w:pPr>
              <w:pStyle w:val="List"/>
            </w:pPr>
            <w:r w:rsidRPr="00E82718">
              <w:t>2.2</w:t>
            </w:r>
            <w:r w:rsidRPr="00E82718">
              <w:tab/>
              <w:t>Communication techniques are applied, as necessary, to encourage cooperation  and the honest exchange of information relevant to the purpose of the interview.</w:t>
            </w:r>
          </w:p>
          <w:p w:rsidR="00000000" w:rsidRPr="00E82718" w:rsidP="00E82718">
            <w:pPr>
              <w:pStyle w:val="List"/>
            </w:pPr>
            <w:r w:rsidRPr="00E82718">
              <w:t>2.3</w:t>
            </w:r>
            <w:r w:rsidRPr="00E82718">
              <w:tab/>
              <w:t>The principles of a screening interview</w:t>
            </w:r>
            <w:r w:rsidRPr="00E82718">
              <w:t xml:space="preserve"> are applied to establish an environment of trust and mutual respect.</w:t>
            </w:r>
          </w:p>
          <w:p w:rsidR="00000000" w:rsidRPr="00E82718" w:rsidP="00E82718">
            <w:pPr>
              <w:pStyle w:val="List"/>
            </w:pPr>
            <w:r w:rsidRPr="00E82718">
              <w:t>2.4</w:t>
            </w:r>
            <w:r w:rsidRPr="00E82718">
              <w:tab/>
              <w:t>Negative responses and conflict are handled constructively and effectivel.</w:t>
            </w:r>
          </w:p>
          <w:p w:rsidR="00000000" w:rsidRPr="00E82718" w:rsidP="00E82718">
            <w:pPr>
              <w:pStyle w:val="List"/>
            </w:pPr>
            <w:r w:rsidRPr="00E82718">
              <w:t>2.5</w:t>
            </w:r>
            <w:r w:rsidRPr="00E82718">
              <w:tab/>
              <w:t>Client behaviour and responses are observed and noted for further exploration.</w:t>
            </w:r>
          </w:p>
          <w:p w:rsidR="00000000" w:rsidRPr="00E82718" w:rsidP="00E82718">
            <w:pPr>
              <w:pStyle w:val="List"/>
            </w:pPr>
            <w:r w:rsidRPr="00E82718">
              <w:t>2.6</w:t>
            </w:r>
            <w:r w:rsidRPr="00E82718">
              <w:tab/>
              <w:t xml:space="preserve">Questioning is used </w:t>
            </w:r>
            <w:r w:rsidRPr="00E82718">
              <w:t>to determine moods, emotions and areas of concern of the client in accordance with guidelines.</w:t>
            </w:r>
          </w:p>
          <w:p w:rsidR="00000000" w:rsidRPr="00E82718" w:rsidP="00E82718">
            <w:pPr>
              <w:pStyle w:val="List"/>
            </w:pPr>
            <w:r w:rsidRPr="00E82718">
              <w:t>2.7</w:t>
            </w:r>
            <w:r w:rsidRPr="00E82718">
              <w:tab/>
              <w:t>Key issues and client concerns are determined and recorded in accordance with guidelines.</w:t>
            </w:r>
          </w:p>
          <w:p w:rsidR="00000000" w:rsidRPr="00E82718" w:rsidP="00E82718">
            <w:pPr>
              <w:pStyle w:val="List"/>
            </w:pPr>
            <w:r w:rsidRPr="00E82718">
              <w:t>2.8</w:t>
            </w:r>
            <w:r w:rsidRPr="00E82718">
              <w:tab/>
              <w:t>Clients in crisis are recognised and responded to in accordance</w:t>
            </w:r>
            <w:r w:rsidRPr="00E82718">
              <w:t xml:space="preserve"> with guidelines.</w:t>
            </w:r>
          </w:p>
          <w:p w:rsidR="00000000" w:rsidRPr="00E82718" w:rsidP="00E82718">
            <w:pPr>
              <w:pStyle w:val="List"/>
            </w:pPr>
            <w:r w:rsidRPr="00E82718">
              <w:t>2.9</w:t>
            </w:r>
            <w:r w:rsidRPr="00E82718">
              <w:tab/>
              <w:t>Referral options and screening outcomes are considered and discussed with the client in accordance with guidelines.</w:t>
            </w:r>
          </w:p>
          <w:p w:rsidR="00000000" w:rsidRPr="00E82718" w:rsidP="00E82718">
            <w:pPr>
              <w:pStyle w:val="List"/>
            </w:pPr>
            <w:r w:rsidRPr="00E82718">
              <w:t>2.10 Education or support options are outlined to the client as required.</w:t>
            </w:r>
          </w:p>
          <w:p w:rsidR="00000000" w:rsidP="00E82718">
            <w:pPr>
              <w:pStyle w:val="List"/>
              <w:rPr>
                <w:lang w:val="en-NZ"/>
              </w:rPr>
            </w:pPr>
            <w:r w:rsidRPr="00E82718">
              <w:t>2.11 Interview is concluded in a sincere, co</w:t>
            </w:r>
            <w:r w:rsidRPr="00E82718">
              <w:t>urteous and friendly manner in accordance with guidelines.</w:t>
            </w:r>
          </w:p>
        </w:tc>
      </w:tr>
      <w:tr w:rsidTr="00E827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82718">
            <w:pPr>
              <w:pStyle w:val="List"/>
              <w:rPr>
                <w:lang w:val="en-NZ"/>
              </w:rPr>
            </w:pPr>
            <w:r w:rsidRPr="00E82718">
              <w:t>3.</w:t>
            </w:r>
            <w:r w:rsidRPr="00E82718">
              <w:tab/>
            </w:r>
            <w:r w:rsidRPr="00E82718">
              <w:rPr>
                <w:rStyle w:val="SpecialBold"/>
              </w:rPr>
              <w:t>Perform post-mental health screening interview administration</w:t>
            </w:r>
          </w:p>
        </w:tc>
        <w:tc>
          <w:tcPr>
            <w:tcW w:w="5580" w:type="dxa"/>
            <w:tcBorders>
              <w:top w:val="nil"/>
              <w:left w:val="nil"/>
              <w:bottom w:val="nil"/>
              <w:right w:val="nil"/>
            </w:tcBorders>
            <w:tcMar>
              <w:top w:w="0" w:type="dxa"/>
              <w:left w:w="62" w:type="dxa"/>
              <w:bottom w:w="0" w:type="dxa"/>
              <w:right w:w="62" w:type="dxa"/>
            </w:tcMar>
          </w:tcPr>
          <w:p w:rsidR="00000000" w:rsidRPr="00E82718" w:rsidP="00E82718">
            <w:pPr>
              <w:pStyle w:val="List"/>
            </w:pPr>
            <w:r w:rsidRPr="00E82718">
              <w:t>3.1</w:t>
            </w:r>
            <w:r w:rsidRPr="00E82718">
              <w:tab/>
              <w:t>Notes made during interview and other relevant information is retained and recorded in accordance with organisational requireme</w:t>
            </w:r>
            <w:r w:rsidRPr="00E82718">
              <w:t>nts.</w:t>
            </w:r>
          </w:p>
          <w:p w:rsidR="00000000" w:rsidRPr="00E82718" w:rsidP="00E82718">
            <w:pPr>
              <w:pStyle w:val="List"/>
            </w:pPr>
            <w:r w:rsidRPr="00E82718">
              <w:t>3.2</w:t>
            </w:r>
            <w:r w:rsidRPr="00E82718">
              <w:tab/>
              <w:t>Psychology screening record is completed in accordance with organisational requirements.</w:t>
            </w:r>
          </w:p>
          <w:p w:rsidR="00000000" w:rsidRPr="00E82718" w:rsidP="00E82718">
            <w:pPr>
              <w:pStyle w:val="List"/>
            </w:pPr>
            <w:r w:rsidRPr="00E82718">
              <w:t>3.3</w:t>
            </w:r>
            <w:r w:rsidRPr="00E82718">
              <w:tab/>
              <w:t>Referral to mental health professional is prepared and submitted in accordance with organisational requirements.</w:t>
            </w:r>
          </w:p>
          <w:p w:rsidR="00000000" w:rsidRPr="00E82718" w:rsidP="00E82718">
            <w:pPr>
              <w:pStyle w:val="List"/>
            </w:pPr>
            <w:r w:rsidRPr="00E82718">
              <w:t>3.4</w:t>
            </w:r>
            <w:r w:rsidRPr="00E82718">
              <w:tab/>
              <w:t>Verbal feedback is provided to mental</w:t>
            </w:r>
            <w:r w:rsidRPr="00E82718">
              <w:t xml:space="preserve"> health professional about the clients identified issues and concerns.</w:t>
            </w:r>
          </w:p>
          <w:p w:rsidR="00000000" w:rsidRPr="00E82718" w:rsidP="00E82718">
            <w:pPr>
              <w:pStyle w:val="List"/>
            </w:pPr>
            <w:r w:rsidRPr="00E82718">
              <w:t>3.5</w:t>
            </w:r>
            <w:r w:rsidRPr="00E82718">
              <w:tab/>
              <w:t>Individual psychology documents are updated, stored and/or returned in accordance with organisational privacy and security requirements.</w:t>
            </w:r>
          </w:p>
        </w:tc>
      </w:tr>
    </w:tbl>
    <w:p w:rsidR="00000000" w:rsidRPr="00E82718" w:rsidP="00E82718">
      <w:pPr>
        <w:pStyle w:val="List"/>
      </w:pPr>
    </w:p>
    <w:p w:rsidR="00000000" w:rsidRPr="00E82718" w:rsidP="00E82718">
      <w:pPr>
        <w:pStyle w:val="AllowPageBreak"/>
      </w:pPr>
    </w:p>
    <w:p w:rsidR="00000000" w:rsidRPr="00E82718" w:rsidP="00E82718">
      <w:pPr>
        <w:pStyle w:val="Heading1"/>
      </w:pPr>
      <w:bookmarkStart w:id="9" w:name="O_523730"/>
      <w:bookmarkEnd w:id="9"/>
      <w:r w:rsidRPr="00E82718">
        <w:t>Required S</w:t>
      </w:r>
      <w:r w:rsidRPr="00E82718">
        <w:t>kills and Knowledge</w:t>
      </w:r>
    </w:p>
    <w:tbl>
      <w:tblPr>
        <w:tblW w:w="0" w:type="auto"/>
        <w:tblLayout w:type="fixed"/>
        <w:tblCellMar>
          <w:left w:w="62" w:type="dxa"/>
          <w:right w:w="62" w:type="dxa"/>
        </w:tblCellMar>
        <w:tblLook w:val="0000"/>
      </w:tblPr>
      <w:tblGrid>
        <w:gridCol w:w="8640"/>
      </w:tblGrid>
      <w:tr w:rsidTr="00E827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82718">
            <w:pPr>
              <w:pStyle w:val="BodyText"/>
              <w:rPr>
                <w:lang w:val="en-NZ"/>
              </w:rPr>
            </w:pPr>
            <w:r w:rsidRPr="00E82718">
              <w:t>This describes the essential skills and knowledge and their level, required for this unit.</w:t>
            </w:r>
          </w:p>
        </w:tc>
      </w:tr>
      <w:tr w:rsidTr="00E827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82718">
            <w:pPr>
              <w:pStyle w:val="BodyText"/>
              <w:rPr>
                <w:lang w:val="en-NZ"/>
              </w:rPr>
            </w:pPr>
            <w:r w:rsidRPr="00E82718">
              <w:rPr>
                <w:rStyle w:val="SpecialBold"/>
              </w:rPr>
              <w:t>Required Skills</w:t>
            </w:r>
          </w:p>
        </w:tc>
      </w:tr>
      <w:tr w:rsidTr="00E827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82718" w:rsidP="00E82718">
            <w:pPr>
              <w:pStyle w:val="ListBullet"/>
            </w:pPr>
            <w:r w:rsidRPr="00E82718">
              <w:t>Communicate detailed and technical testing procedures to individuals or groups</w:t>
            </w:r>
          </w:p>
          <w:p w:rsidR="00000000" w:rsidRPr="00E82718" w:rsidP="00E82718">
            <w:pPr>
              <w:pStyle w:val="ListBullet"/>
            </w:pPr>
            <w:r w:rsidRPr="00E82718">
              <w:t>Literacy skills to clearly articulate administr</w:t>
            </w:r>
            <w:r w:rsidRPr="00E82718">
              <w:t>ative procedures and draft written reports</w:t>
            </w:r>
          </w:p>
          <w:p w:rsidR="00000000" w:rsidRPr="00E82718" w:rsidP="00E82718">
            <w:pPr>
              <w:pStyle w:val="ListBullet"/>
            </w:pPr>
            <w:r w:rsidRPr="00E82718">
              <w:t>Numeracy skills to accurately analyse and validate psychometric test results</w:t>
            </w:r>
          </w:p>
          <w:p w:rsidR="00000000" w:rsidRPr="00E82718" w:rsidP="00E82718">
            <w:pPr>
              <w:pStyle w:val="ListBullet"/>
            </w:pPr>
            <w:r w:rsidRPr="00E82718">
              <w:t>Organisational skills to manage own tasks within timeframes</w:t>
            </w:r>
          </w:p>
          <w:p w:rsidR="00000000" w:rsidRPr="00E82718" w:rsidP="00E82718">
            <w:pPr>
              <w:pStyle w:val="ListBullet"/>
            </w:pPr>
            <w:r w:rsidRPr="00E82718">
              <w:t xml:space="preserve">Problem-solving skills to apply a broad range of problem-solving strategies </w:t>
            </w:r>
            <w:r w:rsidRPr="00E82718">
              <w:t>to work outcomes</w:t>
            </w:r>
          </w:p>
          <w:p w:rsidR="00000000" w:rsidRPr="00E82718" w:rsidP="00E82718">
            <w:pPr>
              <w:pStyle w:val="ListBullet"/>
            </w:pPr>
            <w:r w:rsidRPr="00E82718">
              <w:t>Self-management skills to consistently evaluate and monitor own performance</w:t>
            </w:r>
          </w:p>
          <w:p w:rsidR="00000000" w:rsidRPr="00E82718" w:rsidP="00E82718">
            <w:pPr>
              <w:pStyle w:val="ListBullet"/>
            </w:pPr>
            <w:r w:rsidRPr="00E82718">
              <w:t>Facilitation skills to coordinate testing groups efficiently and effectively</w:t>
            </w:r>
          </w:p>
          <w:p w:rsidR="00000000" w:rsidRPr="00E82718" w:rsidP="00E82718">
            <w:pPr>
              <w:pStyle w:val="ListBullet"/>
            </w:pPr>
            <w:r w:rsidRPr="00E82718">
              <w:t>Using information technology including common software packages such as word processin</w:t>
            </w:r>
            <w:r w:rsidRPr="00E82718">
              <w:t>g, spreadsheets and databases, e-mail, and customised electronic psychological testing and record keeping systems</w:t>
            </w:r>
          </w:p>
          <w:p w:rsidR="00000000" w:rsidRPr="00E82718" w:rsidP="00E82718">
            <w:pPr>
              <w:pStyle w:val="ListBullet"/>
            </w:pPr>
            <w:r w:rsidRPr="00E82718">
              <w:t>Take notes whilst communicating effectively</w:t>
            </w:r>
          </w:p>
          <w:p w:rsidR="00000000" w:rsidRPr="00E82718" w:rsidP="00E82718">
            <w:pPr>
              <w:pStyle w:val="ListBullet"/>
            </w:pPr>
            <w:r w:rsidRPr="00E82718">
              <w:t>Accurately observe and correctly interpret client behaviour</w:t>
            </w:r>
          </w:p>
          <w:p w:rsidR="00000000" w:rsidRPr="00E82718" w:rsidP="00E82718">
            <w:pPr>
              <w:pStyle w:val="ListBullet"/>
            </w:pPr>
            <w:r w:rsidRPr="00E82718">
              <w:t>Communicate in a culturally sensitive and respectful manner</w:t>
            </w:r>
          </w:p>
          <w:p w:rsidR="00000000" w:rsidRPr="00E82718" w:rsidP="00E82718">
            <w:pPr>
              <w:pStyle w:val="ListBullet"/>
            </w:pPr>
            <w:r w:rsidRPr="00E82718">
              <w:t>Maintain client confidentiality</w:t>
            </w:r>
          </w:p>
          <w:p w:rsidR="00000000" w:rsidRPr="00E82718" w:rsidP="00E82718">
            <w:pPr>
              <w:pStyle w:val="ListBullet"/>
            </w:pPr>
            <w:r w:rsidRPr="00E82718">
              <w:t>Apply interviewing micro-skills</w:t>
            </w:r>
          </w:p>
          <w:p w:rsidR="00000000" w:rsidRPr="00E82718" w:rsidP="00E82718">
            <w:pPr>
              <w:pStyle w:val="ListBullet"/>
            </w:pPr>
            <w:r w:rsidRPr="00E82718">
              <w:t>Apply first-aid to an injured persons</w:t>
            </w:r>
          </w:p>
          <w:p w:rsidR="00000000" w:rsidP="00E82718">
            <w:pPr>
              <w:pStyle w:val="ListBullet"/>
              <w:rPr>
                <w:lang w:val="en-NZ"/>
              </w:rPr>
            </w:pPr>
            <w:r w:rsidRPr="00E82718">
              <w:t>Apply organisational privacy and security requirements</w:t>
            </w:r>
          </w:p>
        </w:tc>
      </w:tr>
      <w:tr w:rsidTr="00E827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82718">
            <w:pPr>
              <w:pStyle w:val="BodyText"/>
              <w:rPr>
                <w:lang w:val="en-NZ"/>
              </w:rPr>
            </w:pPr>
            <w:r w:rsidRPr="00E82718">
              <w:rPr>
                <w:rStyle w:val="SpecialBold"/>
              </w:rPr>
              <w:t>Required Knowledge</w:t>
            </w:r>
          </w:p>
        </w:tc>
      </w:tr>
      <w:tr w:rsidTr="00E82718">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82718" w:rsidP="00E82718">
            <w:pPr>
              <w:pStyle w:val="ListBullet"/>
            </w:pPr>
            <w:r w:rsidRPr="00E82718">
              <w:t>ADF mental health</w:t>
            </w:r>
            <w:r w:rsidRPr="00E82718">
              <w:t xml:space="preserve"> technical manuals, policy, processes and procedures </w:t>
            </w:r>
          </w:p>
          <w:p w:rsidR="00000000" w:rsidRPr="00E82718" w:rsidP="00E82718">
            <w:pPr>
              <w:pStyle w:val="ListBullet"/>
            </w:pPr>
            <w:r w:rsidRPr="00E82718">
              <w:t>Reporting requirements relating to observed client behaviour</w:t>
            </w:r>
          </w:p>
          <w:p w:rsidR="00000000" w:rsidRPr="00E82718" w:rsidP="00E82718">
            <w:pPr>
              <w:pStyle w:val="ListBullet"/>
            </w:pPr>
            <w:r w:rsidRPr="00E82718">
              <w:t>Legislative requirements relating to collection, storage, disposal and release of psychological information</w:t>
            </w:r>
          </w:p>
          <w:p w:rsidR="00000000" w:rsidRPr="00E82718" w:rsidP="00E82718">
            <w:pPr>
              <w:pStyle w:val="ListBullet"/>
            </w:pPr>
            <w:r w:rsidRPr="00E82718">
              <w:t>Psychological screening interview</w:t>
            </w:r>
            <w:r w:rsidRPr="00E82718">
              <w:t xml:space="preserve"> tools</w:t>
            </w:r>
          </w:p>
          <w:p w:rsidR="00000000" w:rsidRPr="00E82718" w:rsidP="00E82718">
            <w:pPr>
              <w:pStyle w:val="ListBullet"/>
            </w:pPr>
            <w:r w:rsidRPr="00E82718">
              <w:t xml:space="preserve">Interviewing micro-skills </w:t>
            </w:r>
          </w:p>
          <w:p w:rsidR="00000000" w:rsidRPr="00E82718" w:rsidP="00E82718">
            <w:pPr>
              <w:pStyle w:val="ListBullet"/>
            </w:pPr>
            <w:r w:rsidRPr="00E82718">
              <w:t>Verbal and non-verbal communication techniques</w:t>
            </w:r>
          </w:p>
          <w:p w:rsidR="00000000" w:rsidRPr="00E82718" w:rsidP="00E82718">
            <w:pPr>
              <w:pStyle w:val="ListBullet"/>
            </w:pPr>
            <w:r w:rsidRPr="00E82718">
              <w:t>Cultural diversity</w:t>
            </w:r>
          </w:p>
          <w:p w:rsidR="00000000" w:rsidRPr="00E82718" w:rsidP="00E82718">
            <w:pPr>
              <w:pStyle w:val="ListBullet"/>
            </w:pPr>
            <w:r w:rsidRPr="00E82718">
              <w:t>Culture and trauma management</w:t>
            </w:r>
          </w:p>
          <w:p w:rsidR="00000000" w:rsidRPr="00E82718" w:rsidP="00E82718">
            <w:pPr>
              <w:pStyle w:val="ListBullet"/>
            </w:pPr>
            <w:r w:rsidRPr="00E82718">
              <w:t>Own cultural bias/beliefs</w:t>
            </w:r>
          </w:p>
          <w:p w:rsidR="00000000" w:rsidRPr="00E82718" w:rsidP="00E82718">
            <w:pPr>
              <w:pStyle w:val="ListBullet"/>
            </w:pPr>
            <w:r w:rsidRPr="00E82718">
              <w:t>Principles of early intervention</w:t>
            </w:r>
          </w:p>
          <w:p w:rsidR="00000000" w:rsidRPr="00E82718" w:rsidP="00E82718">
            <w:pPr>
              <w:pStyle w:val="ListBullet"/>
            </w:pPr>
            <w:r w:rsidRPr="00E82718">
              <w:t>Organisational codes of conduct, practices and ethics</w:t>
            </w:r>
          </w:p>
          <w:p w:rsidR="00000000" w:rsidRPr="00E82718" w:rsidP="00E82718">
            <w:pPr>
              <w:pStyle w:val="ListBullet"/>
            </w:pPr>
            <w:r w:rsidRPr="00E82718">
              <w:t>Organisational and own scope of practice (limitations/boundaries)</w:t>
            </w:r>
          </w:p>
          <w:p w:rsidR="00000000" w:rsidRPr="00E82718" w:rsidP="00E82718">
            <w:pPr>
              <w:pStyle w:val="ListBullet"/>
            </w:pPr>
            <w:r w:rsidRPr="00E82718">
              <w:t>Safe working policy and practices</w:t>
            </w:r>
          </w:p>
          <w:p w:rsidR="00000000" w:rsidRPr="00E82718" w:rsidP="00E82718">
            <w:pPr>
              <w:pStyle w:val="ListBullet"/>
            </w:pPr>
            <w:r w:rsidRPr="00E82718">
              <w:t>Privacy and confidentiality policy and procedures</w:t>
            </w:r>
          </w:p>
          <w:p w:rsidR="00000000" w:rsidRPr="00E82718" w:rsidP="00E82718">
            <w:pPr>
              <w:pStyle w:val="ListBullet"/>
            </w:pPr>
            <w:r w:rsidRPr="00E82718">
              <w:t>Duty of care</w:t>
            </w:r>
          </w:p>
          <w:p w:rsidR="00000000" w:rsidRPr="00E82718" w:rsidP="00E82718">
            <w:pPr>
              <w:pStyle w:val="ListBullet"/>
            </w:pPr>
            <w:r w:rsidRPr="00E82718">
              <w:t>Symptoms of psychological distress</w:t>
            </w:r>
          </w:p>
          <w:p w:rsidR="00000000" w:rsidRPr="00E82718" w:rsidP="00E82718">
            <w:pPr>
              <w:pStyle w:val="ListBullet"/>
            </w:pPr>
            <w:r w:rsidRPr="00E82718">
              <w:t>Self-care principles</w:t>
            </w:r>
          </w:p>
          <w:p w:rsidR="00000000" w:rsidRPr="00E82718" w:rsidP="00E82718">
            <w:pPr>
              <w:pStyle w:val="ListBullet"/>
            </w:pPr>
            <w:r w:rsidRPr="00E82718">
              <w:t>Common mental health illnesses</w:t>
            </w:r>
          </w:p>
          <w:p w:rsidR="00000000" w:rsidRPr="00E82718" w:rsidP="00E82718">
            <w:pPr>
              <w:pStyle w:val="ListBullet"/>
            </w:pPr>
            <w:r w:rsidRPr="00E82718">
              <w:t>Psycho</w:t>
            </w:r>
            <w:r w:rsidRPr="00E82718">
              <w:t>-education strategies such as stress management, operational stress, critical incident mental health support, anger management, relaxation techniques, sleep and fatigue management, grief, trauma reactions, problem solving, alcohol and other drug abuse, sui</w:t>
            </w:r>
            <w:r w:rsidRPr="00E82718">
              <w:t>cide first aid</w:t>
            </w:r>
          </w:p>
          <w:p w:rsidR="00000000" w:rsidRPr="00E82718" w:rsidP="00E82718">
            <w:pPr>
              <w:pStyle w:val="ListBullet"/>
            </w:pPr>
            <w:r w:rsidRPr="00E82718">
              <w:t>Referral options and procedures</w:t>
            </w:r>
          </w:p>
        </w:tc>
      </w:tr>
    </w:tbl>
    <w:p w:rsidR="00000000" w:rsidRPr="00E82718" w:rsidP="00E82718">
      <w:pPr>
        <w:pStyle w:val="BodyText"/>
      </w:pPr>
    </w:p>
    <w:p w:rsidR="00000000" w:rsidRPr="00E82718" w:rsidP="00E82718">
      <w:pPr>
        <w:pStyle w:val="AllowPageBreak"/>
      </w:pPr>
    </w:p>
    <w:p w:rsidR="00000000" w:rsidRPr="00E82718" w:rsidP="00E82718">
      <w:pPr>
        <w:pStyle w:val="Heading1"/>
      </w:pPr>
      <w:bookmarkStart w:id="10" w:name="O_523731"/>
      <w:bookmarkEnd w:id="10"/>
      <w:r w:rsidRPr="00E82718">
        <w:t>Evidence Guide</w:t>
      </w:r>
    </w:p>
    <w:tbl>
      <w:tblPr>
        <w:tblW w:w="0" w:type="auto"/>
        <w:tblLayout w:type="fixed"/>
        <w:tblCellMar>
          <w:left w:w="62" w:type="dxa"/>
          <w:right w:w="62" w:type="dxa"/>
        </w:tblCellMar>
        <w:tblLook w:val="0000"/>
      </w:tblPr>
      <w:tblGrid>
        <w:gridCol w:w="3060"/>
        <w:gridCol w:w="5580"/>
      </w:tblGrid>
      <w:tr w:rsidTr="00E827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82718">
            <w:pPr>
              <w:pStyle w:val="BodyText"/>
              <w:rPr>
                <w:lang w:val="en-NZ"/>
              </w:rPr>
            </w:pPr>
            <w:r w:rsidRPr="00E8271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E82718" w:rsidP="00E82718">
            <w:pPr>
              <w:pStyle w:val="BodyText"/>
            </w:pPr>
            <w:r w:rsidRPr="00E82718">
              <w:t>Assessment must confirm the ability to:</w:t>
            </w:r>
          </w:p>
          <w:p w:rsidR="00000000" w:rsidRPr="00E82718" w:rsidP="00E82718">
            <w:pPr>
              <w:pStyle w:val="ListBullet"/>
            </w:pPr>
            <w:r w:rsidRPr="00E82718">
              <w:t>use appropriate attending behaviours, effective interviewing micro-skills and questioning techniques</w:t>
            </w:r>
          </w:p>
          <w:p w:rsidR="00000000" w:rsidRPr="00E82718" w:rsidP="00E82718">
            <w:pPr>
              <w:pStyle w:val="ListBullet"/>
            </w:pPr>
            <w:r w:rsidRPr="00E82718">
              <w:t>an ability to gather appropriate information for referral action and implement the outcomes of a psychological screen, and</w:t>
            </w:r>
          </w:p>
          <w:p w:rsidR="00000000" w:rsidRPr="00E82718" w:rsidP="00E82718">
            <w:pPr>
              <w:pStyle w:val="ListBullet"/>
            </w:pPr>
            <w:r w:rsidRPr="00E82718">
              <w:t>complete and report activity out</w:t>
            </w:r>
            <w:r w:rsidRPr="00E82718">
              <w:t>comes accurately in accordance with relevant instructions</w:t>
            </w:r>
          </w:p>
          <w:p w:rsidR="00000000" w:rsidRPr="00E82718" w:rsidP="00E82718">
            <w:pPr>
              <w:pStyle w:val="BodyText"/>
            </w:pPr>
            <w:r w:rsidRPr="00E82718">
              <w:rPr>
                <w:rStyle w:val="SpecialBold"/>
              </w:rPr>
              <w:t>Consistency in performance</w:t>
            </w:r>
          </w:p>
          <w:p w:rsidR="00000000" w:rsidP="00E82718">
            <w:pPr>
              <w:pStyle w:val="BodyText"/>
              <w:rPr>
                <w:lang w:val="en-NZ"/>
              </w:rPr>
            </w:pPr>
            <w:r w:rsidRPr="00E82718">
              <w:t>Competency should be demonstrated on at least four occasion including at least two different types of screening interviews</w:t>
            </w:r>
          </w:p>
        </w:tc>
      </w:tr>
      <w:tr w:rsidTr="00E8271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82718" w:rsidP="00E82718">
            <w:pPr>
              <w:pStyle w:val="BodyText"/>
            </w:pPr>
            <w:r w:rsidRPr="00E82718">
              <w:rPr>
                <w:rStyle w:val="SpecialBold"/>
              </w:rPr>
              <w:t>Context of and specific resources for assessmen</w:t>
            </w:r>
            <w:r w:rsidRPr="00E82718">
              <w:rPr>
                <w:rStyle w:val="SpecialBold"/>
              </w:rPr>
              <w:t>t</w:t>
            </w:r>
          </w:p>
        </w:tc>
        <w:tc>
          <w:tcPr>
            <w:tcW w:w="5580" w:type="dxa"/>
            <w:tcBorders>
              <w:top w:val="nil"/>
              <w:left w:val="nil"/>
              <w:bottom w:val="nil"/>
              <w:right w:val="nil"/>
            </w:tcBorders>
            <w:tcMar>
              <w:top w:w="0" w:type="dxa"/>
              <w:left w:w="62" w:type="dxa"/>
              <w:bottom w:w="0" w:type="dxa"/>
              <w:right w:w="62" w:type="dxa"/>
            </w:tcMar>
          </w:tcPr>
          <w:p w:rsidR="00000000" w:rsidRPr="00E82718" w:rsidP="00E82718">
            <w:pPr>
              <w:pStyle w:val="BodyText"/>
            </w:pPr>
            <w:r w:rsidRPr="00E82718">
              <w:rPr>
                <w:rStyle w:val="SpecialBold"/>
              </w:rPr>
              <w:t>Context of assessment</w:t>
            </w:r>
          </w:p>
          <w:p w:rsidR="00000000" w:rsidRPr="00E82718" w:rsidP="00E82718">
            <w:pPr>
              <w:pStyle w:val="BodyText"/>
            </w:pPr>
            <w:r w:rsidRPr="00E82718">
              <w:t>Competency should be assessed in the workplace or in a simulated workplace environment.</w:t>
            </w:r>
          </w:p>
          <w:p w:rsidR="00000000" w:rsidRPr="00E82718" w:rsidP="00E82718">
            <w:pPr>
              <w:pStyle w:val="BodyText"/>
            </w:pPr>
            <w:r w:rsidRPr="00E82718">
              <w:rPr>
                <w:rStyle w:val="SpecialBold"/>
              </w:rPr>
              <w:t>Specific resources for assessment</w:t>
            </w:r>
          </w:p>
          <w:p w:rsidR="00000000" w:rsidRPr="00E82718" w:rsidP="00E82718">
            <w:pPr>
              <w:pStyle w:val="BodyText"/>
            </w:pPr>
            <w:r w:rsidRPr="00E82718">
              <w:t xml:space="preserve">Access to: </w:t>
            </w:r>
          </w:p>
          <w:p w:rsidR="00000000" w:rsidRPr="00E82718" w:rsidP="00E82718">
            <w:pPr>
              <w:pStyle w:val="ListBullet"/>
            </w:pPr>
            <w:r w:rsidRPr="00E82718">
              <w:t>Suitable environment for screening interview</w:t>
            </w:r>
          </w:p>
          <w:p w:rsidR="00000000" w:rsidRPr="00E82718" w:rsidP="00E82718">
            <w:pPr>
              <w:pStyle w:val="ListBullet"/>
            </w:pPr>
            <w:r w:rsidRPr="00E82718">
              <w:t>Screening interview tools</w:t>
            </w:r>
          </w:p>
          <w:p w:rsidR="00000000" w:rsidRPr="00E82718" w:rsidP="00E82718">
            <w:pPr>
              <w:pStyle w:val="ListBullet"/>
            </w:pPr>
            <w:r w:rsidRPr="00E82718">
              <w:t>Access to relevant psychological documents</w:t>
            </w:r>
          </w:p>
          <w:p w:rsidR="00000000" w:rsidRPr="00E82718" w:rsidP="00E82718">
            <w:pPr>
              <w:pStyle w:val="ListBullet"/>
            </w:pPr>
            <w:r w:rsidRPr="00E82718">
              <w:t>Role players (clients)</w:t>
            </w:r>
          </w:p>
        </w:tc>
      </w:tr>
    </w:tbl>
    <w:p w:rsidR="00000000" w:rsidRPr="00E82718" w:rsidP="00E82718">
      <w:pPr>
        <w:pStyle w:val="BodyText"/>
      </w:pPr>
    </w:p>
    <w:p w:rsidR="00000000" w:rsidRPr="00E82718" w:rsidP="00E82718">
      <w:pPr>
        <w:pStyle w:val="AllowPageBreak"/>
      </w:pPr>
    </w:p>
    <w:p w:rsidR="00000000" w:rsidRPr="00E82718" w:rsidP="00E82718">
      <w:pPr>
        <w:pStyle w:val="Heading1"/>
      </w:pPr>
      <w:bookmarkStart w:id="11" w:name="O_523732"/>
      <w:bookmarkEnd w:id="11"/>
      <w:r w:rsidRPr="00E82718">
        <w:t>Range Statement</w:t>
      </w:r>
    </w:p>
    <w:tbl>
      <w:tblPr>
        <w:tblW w:w="0" w:type="auto"/>
        <w:tblLayout w:type="fixed"/>
        <w:tblCellMar>
          <w:left w:w="62" w:type="dxa"/>
          <w:right w:w="62" w:type="dxa"/>
        </w:tblCellMar>
        <w:tblLook w:val="0000"/>
      </w:tblPr>
      <w:tblGrid>
        <w:gridCol w:w="3060"/>
        <w:gridCol w:w="5580"/>
      </w:tblGrid>
      <w:tr w:rsidTr="00E8271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BodyText"/>
              <w:rPr>
                <w:lang w:val="en-NZ"/>
              </w:rPr>
            </w:pPr>
            <w:r w:rsidRPr="00E82718">
              <w:t xml:space="preserve">The Range Statement relates to the Unit of Competency as a whole. It allows for different work environments and situations that may affect performance. </w:t>
            </w:r>
            <w:r w:rsidRPr="00E82718">
              <w:rPr>
                <w:rStyle w:val="BoldandItalics"/>
              </w:rPr>
              <w:t>Bol</w:t>
            </w:r>
            <w:r w:rsidRPr="00E82718">
              <w:rPr>
                <w:rStyle w:val="BoldandItalics"/>
              </w:rPr>
              <w:t>d italicised</w:t>
            </w:r>
            <w:r w:rsidRPr="00E82718">
              <w:t xml:space="preserve"> wording in the Performance Criteria is detailed below.</w:t>
            </w:r>
          </w:p>
        </w:tc>
      </w:tr>
      <w:tr w:rsidTr="00E8271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BodyText"/>
              <w:rPr>
                <w:lang w:val="en-NZ"/>
              </w:rPr>
            </w:pPr>
            <w:r w:rsidRPr="00E82718">
              <w:rPr>
                <w:rStyle w:val="BoldandItalics"/>
              </w:rPr>
              <w:t xml:space="preserve">Documents </w:t>
            </w:r>
            <w:r w:rsidRPr="00E8271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18" w:rsidP="00E82718">
            <w:pPr>
              <w:pStyle w:val="ListBullet"/>
            </w:pPr>
            <w:r w:rsidRPr="00E82718">
              <w:t>administrative applications</w:t>
            </w:r>
          </w:p>
          <w:p w:rsidR="00000000" w:rsidRPr="00E82718" w:rsidP="00E82718">
            <w:pPr>
              <w:pStyle w:val="ListBullet"/>
            </w:pPr>
            <w:r w:rsidRPr="00E82718">
              <w:t>personal history profile</w:t>
            </w:r>
          </w:p>
          <w:p w:rsidR="00000000" w:rsidRPr="00E82718" w:rsidP="00E82718">
            <w:pPr>
              <w:pStyle w:val="ListBullet"/>
            </w:pPr>
            <w:r w:rsidRPr="00E82718">
              <w:t>personal psych files and documents</w:t>
            </w:r>
          </w:p>
          <w:p w:rsidR="00000000" w:rsidRPr="00E82718" w:rsidP="00E82718">
            <w:pPr>
              <w:pStyle w:val="ListBullet"/>
            </w:pPr>
            <w:r w:rsidRPr="00E82718">
              <w:t>psych referrals</w:t>
            </w:r>
          </w:p>
          <w:p w:rsidR="00000000" w:rsidRPr="00E82718" w:rsidP="00E82718">
            <w:pPr>
              <w:pStyle w:val="ListBullet"/>
            </w:pPr>
            <w:r w:rsidRPr="00E82718">
              <w:t>psychology assessment record</w:t>
            </w:r>
          </w:p>
          <w:p w:rsidR="00000000" w:rsidRPr="00E82718" w:rsidP="00E82718">
            <w:pPr>
              <w:pStyle w:val="ListBullet"/>
            </w:pPr>
            <w:r w:rsidRPr="00E82718">
              <w:t xml:space="preserve">psychology document folder </w:t>
            </w:r>
          </w:p>
          <w:p w:rsidR="00000000" w:rsidRPr="00E82718" w:rsidP="00E82718">
            <w:pPr>
              <w:pStyle w:val="ListBullet"/>
            </w:pPr>
            <w:r w:rsidRPr="00E82718">
              <w:t>psychology reports</w:t>
            </w:r>
          </w:p>
          <w:p w:rsidR="00000000" w:rsidRPr="00E82718" w:rsidP="00E82718">
            <w:pPr>
              <w:pStyle w:val="ListBullet"/>
            </w:pPr>
            <w:r w:rsidRPr="00E82718">
              <w:t xml:space="preserve">psychology test record </w:t>
            </w:r>
          </w:p>
          <w:p w:rsidR="00000000" w:rsidP="00E82718">
            <w:pPr>
              <w:pStyle w:val="ListBullet"/>
              <w:rPr>
                <w:lang w:val="en-NZ"/>
              </w:rPr>
            </w:pPr>
            <w:r w:rsidRPr="00E82718">
              <w:t>recruiting psychology report</w:t>
            </w:r>
          </w:p>
        </w:tc>
      </w:tr>
      <w:tr w:rsidTr="00E8271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BodyText"/>
              <w:rPr>
                <w:lang w:val="en-NZ"/>
              </w:rPr>
            </w:pPr>
            <w:r w:rsidRPr="00E82718">
              <w:rPr>
                <w:rStyle w:val="BoldandItalics"/>
              </w:rPr>
              <w:t>Psychological screening questionnaires</w:t>
            </w:r>
            <w:r w:rsidRPr="00E8271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18" w:rsidP="00E82718">
            <w:pPr>
              <w:pStyle w:val="ListBullet"/>
            </w:pPr>
            <w:r w:rsidRPr="00E82718">
              <w:t>Alcohol Use Disorders Identification Test</w:t>
            </w:r>
          </w:p>
          <w:p w:rsidR="00000000" w:rsidRPr="00E82718" w:rsidP="00E82718">
            <w:pPr>
              <w:pStyle w:val="ListBullet"/>
            </w:pPr>
            <w:r w:rsidRPr="00E82718">
              <w:t>Deployment experience questionnaire</w:t>
            </w:r>
          </w:p>
          <w:p w:rsidR="00000000" w:rsidRPr="00E82718" w:rsidP="00E82718">
            <w:pPr>
              <w:pStyle w:val="ListBullet"/>
            </w:pPr>
            <w:r w:rsidRPr="00E82718">
              <w:t xml:space="preserve">Kessler 10 Questionnaire </w:t>
            </w:r>
          </w:p>
          <w:p w:rsidR="00000000" w:rsidRPr="00E82718" w:rsidP="00E82718">
            <w:pPr>
              <w:pStyle w:val="ListBullet"/>
            </w:pPr>
            <w:r w:rsidRPr="00E82718">
              <w:t>Major Stressors Inventory</w:t>
            </w:r>
          </w:p>
          <w:p w:rsidR="00000000" w:rsidRPr="00E82718" w:rsidP="00E82718">
            <w:pPr>
              <w:pStyle w:val="ListBullet"/>
            </w:pPr>
            <w:r w:rsidRPr="00E82718">
              <w:t xml:space="preserve">Post-Traumatic Stress Disorder Check List – Civilian </w:t>
            </w:r>
          </w:p>
          <w:p w:rsidR="00000000" w:rsidP="00E82718">
            <w:pPr>
              <w:pStyle w:val="ListBullet"/>
              <w:rPr>
                <w:lang w:val="en-NZ"/>
              </w:rPr>
            </w:pPr>
            <w:r w:rsidRPr="00E82718">
              <w:t xml:space="preserve">Traumatic Stress Exposure Scale – Revised </w:t>
            </w:r>
          </w:p>
        </w:tc>
      </w:tr>
      <w:tr w:rsidTr="00E8271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BodyText"/>
              <w:rPr>
                <w:lang w:val="en-NZ"/>
              </w:rPr>
            </w:pPr>
            <w:r w:rsidRPr="00E82718">
              <w:rPr>
                <w:rStyle w:val="BoldandItalics"/>
              </w:rPr>
              <w:t>Screening interview tools</w:t>
            </w:r>
            <w:r w:rsidRPr="00E8271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18" w:rsidP="00E82718">
            <w:pPr>
              <w:pStyle w:val="ListBullet"/>
            </w:pPr>
            <w:r w:rsidRPr="00E82718">
              <w:t>Critical Incident Mental Health Support (CIMHS)</w:t>
            </w:r>
          </w:p>
          <w:p w:rsidR="00000000" w:rsidRPr="00E82718" w:rsidP="00E82718">
            <w:pPr>
              <w:pStyle w:val="ListBullet"/>
            </w:pPr>
            <w:r w:rsidRPr="00E82718">
              <w:t>Post Operational Psychological Screening (POPS)</w:t>
            </w:r>
          </w:p>
          <w:p w:rsidR="00000000" w:rsidRPr="00E82718" w:rsidP="00E82718">
            <w:pPr>
              <w:pStyle w:val="ListBullet"/>
            </w:pPr>
            <w:r w:rsidRPr="00E82718">
              <w:t>Return to Australia Ps</w:t>
            </w:r>
            <w:r w:rsidRPr="00E82718">
              <w:t>ychological Screening (RTAPS)</w:t>
            </w:r>
          </w:p>
          <w:p w:rsidR="00000000" w:rsidP="00E82718">
            <w:pPr>
              <w:pStyle w:val="ListBullet"/>
              <w:rPr>
                <w:lang w:val="en-NZ"/>
              </w:rPr>
            </w:pPr>
            <w:r w:rsidRPr="00E82718">
              <w:t>Special Psychological Screening</w:t>
            </w:r>
          </w:p>
        </w:tc>
      </w:tr>
      <w:tr w:rsidTr="00E8271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BodyText"/>
              <w:rPr>
                <w:lang w:val="en-NZ"/>
              </w:rPr>
            </w:pPr>
            <w:r w:rsidRPr="00E82718">
              <w:rPr>
                <w:rStyle w:val="BoldandItalics"/>
              </w:rPr>
              <w:t>Communication techniques</w:t>
            </w:r>
            <w:r w:rsidRPr="00E8271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18" w:rsidP="00E82718">
            <w:pPr>
              <w:pStyle w:val="ListBullet"/>
            </w:pPr>
            <w:r w:rsidRPr="00E82718">
              <w:t>active listening</w:t>
            </w:r>
          </w:p>
          <w:p w:rsidR="00000000" w:rsidRPr="00E82718" w:rsidP="00E82718">
            <w:pPr>
              <w:pStyle w:val="ListBullet"/>
            </w:pPr>
            <w:r w:rsidRPr="00E82718">
              <w:t>asking questions in the interview</w:t>
            </w:r>
          </w:p>
          <w:p w:rsidR="00000000" w:rsidRPr="00E82718" w:rsidP="00E82718">
            <w:pPr>
              <w:pStyle w:val="ListBullet"/>
            </w:pPr>
            <w:r w:rsidRPr="00E82718">
              <w:t>confrontation</w:t>
            </w:r>
          </w:p>
          <w:p w:rsidR="00000000" w:rsidRPr="00E82718" w:rsidP="00E82718">
            <w:pPr>
              <w:pStyle w:val="ListBullet"/>
            </w:pPr>
            <w:r w:rsidRPr="00E82718">
              <w:t>direct and indirect questioning</w:t>
            </w:r>
          </w:p>
          <w:p w:rsidR="00000000" w:rsidRPr="00E82718" w:rsidP="00E82718">
            <w:pPr>
              <w:pStyle w:val="ListBullet"/>
            </w:pPr>
            <w:r w:rsidRPr="00E82718">
              <w:t>encouragers</w:t>
            </w:r>
          </w:p>
          <w:p w:rsidR="00000000" w:rsidRPr="00E82718" w:rsidP="00E82718">
            <w:pPr>
              <w:pStyle w:val="ListBullet"/>
            </w:pPr>
            <w:r w:rsidRPr="00E82718">
              <w:t>eye contact</w:t>
            </w:r>
          </w:p>
          <w:p w:rsidR="00000000" w:rsidRPr="00E82718" w:rsidP="00E82718">
            <w:pPr>
              <w:pStyle w:val="ListBullet"/>
            </w:pPr>
            <w:r w:rsidRPr="00E82718">
              <w:t>intentional non-attending</w:t>
            </w:r>
          </w:p>
          <w:p w:rsidR="00000000" w:rsidRPr="00E82718" w:rsidP="00E82718">
            <w:pPr>
              <w:pStyle w:val="ListBullet"/>
            </w:pPr>
            <w:r w:rsidRPr="00E82718">
              <w:t>non-verbal communication</w:t>
            </w:r>
          </w:p>
          <w:p w:rsidR="00000000" w:rsidRPr="00E82718" w:rsidP="00E82718">
            <w:pPr>
              <w:pStyle w:val="ListBullet"/>
            </w:pPr>
            <w:r w:rsidRPr="00E82718">
              <w:t>paraphrasing content</w:t>
            </w:r>
          </w:p>
          <w:p w:rsidR="00000000" w:rsidRPr="00E82718" w:rsidP="00E82718">
            <w:pPr>
              <w:pStyle w:val="ListBullet"/>
            </w:pPr>
            <w:r w:rsidRPr="00E82718">
              <w:t>perception checking</w:t>
            </w:r>
          </w:p>
          <w:p w:rsidR="00000000" w:rsidRPr="00E82718" w:rsidP="00E82718">
            <w:pPr>
              <w:pStyle w:val="ListBullet"/>
            </w:pPr>
            <w:r w:rsidRPr="00E82718">
              <w:t>phrasing questions</w:t>
            </w:r>
          </w:p>
          <w:p w:rsidR="00000000" w:rsidRPr="00E82718" w:rsidP="00E82718">
            <w:pPr>
              <w:pStyle w:val="ListBullet"/>
            </w:pPr>
            <w:r w:rsidRPr="00E82718">
              <w:t>qualities of voice</w:t>
            </w:r>
          </w:p>
          <w:p w:rsidR="00000000" w:rsidRPr="00E82718" w:rsidP="00E82718">
            <w:pPr>
              <w:pStyle w:val="ListBullet"/>
            </w:pPr>
            <w:r w:rsidRPr="00E82718">
              <w:t>reflecting feeling/meaning</w:t>
            </w:r>
          </w:p>
          <w:p w:rsidR="00000000" w:rsidRPr="00E82718" w:rsidP="00E82718">
            <w:pPr>
              <w:pStyle w:val="ListBullet"/>
            </w:pPr>
            <w:r w:rsidRPr="00E82718">
              <w:t>requests for clarification</w:t>
            </w:r>
          </w:p>
          <w:p w:rsidR="00000000" w:rsidRPr="00E82718" w:rsidP="00E82718">
            <w:pPr>
              <w:pStyle w:val="ListBullet"/>
            </w:pPr>
            <w:r w:rsidRPr="00E82718">
              <w:t>summarising</w:t>
            </w:r>
          </w:p>
          <w:p w:rsidR="00000000" w:rsidP="00E82718">
            <w:pPr>
              <w:pStyle w:val="ListBullet"/>
              <w:rPr>
                <w:lang w:val="en-NZ"/>
              </w:rPr>
            </w:pPr>
            <w:r w:rsidRPr="00E82718">
              <w:t>tracking</w:t>
            </w:r>
          </w:p>
        </w:tc>
      </w:tr>
      <w:tr w:rsidTr="00E8271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BodyText"/>
              <w:rPr>
                <w:lang w:val="en-NZ"/>
              </w:rPr>
            </w:pPr>
            <w:r w:rsidRPr="00E82718">
              <w:rPr>
                <w:rStyle w:val="BoldandItalics"/>
              </w:rPr>
              <w:t>Principles of screening interview</w:t>
            </w:r>
            <w:r w:rsidRPr="00E8271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18" w:rsidP="00E82718">
            <w:pPr>
              <w:pStyle w:val="ListBullet"/>
            </w:pPr>
            <w:r w:rsidRPr="00E82718">
              <w:t>client well-being</w:t>
            </w:r>
          </w:p>
          <w:p w:rsidR="00000000" w:rsidRPr="00E82718" w:rsidP="00E82718">
            <w:pPr>
              <w:pStyle w:val="ListBullet"/>
            </w:pPr>
            <w:r w:rsidRPr="00E82718">
              <w:t>empathy</w:t>
            </w:r>
          </w:p>
          <w:p w:rsidR="00000000" w:rsidRPr="00E82718" w:rsidP="00E82718">
            <w:pPr>
              <w:pStyle w:val="ListBullet"/>
            </w:pPr>
            <w:r w:rsidRPr="00E82718">
              <w:t>listening</w:t>
            </w:r>
          </w:p>
          <w:p w:rsidR="00000000" w:rsidRPr="00E82718" w:rsidP="00E82718">
            <w:pPr>
              <w:pStyle w:val="ListBullet"/>
            </w:pPr>
            <w:r w:rsidRPr="00E82718">
              <w:t>no harm</w:t>
            </w:r>
          </w:p>
          <w:p w:rsidR="00000000" w:rsidRPr="00E82718" w:rsidP="00E82718">
            <w:pPr>
              <w:pStyle w:val="ListBullet"/>
            </w:pPr>
            <w:r w:rsidRPr="00E82718">
              <w:t>resistance</w:t>
            </w:r>
          </w:p>
          <w:p w:rsidR="00000000" w:rsidP="00E82718">
            <w:pPr>
              <w:pStyle w:val="ListBullet"/>
              <w:rPr>
                <w:lang w:val="en-NZ"/>
              </w:rPr>
            </w:pPr>
            <w:r w:rsidRPr="00E82718">
              <w:t>respect</w:t>
            </w:r>
          </w:p>
        </w:tc>
      </w:tr>
      <w:tr w:rsidTr="00E8271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BodyText"/>
              <w:rPr>
                <w:lang w:val="en-NZ"/>
              </w:rPr>
            </w:pPr>
            <w:r w:rsidRPr="00E82718">
              <w:rPr>
                <w:rStyle w:val="BoldandItalics"/>
              </w:rPr>
              <w:t>Referral options and screening outcomes</w:t>
            </w:r>
            <w:r w:rsidRPr="00E8271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18" w:rsidP="00E82718">
            <w:pPr>
              <w:pStyle w:val="ListBullet"/>
            </w:pPr>
            <w:r w:rsidRPr="00E82718">
              <w:t>feedback to client</w:t>
            </w:r>
          </w:p>
          <w:p w:rsidR="00000000" w:rsidRPr="00E82718" w:rsidP="00E82718">
            <w:pPr>
              <w:pStyle w:val="ListBullet"/>
            </w:pPr>
            <w:r w:rsidRPr="00E82718">
              <w:t>immediate follow-up</w:t>
            </w:r>
          </w:p>
          <w:p w:rsidR="00000000" w:rsidRPr="00E82718" w:rsidP="00E82718">
            <w:pPr>
              <w:pStyle w:val="ListBullet"/>
            </w:pPr>
            <w:r w:rsidRPr="00E82718">
              <w:t>provision of psycho-educational training</w:t>
            </w:r>
          </w:p>
          <w:p w:rsidR="00000000" w:rsidRPr="00E82718" w:rsidP="00E82718">
            <w:pPr>
              <w:pStyle w:val="ListBullet"/>
            </w:pPr>
            <w:r w:rsidRPr="00E82718">
              <w:t>referral to a mental health professional</w:t>
            </w:r>
          </w:p>
          <w:p w:rsidR="00000000" w:rsidP="00E82718">
            <w:pPr>
              <w:pStyle w:val="ListBullet"/>
              <w:rPr>
                <w:lang w:val="en-NZ"/>
              </w:rPr>
            </w:pPr>
            <w:r w:rsidRPr="00E82718">
              <w:t>routine follow-up</w:t>
            </w:r>
          </w:p>
        </w:tc>
      </w:tr>
      <w:tr w:rsidTr="00E8271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2718">
            <w:pPr>
              <w:pStyle w:val="BodyText"/>
              <w:rPr>
                <w:lang w:val="en-NZ"/>
              </w:rPr>
            </w:pPr>
            <w:r w:rsidRPr="00E82718">
              <w:rPr>
                <w:rStyle w:val="BoldandItalics"/>
              </w:rPr>
              <w:t>Education or support options</w:t>
            </w:r>
            <w:r w:rsidRPr="00E82718">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2718" w:rsidP="00E82718">
            <w:pPr>
              <w:pStyle w:val="ListBullet"/>
            </w:pPr>
            <w:r w:rsidRPr="00E82718">
              <w:t>alcohol tobacco and other drugs preventative programs</w:t>
            </w:r>
          </w:p>
          <w:p w:rsidR="00000000" w:rsidRPr="00E82718" w:rsidP="00E82718">
            <w:pPr>
              <w:pStyle w:val="ListBullet"/>
            </w:pPr>
            <w:r w:rsidRPr="00E82718">
              <w:t>anger management</w:t>
            </w:r>
          </w:p>
          <w:p w:rsidR="00000000" w:rsidRPr="00E82718" w:rsidP="00E82718">
            <w:pPr>
              <w:pStyle w:val="ListBullet"/>
            </w:pPr>
            <w:r w:rsidRPr="00E82718">
              <w:t>grief reaction</w:t>
            </w:r>
          </w:p>
          <w:p w:rsidR="00000000" w:rsidRPr="00E82718" w:rsidP="00E82718">
            <w:pPr>
              <w:pStyle w:val="ListBullet"/>
            </w:pPr>
            <w:r w:rsidRPr="00E82718">
              <w:t>problem solving</w:t>
            </w:r>
          </w:p>
          <w:p w:rsidR="00000000" w:rsidRPr="00E82718" w:rsidP="00E82718">
            <w:pPr>
              <w:pStyle w:val="ListBullet"/>
            </w:pPr>
            <w:r w:rsidRPr="00E82718">
              <w:t>relaxation techniques</w:t>
            </w:r>
          </w:p>
          <w:p w:rsidR="00000000" w:rsidRPr="00E82718" w:rsidP="00E82718">
            <w:pPr>
              <w:pStyle w:val="ListBullet"/>
            </w:pPr>
            <w:r w:rsidRPr="00E82718">
              <w:t>sleep hygiene</w:t>
            </w:r>
          </w:p>
          <w:p w:rsidR="00000000" w:rsidRPr="00E82718" w:rsidP="00E82718">
            <w:pPr>
              <w:pStyle w:val="ListBullet"/>
            </w:pPr>
            <w:r w:rsidRPr="00E82718">
              <w:t xml:space="preserve">stress management </w:t>
            </w:r>
          </w:p>
        </w:tc>
      </w:tr>
    </w:tbl>
    <w:p w:rsidR="00000000" w:rsidRPr="00E82718" w:rsidP="00E82718">
      <w:pPr>
        <w:pStyle w:val="BodyText"/>
      </w:pPr>
    </w:p>
    <w:p w:rsidR="00000000" w:rsidRPr="00E82718" w:rsidP="00E82718">
      <w:pPr>
        <w:pStyle w:val="AllowPageBreak"/>
      </w:pPr>
    </w:p>
    <w:p w:rsidR="00000000" w:rsidRPr="00E82718" w:rsidP="00E82718">
      <w:pPr>
        <w:pStyle w:val="Heading1"/>
      </w:pPr>
      <w:bookmarkStart w:id="12" w:name="O_523733"/>
      <w:bookmarkEnd w:id="12"/>
      <w:r w:rsidRPr="00E82718">
        <w:t>Unit Sector(s)</w:t>
      </w:r>
    </w:p>
    <w:p w:rsidR="00000000" w:rsidRPr="00E82718" w:rsidP="00E82718">
      <w:pPr>
        <w:pStyle w:val="BodyText"/>
      </w:pPr>
      <w:r w:rsidRPr="00E82718">
        <w:t>Not applicable.</w:t>
      </w:r>
    </w:p>
    <w:p w:rsidR="00000000" w:rsidRPr="00E82718" w:rsidP="00E82718"/>
    <w:sectPr w:rsidSect="00E827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18" w:rsidRPr="008E32F7" w:rsidP="008E32F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F7" w:rsidP="00E8271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32F7" w:rsidP="00E8271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8E32F7" w:rsidP="00E827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18" w:rsidRPr="008E32F7" w:rsidP="008E32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F7" w:rsidRPr="002D2AF8" w:rsidP="00E82718">
    <w:pPr>
      <w:pStyle w:val="Header"/>
      <w:framePr w:wrap="around"/>
    </w:pPr>
    <w:r>
      <w:fldChar w:fldCharType="begin"/>
    </w:r>
    <w:r>
      <w:instrText xml:space="preserve"> TITLE   \* MERGEFORMAT </w:instrText>
    </w:r>
    <w:r>
      <w:fldChar w:fldCharType="separate"/>
    </w:r>
    <w:r>
      <w:t>DEFPS002 Conduct a mental health screening interview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8E32F7" w:rsidP="00E827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AE3F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2068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7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2718"/>
    <w:pPr>
      <w:spacing w:before="360" w:after="60"/>
      <w:outlineLvl w:val="0"/>
    </w:pPr>
    <w:rPr>
      <w:sz w:val="32"/>
    </w:rPr>
  </w:style>
  <w:style w:type="paragraph" w:styleId="Heading2">
    <w:name w:val="heading 2"/>
    <w:basedOn w:val="HeadingBase"/>
    <w:next w:val="BodyText"/>
    <w:link w:val="Heading2Char"/>
    <w:qFormat/>
    <w:rsid w:val="00E82718"/>
    <w:pPr>
      <w:keepLines/>
      <w:spacing w:before="240" w:after="120"/>
      <w:outlineLvl w:val="1"/>
    </w:pPr>
    <w:rPr>
      <w:sz w:val="28"/>
      <w:szCs w:val="40"/>
    </w:rPr>
  </w:style>
  <w:style w:type="paragraph" w:styleId="Heading3">
    <w:name w:val="heading 3"/>
    <w:basedOn w:val="HeadingBase"/>
    <w:next w:val="BodyText"/>
    <w:link w:val="Heading3Char"/>
    <w:qFormat/>
    <w:rsid w:val="00E82718"/>
    <w:pPr>
      <w:spacing w:before="180" w:after="120"/>
      <w:outlineLvl w:val="2"/>
    </w:pPr>
    <w:rPr>
      <w:spacing w:val="-10"/>
      <w:kern w:val="32"/>
    </w:rPr>
  </w:style>
  <w:style w:type="paragraph" w:styleId="Heading4">
    <w:name w:val="heading 4"/>
    <w:basedOn w:val="HeadingBase"/>
    <w:next w:val="BodyText"/>
    <w:link w:val="Heading4Char"/>
    <w:qFormat/>
    <w:rsid w:val="00E82718"/>
    <w:pPr>
      <w:spacing w:before="160" w:after="120"/>
      <w:outlineLvl w:val="3"/>
    </w:pPr>
    <w:rPr>
      <w:sz w:val="22"/>
    </w:rPr>
  </w:style>
  <w:style w:type="paragraph" w:styleId="Heading5">
    <w:name w:val="heading 5"/>
    <w:basedOn w:val="HeadingBase"/>
    <w:next w:val="Normal"/>
    <w:link w:val="Heading5Char"/>
    <w:qFormat/>
    <w:rsid w:val="00E82718"/>
    <w:pPr>
      <w:spacing w:before="80"/>
      <w:outlineLvl w:val="4"/>
    </w:pPr>
    <w:rPr>
      <w:color w:val="918585"/>
      <w:sz w:val="20"/>
    </w:rPr>
  </w:style>
  <w:style w:type="paragraph" w:styleId="Heading6">
    <w:name w:val="heading 6"/>
    <w:basedOn w:val="HeadingBase"/>
    <w:next w:val="Normal"/>
    <w:link w:val="Heading6Char"/>
    <w:qFormat/>
    <w:rsid w:val="00E82718"/>
    <w:pPr>
      <w:spacing w:before="60"/>
      <w:outlineLvl w:val="5"/>
    </w:pPr>
    <w:rPr>
      <w:color w:val="918585"/>
      <w:sz w:val="20"/>
    </w:rPr>
  </w:style>
  <w:style w:type="paragraph" w:styleId="Heading7">
    <w:name w:val="heading 7"/>
    <w:basedOn w:val="Normal"/>
    <w:next w:val="Normal"/>
    <w:link w:val="Heading7Char"/>
    <w:qFormat/>
    <w:rsid w:val="00E82718"/>
    <w:pPr>
      <w:ind w:left="720"/>
      <w:outlineLvl w:val="6"/>
    </w:pPr>
    <w:rPr>
      <w:i/>
    </w:rPr>
  </w:style>
  <w:style w:type="paragraph" w:styleId="Heading8">
    <w:name w:val="heading 8"/>
    <w:basedOn w:val="Normal"/>
    <w:next w:val="Normal"/>
    <w:link w:val="Heading8Char"/>
    <w:qFormat/>
    <w:rsid w:val="00E82718"/>
    <w:pPr>
      <w:ind w:left="720"/>
      <w:outlineLvl w:val="7"/>
    </w:pPr>
    <w:rPr>
      <w:i/>
    </w:rPr>
  </w:style>
  <w:style w:type="paragraph" w:styleId="Heading9">
    <w:name w:val="heading 9"/>
    <w:basedOn w:val="Normal"/>
    <w:next w:val="Normal"/>
    <w:link w:val="Heading9Char"/>
    <w:qFormat/>
    <w:rsid w:val="00E82718"/>
    <w:pPr>
      <w:ind w:left="720"/>
      <w:outlineLvl w:val="8"/>
    </w:pPr>
    <w:rPr>
      <w:i/>
    </w:rPr>
  </w:style>
  <w:style w:type="character" w:default="1" w:styleId="DefaultParagraphFont">
    <w:name w:val="Default Paragraph Font"/>
    <w:uiPriority w:val="1"/>
    <w:unhideWhenUsed/>
    <w:rsid w:val="00E82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2718"/>
  </w:style>
  <w:style w:type="character" w:customStyle="1" w:styleId="Heading1Char">
    <w:name w:val="Heading 1 Char"/>
    <w:basedOn w:val="DefaultParagraphFont"/>
    <w:link w:val="Heading1"/>
    <w:rsid w:val="00E82718"/>
    <w:rPr>
      <w:rFonts w:ascii="Times New Roman" w:eastAsia="Times New Roman" w:hAnsi="Times New Roman" w:cs="Times New Roman"/>
      <w:b/>
      <w:sz w:val="32"/>
      <w:szCs w:val="20"/>
      <w:lang w:eastAsia="en-US"/>
    </w:rPr>
  </w:style>
  <w:style w:type="paragraph" w:styleId="BodyText">
    <w:name w:val="Body Text"/>
    <w:basedOn w:val="Normal"/>
    <w:link w:val="BodyTextChar"/>
    <w:rsid w:val="00E827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2718"/>
    <w:rPr>
      <w:rFonts w:ascii="Times New Roman" w:eastAsia="Times New Roman" w:hAnsi="Times New Roman" w:cs="Times New Roman"/>
      <w:sz w:val="24"/>
      <w:lang w:eastAsia="en-US"/>
    </w:rPr>
  </w:style>
  <w:style w:type="paragraph" w:styleId="List">
    <w:name w:val="List"/>
    <w:basedOn w:val="BodyText"/>
    <w:next w:val="BodyText"/>
    <w:rsid w:val="00E82718"/>
    <w:pPr>
      <w:tabs>
        <w:tab w:val="left" w:pos="340"/>
      </w:tabs>
      <w:spacing w:before="60" w:after="60"/>
      <w:ind w:left="340" w:hanging="340"/>
    </w:pPr>
  </w:style>
  <w:style w:type="paragraph" w:styleId="ListBullet">
    <w:name w:val="List Bullet"/>
    <w:basedOn w:val="List"/>
    <w:rsid w:val="00E82718"/>
    <w:pPr>
      <w:numPr>
        <w:numId w:val="12"/>
      </w:numPr>
      <w:tabs>
        <w:tab w:val="clear" w:pos="340"/>
      </w:tabs>
      <w:spacing w:before="40" w:after="40"/>
    </w:pPr>
  </w:style>
  <w:style w:type="character" w:customStyle="1" w:styleId="SpecialBold">
    <w:name w:val="Special Bold"/>
    <w:basedOn w:val="DefaultParagraphFont"/>
    <w:rsid w:val="00E82718"/>
    <w:rPr>
      <w:b/>
      <w:spacing w:val="0"/>
    </w:rPr>
  </w:style>
  <w:style w:type="paragraph" w:customStyle="1" w:styleId="SuperHeading">
    <w:name w:val="SuperHeading"/>
    <w:basedOn w:val="Normal"/>
    <w:rsid w:val="00E82718"/>
    <w:pPr>
      <w:spacing w:before="240" w:after="120"/>
      <w:outlineLvl w:val="0"/>
    </w:pPr>
    <w:rPr>
      <w:rFonts w:ascii="Times New Roman" w:hAnsi="Times New Roman"/>
      <w:b/>
      <w:sz w:val="32"/>
    </w:rPr>
  </w:style>
  <w:style w:type="paragraph" w:customStyle="1" w:styleId="AllowPageBreak">
    <w:name w:val="AllowPageBreak"/>
    <w:rsid w:val="00E827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E82718"/>
    <w:pPr>
      <w:spacing w:before="60" w:after="60"/>
    </w:pPr>
  </w:style>
  <w:style w:type="character" w:customStyle="1" w:styleId="BoldandItalics">
    <w:name w:val="Bold and Italics"/>
    <w:qFormat/>
    <w:rsid w:val="00E82718"/>
    <w:rPr>
      <w:b/>
      <w:i/>
      <w:u w:val="none"/>
    </w:rPr>
  </w:style>
  <w:style w:type="character" w:customStyle="1" w:styleId="Heading2Char">
    <w:name w:val="Heading 2 Char"/>
    <w:basedOn w:val="DefaultParagraphFont"/>
    <w:link w:val="Heading2"/>
    <w:rsid w:val="00E82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2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2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2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2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27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27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2718"/>
    <w:rPr>
      <w:rFonts w:ascii="Courier New" w:eastAsia="Times New Roman" w:hAnsi="Courier New" w:cs="Times New Roman"/>
      <w:i/>
      <w:szCs w:val="20"/>
      <w:lang w:eastAsia="en-US"/>
    </w:rPr>
  </w:style>
  <w:style w:type="paragraph" w:customStyle="1" w:styleId="HeadingBase">
    <w:name w:val="Heading Base"/>
    <w:rsid w:val="00E82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2718"/>
    <w:pPr>
      <w:tabs>
        <w:tab w:val="right" w:leader="dot" w:pos="9072"/>
      </w:tabs>
      <w:ind w:left="567"/>
    </w:pPr>
    <w:rPr>
      <w:szCs w:val="22"/>
    </w:rPr>
  </w:style>
  <w:style w:type="paragraph" w:customStyle="1" w:styleId="TOCBase">
    <w:name w:val="TOC Base"/>
    <w:rsid w:val="00E82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2718"/>
    <w:pPr>
      <w:tabs>
        <w:tab w:val="right" w:leader="dot" w:pos="9072"/>
      </w:tabs>
      <w:spacing w:before="40" w:after="40"/>
      <w:ind w:left="284"/>
    </w:pPr>
    <w:rPr>
      <w:rFonts w:ascii="Times New Roman" w:hAnsi="Times New Roman"/>
    </w:rPr>
  </w:style>
  <w:style w:type="paragraph" w:styleId="TOC1">
    <w:name w:val="toc 1"/>
    <w:basedOn w:val="TOCBase"/>
    <w:next w:val="Normal"/>
    <w:rsid w:val="00E827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2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2718"/>
    <w:rPr>
      <w:rFonts w:ascii="Times New Roman" w:eastAsia="Times New Roman" w:hAnsi="Times New Roman" w:cs="Times New Roman"/>
      <w:sz w:val="16"/>
      <w:lang w:eastAsia="en-US"/>
    </w:rPr>
  </w:style>
  <w:style w:type="paragraph" w:styleId="Title">
    <w:name w:val="Title"/>
    <w:basedOn w:val="HeadingBase"/>
    <w:link w:val="TitleChar"/>
    <w:qFormat/>
    <w:rsid w:val="00E82718"/>
    <w:pPr>
      <w:spacing w:before="5040"/>
      <w:jc w:val="center"/>
    </w:pPr>
    <w:rPr>
      <w:sz w:val="48"/>
      <w:szCs w:val="72"/>
      <w:lang w:val="en-US"/>
    </w:rPr>
  </w:style>
  <w:style w:type="character" w:customStyle="1" w:styleId="TitleChar">
    <w:name w:val="Title Char"/>
    <w:basedOn w:val="DefaultParagraphFont"/>
    <w:link w:val="Title"/>
    <w:rsid w:val="00E82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2718"/>
    <w:pPr>
      <w:tabs>
        <w:tab w:val="left" w:pos="3600"/>
        <w:tab w:val="left" w:pos="3958"/>
      </w:tabs>
    </w:pPr>
  </w:style>
  <w:style w:type="paragraph" w:customStyle="1" w:styleId="Note">
    <w:name w:val="Note"/>
    <w:basedOn w:val="BodyText"/>
    <w:rsid w:val="00E82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2718"/>
    <w:pPr>
      <w:framePr w:wrap="auto" w:hAnchor="text" w:y="6049"/>
    </w:pPr>
    <w:rPr>
      <w:color w:val="000000"/>
      <w:sz w:val="40"/>
    </w:rPr>
  </w:style>
  <w:style w:type="paragraph" w:customStyle="1" w:styleId="TOCTitle">
    <w:name w:val="TOCTitle"/>
    <w:basedOn w:val="Heading1"/>
    <w:rsid w:val="00E82718"/>
    <w:pPr>
      <w:spacing w:after="240"/>
      <w:jc w:val="center"/>
      <w:outlineLvl w:val="9"/>
    </w:pPr>
    <w:rPr>
      <w:caps/>
    </w:rPr>
  </w:style>
  <w:style w:type="paragraph" w:customStyle="1" w:styleId="Version">
    <w:name w:val="Version"/>
    <w:rsid w:val="00E827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2718"/>
    <w:pPr>
      <w:numPr>
        <w:numId w:val="13"/>
      </w:numPr>
      <w:tabs>
        <w:tab w:val="clear" w:pos="680"/>
      </w:tabs>
    </w:pPr>
  </w:style>
  <w:style w:type="paragraph" w:styleId="Index1">
    <w:name w:val="index 1"/>
    <w:basedOn w:val="Normal"/>
    <w:next w:val="Normal"/>
    <w:semiHidden/>
    <w:rsid w:val="00E82718"/>
    <w:pPr>
      <w:keepNext w:val="0"/>
      <w:tabs>
        <w:tab w:val="right" w:pos="4176"/>
      </w:tabs>
      <w:ind w:left="198" w:hanging="198"/>
    </w:pPr>
    <w:rPr>
      <w:rFonts w:ascii="Garamond" w:hAnsi="Garamond"/>
    </w:rPr>
  </w:style>
  <w:style w:type="paragraph" w:styleId="IndexHeading">
    <w:name w:val="index heading"/>
    <w:basedOn w:val="Normal"/>
    <w:next w:val="Index1"/>
    <w:semiHidden/>
    <w:rsid w:val="00E82718"/>
    <w:pPr>
      <w:spacing w:before="120" w:after="120"/>
    </w:pPr>
    <w:rPr>
      <w:rFonts w:ascii="Arial" w:hAnsi="Arial"/>
      <w:b/>
      <w:color w:val="918585"/>
      <w:sz w:val="24"/>
    </w:rPr>
  </w:style>
  <w:style w:type="paragraph" w:styleId="Header">
    <w:name w:val="header"/>
    <w:basedOn w:val="Normal"/>
    <w:link w:val="HeaderChar"/>
    <w:rsid w:val="00E82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2718"/>
    <w:rPr>
      <w:rFonts w:ascii="Times New Roman" w:eastAsia="Times New Roman" w:hAnsi="Times New Roman" w:cs="Times New Roman"/>
      <w:sz w:val="16"/>
      <w:szCs w:val="20"/>
      <w:lang w:val="en-GB" w:eastAsia="en-US"/>
    </w:rPr>
  </w:style>
  <w:style w:type="paragraph" w:customStyle="1" w:styleId="Chapter">
    <w:name w:val="Chapter"/>
    <w:basedOn w:val="Normal"/>
    <w:rsid w:val="00E82718"/>
    <w:pPr>
      <w:spacing w:before="240"/>
    </w:pPr>
    <w:rPr>
      <w:rFonts w:ascii="Times New Roman" w:hAnsi="Times New Roman"/>
      <w:smallCaps/>
      <w:spacing w:val="80"/>
      <w:sz w:val="28"/>
    </w:rPr>
  </w:style>
  <w:style w:type="paragraph" w:customStyle="1" w:styleId="InChapter">
    <w:name w:val="InChapter"/>
    <w:basedOn w:val="Heading3"/>
    <w:rsid w:val="00E82718"/>
    <w:pPr>
      <w:spacing w:after="240"/>
      <w:outlineLvl w:val="9"/>
    </w:pPr>
    <w:rPr>
      <w:noProof/>
    </w:rPr>
  </w:style>
  <w:style w:type="paragraph" w:styleId="Index2">
    <w:name w:val="index 2"/>
    <w:basedOn w:val="Normal"/>
    <w:next w:val="Normal"/>
    <w:semiHidden/>
    <w:rsid w:val="00E82718"/>
    <w:pPr>
      <w:tabs>
        <w:tab w:val="right" w:pos="4176"/>
      </w:tabs>
      <w:ind w:left="568" w:hanging="284"/>
    </w:pPr>
    <w:rPr>
      <w:rFonts w:ascii="Garamond" w:hAnsi="Garamond"/>
    </w:rPr>
  </w:style>
  <w:style w:type="paragraph" w:customStyle="1" w:styleId="Byline">
    <w:name w:val="Byline"/>
    <w:rsid w:val="00E82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2718"/>
    <w:pPr>
      <w:tabs>
        <w:tab w:val="clear" w:pos="3600"/>
        <w:tab w:val="clear" w:pos="3958"/>
      </w:tabs>
      <w:jc w:val="right"/>
    </w:pPr>
  </w:style>
  <w:style w:type="character" w:styleId="Emphasis">
    <w:name w:val="Emphasis"/>
    <w:basedOn w:val="DefaultParagraphFont"/>
    <w:qFormat/>
    <w:rsid w:val="00E82718"/>
    <w:rPr>
      <w:i/>
    </w:rPr>
  </w:style>
  <w:style w:type="paragraph" w:styleId="Caption">
    <w:name w:val="caption"/>
    <w:basedOn w:val="BodyText"/>
    <w:next w:val="Normal"/>
    <w:qFormat/>
    <w:rsid w:val="00E82718"/>
    <w:pPr>
      <w:framePr w:w="2268" w:hSpace="181" w:vSpace="181" w:wrap="around" w:vAnchor="text" w:hAnchor="page" w:x="1135" w:y="285" w:anchorLock="1"/>
    </w:pPr>
    <w:rPr>
      <w:i/>
    </w:rPr>
  </w:style>
  <w:style w:type="paragraph" w:customStyle="1" w:styleId="MiniTOCTitle">
    <w:name w:val="MiniTOCTitle"/>
    <w:basedOn w:val="Heading4"/>
    <w:rsid w:val="00E82718"/>
    <w:pPr>
      <w:spacing w:before="240"/>
      <w:outlineLvl w:val="9"/>
    </w:pPr>
    <w:rPr>
      <w:noProof/>
      <w:sz w:val="24"/>
    </w:rPr>
  </w:style>
  <w:style w:type="paragraph" w:customStyle="1" w:styleId="MiniTOCItem">
    <w:name w:val="MiniTOCItem"/>
    <w:basedOn w:val="ListBullet"/>
    <w:rsid w:val="00E82718"/>
    <w:pPr>
      <w:numPr>
        <w:numId w:val="0"/>
      </w:numPr>
      <w:tabs>
        <w:tab w:val="right" w:leader="dot" w:pos="6521"/>
      </w:tabs>
      <w:spacing w:before="0" w:after="0"/>
    </w:pPr>
  </w:style>
  <w:style w:type="paragraph" w:customStyle="1" w:styleId="TOFTitle">
    <w:name w:val="TOFTitle"/>
    <w:basedOn w:val="TOCTitle"/>
    <w:rsid w:val="00E82718"/>
  </w:style>
  <w:style w:type="paragraph" w:styleId="TableofFigures">
    <w:name w:val="table of figures"/>
    <w:basedOn w:val="Normal"/>
    <w:next w:val="Normal"/>
    <w:semiHidden/>
    <w:rsid w:val="00E82718"/>
    <w:pPr>
      <w:tabs>
        <w:tab w:val="right" w:leader="dot" w:pos="9072"/>
      </w:tabs>
      <w:ind w:left="970" w:hanging="403"/>
    </w:pPr>
    <w:rPr>
      <w:rFonts w:ascii="Times New Roman" w:hAnsi="Times New Roman"/>
      <w:b/>
    </w:rPr>
  </w:style>
  <w:style w:type="paragraph" w:styleId="ListNumber">
    <w:name w:val="List Number"/>
    <w:basedOn w:val="List"/>
    <w:rsid w:val="00E82718"/>
    <w:pPr>
      <w:numPr>
        <w:numId w:val="10"/>
      </w:numPr>
    </w:pPr>
  </w:style>
  <w:style w:type="character" w:customStyle="1" w:styleId="WingdingSymbols">
    <w:name w:val="Wingding Symbols"/>
    <w:rsid w:val="00E82718"/>
    <w:rPr>
      <w:rFonts w:ascii="Wingdings" w:hAnsi="Wingdings"/>
    </w:rPr>
  </w:style>
  <w:style w:type="paragraph" w:customStyle="1" w:styleId="TableHeading">
    <w:name w:val="Table Heading"/>
    <w:basedOn w:val="HeadingBase"/>
    <w:rsid w:val="00E82718"/>
    <w:pPr>
      <w:keepLines/>
      <w:pBdr>
        <w:bottom w:val="single" w:sz="6" w:space="1" w:color="918585"/>
      </w:pBdr>
      <w:spacing w:before="240"/>
    </w:pPr>
  </w:style>
  <w:style w:type="character" w:customStyle="1" w:styleId="HotSpot">
    <w:name w:val="HotSpot"/>
    <w:rsid w:val="00E82718"/>
    <w:rPr>
      <w:color w:val="0033CC"/>
      <w:u w:val="none"/>
    </w:rPr>
  </w:style>
  <w:style w:type="paragraph" w:customStyle="1" w:styleId="BodyTextRight">
    <w:name w:val="Body Text Right"/>
    <w:basedOn w:val="BodyText"/>
    <w:rsid w:val="00E82718"/>
    <w:pPr>
      <w:spacing w:before="0" w:after="0"/>
      <w:jc w:val="right"/>
    </w:pPr>
  </w:style>
  <w:style w:type="paragraph" w:styleId="Index3">
    <w:name w:val="index 3"/>
    <w:basedOn w:val="ListNumber2"/>
    <w:next w:val="Normal"/>
    <w:semiHidden/>
    <w:rsid w:val="00E82718"/>
    <w:pPr>
      <w:numPr>
        <w:numId w:val="0"/>
      </w:numPr>
      <w:tabs>
        <w:tab w:val="right" w:leader="dot" w:pos="4176"/>
      </w:tabs>
    </w:pPr>
  </w:style>
  <w:style w:type="paragraph" w:styleId="ListNumber2">
    <w:name w:val="List Number 2"/>
    <w:basedOn w:val="List2"/>
    <w:rsid w:val="00E82718"/>
    <w:pPr>
      <w:numPr>
        <w:numId w:val="9"/>
      </w:numPr>
      <w:tabs>
        <w:tab w:val="clear" w:pos="1060"/>
      </w:tabs>
    </w:pPr>
  </w:style>
  <w:style w:type="paragraph" w:customStyle="1" w:styleId="MarginNote">
    <w:name w:val="Margin Note"/>
    <w:basedOn w:val="BodyText"/>
    <w:rsid w:val="00E82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2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27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2718"/>
    <w:rPr>
      <w:sz w:val="32"/>
    </w:rPr>
  </w:style>
  <w:style w:type="paragraph" w:customStyle="1" w:styleId="HeadingProcedure">
    <w:name w:val="Heading Procedure"/>
    <w:basedOn w:val="HeadingBase"/>
    <w:next w:val="Normal"/>
    <w:rsid w:val="00E82718"/>
    <w:pPr>
      <w:tabs>
        <w:tab w:val="left" w:pos="0"/>
      </w:tabs>
      <w:spacing w:before="120" w:after="60"/>
    </w:pPr>
    <w:rPr>
      <w:i/>
      <w:color w:val="918585"/>
      <w:sz w:val="22"/>
    </w:rPr>
  </w:style>
  <w:style w:type="paragraph" w:styleId="ListContinue">
    <w:name w:val="List Continue"/>
    <w:basedOn w:val="List"/>
    <w:rsid w:val="00E82718"/>
    <w:pPr>
      <w:ind w:firstLine="0"/>
    </w:pPr>
  </w:style>
  <w:style w:type="paragraph" w:customStyle="1" w:styleId="ListNote">
    <w:name w:val="List Note"/>
    <w:basedOn w:val="List"/>
    <w:rsid w:val="00E82718"/>
    <w:pPr>
      <w:pBdr>
        <w:top w:val="single" w:sz="6" w:space="2" w:color="918585"/>
        <w:bottom w:val="single" w:sz="6" w:space="2" w:color="918585"/>
      </w:pBdr>
      <w:tabs>
        <w:tab w:val="left" w:pos="1021"/>
      </w:tabs>
      <w:ind w:firstLine="0"/>
    </w:pPr>
  </w:style>
  <w:style w:type="paragraph" w:customStyle="1" w:styleId="Warning">
    <w:name w:val="Warning"/>
    <w:basedOn w:val="BodyText"/>
    <w:rsid w:val="00E82718"/>
    <w:pPr>
      <w:shd w:val="clear" w:color="auto" w:fill="D9D9D9"/>
      <w:tabs>
        <w:tab w:val="left" w:pos="992"/>
      </w:tabs>
      <w:ind w:left="119" w:right="119"/>
    </w:pPr>
    <w:rPr>
      <w:sz w:val="20"/>
    </w:rPr>
  </w:style>
  <w:style w:type="paragraph" w:customStyle="1" w:styleId="MarginIcons">
    <w:name w:val="Margin Icons"/>
    <w:basedOn w:val="BodyText"/>
    <w:rsid w:val="00E82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2718"/>
    <w:rPr>
      <w:rFonts w:ascii="Courier New" w:hAnsi="Courier New"/>
    </w:rPr>
  </w:style>
  <w:style w:type="paragraph" w:customStyle="1" w:styleId="NoteBullet">
    <w:name w:val="Note Bullet"/>
    <w:basedOn w:val="Note"/>
    <w:rsid w:val="00E82718"/>
    <w:pPr>
      <w:tabs>
        <w:tab w:val="clear" w:pos="680"/>
      </w:tabs>
      <w:spacing w:before="60" w:after="60"/>
    </w:pPr>
  </w:style>
  <w:style w:type="paragraph" w:customStyle="1" w:styleId="SubHeading2">
    <w:name w:val="SubHeading2"/>
    <w:basedOn w:val="HeadingBase"/>
    <w:rsid w:val="00E82718"/>
    <w:pPr>
      <w:spacing w:before="240" w:after="60"/>
    </w:pPr>
    <w:rPr>
      <w:sz w:val="20"/>
    </w:rPr>
  </w:style>
  <w:style w:type="paragraph" w:customStyle="1" w:styleId="SubHeading1">
    <w:name w:val="SubHeading1"/>
    <w:basedOn w:val="HeadingBase"/>
    <w:rsid w:val="00E82718"/>
    <w:pPr>
      <w:spacing w:before="240" w:after="60"/>
    </w:pPr>
    <w:rPr>
      <w:color w:val="918585"/>
      <w:sz w:val="22"/>
    </w:rPr>
  </w:style>
  <w:style w:type="paragraph" w:customStyle="1" w:styleId="SideHeading">
    <w:name w:val="Side Heading"/>
    <w:basedOn w:val="HeadingBase"/>
    <w:rsid w:val="00E82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2718"/>
    <w:pPr>
      <w:tabs>
        <w:tab w:val="num" w:pos="360"/>
      </w:tabs>
    </w:pPr>
  </w:style>
  <w:style w:type="paragraph" w:styleId="PlainText">
    <w:name w:val="Plain Text"/>
    <w:basedOn w:val="Normal"/>
    <w:link w:val="PlainTextChar"/>
    <w:rsid w:val="00E82718"/>
    <w:rPr>
      <w:sz w:val="20"/>
    </w:rPr>
  </w:style>
  <w:style w:type="character" w:customStyle="1" w:styleId="PlainTextChar">
    <w:name w:val="Plain Text Char"/>
    <w:basedOn w:val="DefaultParagraphFont"/>
    <w:link w:val="PlainText"/>
    <w:rsid w:val="00E82718"/>
    <w:rPr>
      <w:rFonts w:ascii="Courier New" w:eastAsia="Times New Roman" w:hAnsi="Courier New" w:cs="Times New Roman"/>
      <w:sz w:val="20"/>
      <w:szCs w:val="20"/>
      <w:lang w:eastAsia="en-US"/>
    </w:rPr>
  </w:style>
  <w:style w:type="character" w:customStyle="1" w:styleId="MenuOption">
    <w:name w:val="Menu Option"/>
    <w:basedOn w:val="DefaultParagraphFont"/>
    <w:rsid w:val="00E82718"/>
    <w:rPr>
      <w:b/>
      <w:smallCaps/>
    </w:rPr>
  </w:style>
  <w:style w:type="paragraph" w:customStyle="1" w:styleId="TableListNumber">
    <w:name w:val="Table List Number"/>
    <w:basedOn w:val="ListNumber"/>
    <w:rsid w:val="00E82718"/>
    <w:pPr>
      <w:numPr>
        <w:numId w:val="0"/>
      </w:numPr>
    </w:pPr>
  </w:style>
  <w:style w:type="paragraph" w:styleId="TOC4">
    <w:name w:val="toc 4"/>
    <w:basedOn w:val="TOCBase"/>
    <w:next w:val="Normal"/>
    <w:semiHidden/>
    <w:rsid w:val="00E82718"/>
    <w:pPr>
      <w:tabs>
        <w:tab w:val="right" w:leader="dot" w:pos="9071"/>
      </w:tabs>
      <w:ind w:left="1701"/>
    </w:pPr>
  </w:style>
  <w:style w:type="paragraph" w:customStyle="1" w:styleId="ListAlpha">
    <w:name w:val="List Alpha"/>
    <w:basedOn w:val="List"/>
    <w:rsid w:val="00E82718"/>
    <w:pPr>
      <w:numPr>
        <w:numId w:val="8"/>
      </w:numPr>
    </w:pPr>
  </w:style>
  <w:style w:type="paragraph" w:customStyle="1" w:styleId="ListAlpha2">
    <w:name w:val="List Alpha 2"/>
    <w:basedOn w:val="List2"/>
    <w:rsid w:val="00E82718"/>
    <w:pPr>
      <w:numPr>
        <w:numId w:val="7"/>
      </w:numPr>
    </w:pPr>
  </w:style>
  <w:style w:type="paragraph" w:styleId="List2">
    <w:name w:val="List 2"/>
    <w:basedOn w:val="BodyText"/>
    <w:rsid w:val="00E82718"/>
    <w:pPr>
      <w:tabs>
        <w:tab w:val="left" w:pos="680"/>
      </w:tabs>
      <w:spacing w:before="60" w:after="60"/>
      <w:ind w:left="680" w:hanging="340"/>
    </w:pPr>
  </w:style>
  <w:style w:type="paragraph" w:styleId="List3">
    <w:name w:val="List 3"/>
    <w:basedOn w:val="BodyText"/>
    <w:rsid w:val="00E82718"/>
    <w:pPr>
      <w:tabs>
        <w:tab w:val="left" w:pos="1021"/>
      </w:tabs>
      <w:spacing w:before="60" w:after="60"/>
      <w:ind w:left="1020" w:hanging="340"/>
    </w:pPr>
  </w:style>
  <w:style w:type="paragraph" w:styleId="List4">
    <w:name w:val="List 4"/>
    <w:basedOn w:val="BodyText"/>
    <w:rsid w:val="00E82718"/>
    <w:pPr>
      <w:tabs>
        <w:tab w:val="left" w:pos="1361"/>
      </w:tabs>
      <w:spacing w:before="60" w:after="60"/>
      <w:ind w:left="1361" w:hanging="340"/>
    </w:pPr>
  </w:style>
  <w:style w:type="paragraph" w:styleId="List5">
    <w:name w:val="List 5"/>
    <w:basedOn w:val="BodyText"/>
    <w:rsid w:val="00E82718"/>
    <w:pPr>
      <w:tabs>
        <w:tab w:val="left" w:pos="1701"/>
      </w:tabs>
      <w:spacing w:before="60" w:after="60"/>
      <w:ind w:left="1701" w:hanging="340"/>
    </w:pPr>
  </w:style>
  <w:style w:type="paragraph" w:styleId="ListBullet3">
    <w:name w:val="List Bullet 3"/>
    <w:basedOn w:val="List3"/>
    <w:rsid w:val="00E82718"/>
    <w:pPr>
      <w:numPr>
        <w:numId w:val="14"/>
      </w:numPr>
      <w:tabs>
        <w:tab w:val="clear" w:pos="1021"/>
      </w:tabs>
      <w:ind w:left="1037" w:hanging="357"/>
    </w:pPr>
  </w:style>
  <w:style w:type="paragraph" w:styleId="ListBullet4">
    <w:name w:val="List Bullet 4"/>
    <w:basedOn w:val="List4"/>
    <w:rsid w:val="00E82718"/>
    <w:pPr>
      <w:numPr>
        <w:numId w:val="2"/>
      </w:numPr>
    </w:pPr>
  </w:style>
  <w:style w:type="paragraph" w:styleId="ListBullet5">
    <w:name w:val="List Bullet 5"/>
    <w:basedOn w:val="List5"/>
    <w:rsid w:val="00E82718"/>
    <w:pPr>
      <w:numPr>
        <w:numId w:val="3"/>
      </w:numPr>
    </w:pPr>
  </w:style>
  <w:style w:type="paragraph" w:styleId="ListContinue2">
    <w:name w:val="List Continue 2"/>
    <w:basedOn w:val="List2"/>
    <w:rsid w:val="00E82718"/>
    <w:pPr>
      <w:ind w:firstLine="0"/>
    </w:pPr>
  </w:style>
  <w:style w:type="paragraph" w:styleId="ListContinue3">
    <w:name w:val="List Continue 3"/>
    <w:basedOn w:val="List3"/>
    <w:rsid w:val="00E82718"/>
    <w:pPr>
      <w:ind w:left="1021" w:firstLine="0"/>
    </w:pPr>
  </w:style>
  <w:style w:type="paragraph" w:styleId="ListContinue4">
    <w:name w:val="List Continue 4"/>
    <w:basedOn w:val="List4"/>
    <w:rsid w:val="00E82718"/>
    <w:pPr>
      <w:ind w:firstLine="0"/>
    </w:pPr>
  </w:style>
  <w:style w:type="paragraph" w:styleId="ListContinue5">
    <w:name w:val="List Continue 5"/>
    <w:basedOn w:val="List5"/>
    <w:rsid w:val="00E82718"/>
    <w:pPr>
      <w:ind w:firstLine="0"/>
    </w:pPr>
  </w:style>
  <w:style w:type="paragraph" w:styleId="ListNumber3">
    <w:name w:val="List Number 3"/>
    <w:basedOn w:val="List3"/>
    <w:rsid w:val="00E82718"/>
    <w:pPr>
      <w:numPr>
        <w:numId w:val="4"/>
      </w:numPr>
    </w:pPr>
  </w:style>
  <w:style w:type="paragraph" w:styleId="ListNumber4">
    <w:name w:val="List Number 4"/>
    <w:basedOn w:val="List4"/>
    <w:rsid w:val="00E82718"/>
    <w:pPr>
      <w:numPr>
        <w:numId w:val="5"/>
      </w:numPr>
    </w:pPr>
  </w:style>
  <w:style w:type="paragraph" w:styleId="ListNumber5">
    <w:name w:val="List Number 5"/>
    <w:basedOn w:val="List5"/>
    <w:rsid w:val="00E82718"/>
    <w:pPr>
      <w:numPr>
        <w:numId w:val="6"/>
      </w:numPr>
    </w:pPr>
  </w:style>
  <w:style w:type="paragraph" w:styleId="BlockText">
    <w:name w:val="Block Text"/>
    <w:basedOn w:val="Normal"/>
    <w:rsid w:val="00E82718"/>
    <w:pPr>
      <w:spacing w:after="120"/>
      <w:ind w:left="1440" w:right="1440"/>
    </w:pPr>
  </w:style>
  <w:style w:type="character" w:customStyle="1" w:styleId="Subscript">
    <w:name w:val="Subscript"/>
    <w:basedOn w:val="DefaultParagraphFont"/>
    <w:rsid w:val="00E82718"/>
    <w:rPr>
      <w:sz w:val="16"/>
      <w:vertAlign w:val="subscript"/>
    </w:rPr>
  </w:style>
  <w:style w:type="character" w:customStyle="1" w:styleId="Superscript">
    <w:name w:val="Superscript"/>
    <w:basedOn w:val="DefaultParagraphFont"/>
    <w:rsid w:val="00E82718"/>
    <w:rPr>
      <w:sz w:val="16"/>
      <w:vertAlign w:val="superscript"/>
    </w:rPr>
  </w:style>
  <w:style w:type="character" w:customStyle="1" w:styleId="Symbols">
    <w:name w:val="Symbols"/>
    <w:basedOn w:val="DefaultParagraphFont"/>
    <w:rsid w:val="00E82718"/>
    <w:rPr>
      <w:rFonts w:ascii="Symbol" w:hAnsi="Symbol"/>
    </w:rPr>
  </w:style>
  <w:style w:type="character" w:customStyle="1" w:styleId="MenuOptions">
    <w:name w:val="Menu Options"/>
    <w:basedOn w:val="DefaultParagraphFont"/>
    <w:rsid w:val="00E82718"/>
    <w:rPr>
      <w:rFonts w:ascii="Arial Narrow" w:hAnsi="Arial Narrow"/>
      <w:smallCaps/>
    </w:rPr>
  </w:style>
  <w:style w:type="character" w:customStyle="1" w:styleId="Buttons">
    <w:name w:val="Buttons"/>
    <w:basedOn w:val="DefaultParagraphFont"/>
    <w:rsid w:val="00E82718"/>
    <w:rPr>
      <w:b/>
    </w:rPr>
  </w:style>
  <w:style w:type="character" w:customStyle="1" w:styleId="Underlined">
    <w:name w:val="Underlined"/>
    <w:basedOn w:val="DefaultParagraphFont"/>
    <w:rsid w:val="00E82718"/>
    <w:rPr>
      <w:u w:val="single"/>
    </w:rPr>
  </w:style>
  <w:style w:type="paragraph" w:customStyle="1" w:styleId="TableBodyTextRight">
    <w:name w:val="Table Body Text Right"/>
    <w:basedOn w:val="TableBodyText"/>
    <w:rsid w:val="00E82718"/>
    <w:pPr>
      <w:widowControl w:val="0"/>
      <w:autoSpaceDE w:val="0"/>
      <w:autoSpaceDN w:val="0"/>
      <w:adjustRightInd w:val="0"/>
      <w:jc w:val="right"/>
    </w:pPr>
    <w:rPr>
      <w:rFonts w:cs="Arial"/>
      <w:szCs w:val="18"/>
    </w:rPr>
  </w:style>
  <w:style w:type="paragraph" w:customStyle="1" w:styleId="CopyrightText">
    <w:name w:val="Copyright Text"/>
    <w:basedOn w:val="BodyText"/>
    <w:rsid w:val="00E82718"/>
    <w:rPr>
      <w:sz w:val="18"/>
    </w:rPr>
  </w:style>
  <w:style w:type="paragraph" w:customStyle="1" w:styleId="BodySmallRight">
    <w:name w:val="Body Small Right"/>
    <w:basedOn w:val="BodyTextRight"/>
    <w:rsid w:val="00E82718"/>
    <w:rPr>
      <w:sz w:val="18"/>
      <w:szCs w:val="18"/>
    </w:rPr>
  </w:style>
  <w:style w:type="paragraph" w:customStyle="1" w:styleId="MarginEdition">
    <w:name w:val="Margin Edition"/>
    <w:basedOn w:val="MarginNote"/>
    <w:rsid w:val="00E82718"/>
    <w:pPr>
      <w:spacing w:before="0" w:after="0"/>
    </w:pPr>
    <w:rPr>
      <w:rFonts w:ascii="Times New Roman" w:hAnsi="Times New Roman"/>
      <w:color w:val="999999"/>
    </w:rPr>
  </w:style>
  <w:style w:type="paragraph" w:customStyle="1" w:styleId="Spacer">
    <w:name w:val="Spacer"/>
    <w:basedOn w:val="Normal"/>
    <w:rsid w:val="00E82718"/>
    <w:rPr>
      <w:sz w:val="2"/>
      <w:szCs w:val="2"/>
    </w:rPr>
  </w:style>
  <w:style w:type="character" w:customStyle="1" w:styleId="Small">
    <w:name w:val="Small"/>
    <w:basedOn w:val="DefaultParagraphFont"/>
    <w:rsid w:val="00E82718"/>
    <w:rPr>
      <w:sz w:val="16"/>
    </w:rPr>
  </w:style>
  <w:style w:type="paragraph" w:customStyle="1" w:styleId="WideTable">
    <w:name w:val="Wide Table"/>
    <w:basedOn w:val="Normal"/>
    <w:rsid w:val="00E82718"/>
    <w:pPr>
      <w:ind w:left="-1418"/>
    </w:pPr>
    <w:rPr>
      <w:sz w:val="2"/>
      <w:szCs w:val="2"/>
    </w:rPr>
  </w:style>
  <w:style w:type="character" w:styleId="PageNumber">
    <w:name w:val="page number"/>
    <w:basedOn w:val="DefaultParagraphFont"/>
    <w:rsid w:val="00E82718"/>
  </w:style>
  <w:style w:type="paragraph" w:styleId="Quote">
    <w:name w:val="Quote"/>
    <w:basedOn w:val="Heading1"/>
    <w:link w:val="QuoteChar"/>
    <w:qFormat/>
    <w:rsid w:val="00E82718"/>
    <w:rPr>
      <w:b w:val="0"/>
      <w:sz w:val="72"/>
      <w:szCs w:val="72"/>
      <w:lang w:val="en-NZ"/>
    </w:rPr>
  </w:style>
  <w:style w:type="character" w:customStyle="1" w:styleId="QuoteChar">
    <w:name w:val="Quote Char"/>
    <w:basedOn w:val="DefaultParagraphFont"/>
    <w:link w:val="Quote"/>
    <w:rsid w:val="00E82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2718"/>
    <w:pPr>
      <w:pageBreakBefore/>
    </w:pPr>
  </w:style>
  <w:style w:type="paragraph" w:customStyle="1" w:styleId="Border">
    <w:name w:val="Border"/>
    <w:basedOn w:val="Normal"/>
    <w:qFormat/>
    <w:rsid w:val="00E82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2718"/>
    <w:rPr>
      <w:b/>
      <w:bCs/>
      <w:i/>
      <w:iCs/>
      <w:color w:val="auto"/>
    </w:rPr>
  </w:style>
  <w:style w:type="paragraph" w:styleId="IntenseQuote">
    <w:name w:val="Intense Quote"/>
    <w:basedOn w:val="Normal"/>
    <w:next w:val="Normal"/>
    <w:link w:val="IntenseQuoteChar"/>
    <w:uiPriority w:val="30"/>
    <w:qFormat/>
    <w:rsid w:val="00E82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27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2718"/>
    <w:rPr>
      <w:smallCaps/>
      <w:color w:val="auto"/>
      <w:u w:val="single"/>
    </w:rPr>
  </w:style>
  <w:style w:type="character" w:styleId="IntenseReference">
    <w:name w:val="Intense Reference"/>
    <w:basedOn w:val="DefaultParagraphFont"/>
    <w:uiPriority w:val="32"/>
    <w:qFormat/>
    <w:rsid w:val="00E82718"/>
    <w:rPr>
      <w:b/>
      <w:bCs/>
      <w:smallCaps/>
      <w:color w:val="auto"/>
      <w:spacing w:val="5"/>
      <w:u w:val="single"/>
    </w:rPr>
  </w:style>
  <w:style w:type="paragraph" w:customStyle="1" w:styleId="2ColumnHeading">
    <w:name w:val="2Column Heading"/>
    <w:basedOn w:val="BodyText"/>
    <w:qFormat/>
    <w:rsid w:val="00E82718"/>
    <w:pPr>
      <w:spacing w:after="60"/>
      <w:ind w:left="-2268"/>
    </w:pPr>
    <w:rPr>
      <w:b/>
    </w:rPr>
  </w:style>
  <w:style w:type="paragraph" w:customStyle="1" w:styleId="Heading1TOC">
    <w:name w:val="Heading1 TOC"/>
    <w:basedOn w:val="Normal"/>
    <w:qFormat/>
    <w:rsid w:val="00E82718"/>
    <w:pPr>
      <w:spacing w:before="240" w:after="120"/>
    </w:pPr>
    <w:rPr>
      <w:rFonts w:ascii="Times New Roman" w:hAnsi="Times New Roman"/>
      <w:b/>
      <w:sz w:val="32"/>
    </w:rPr>
  </w:style>
  <w:style w:type="paragraph" w:customStyle="1" w:styleId="Heading2TOC">
    <w:name w:val="Heading2 TOC"/>
    <w:basedOn w:val="Normal"/>
    <w:qFormat/>
    <w:rsid w:val="00E82718"/>
    <w:pPr>
      <w:spacing w:before="240" w:after="60"/>
    </w:pPr>
    <w:rPr>
      <w:rFonts w:ascii="Times New Roman" w:hAnsi="Times New Roman"/>
      <w:b/>
      <w:sz w:val="28"/>
    </w:rPr>
  </w:style>
  <w:style w:type="character" w:customStyle="1" w:styleId="Underline">
    <w:name w:val="Underline"/>
    <w:basedOn w:val="DefaultParagraphFont"/>
    <w:qFormat/>
    <w:rsid w:val="00E82718"/>
    <w:rPr>
      <w:u w:val="single"/>
    </w:rPr>
  </w:style>
  <w:style w:type="paragraph" w:styleId="BalloonText">
    <w:name w:val="Balloon Text"/>
    <w:basedOn w:val="Normal"/>
    <w:link w:val="BalloonTextChar"/>
    <w:rsid w:val="00E82718"/>
    <w:rPr>
      <w:rFonts w:ascii="Tahoma" w:hAnsi="Tahoma" w:cs="Tahoma"/>
      <w:sz w:val="16"/>
      <w:szCs w:val="16"/>
    </w:rPr>
  </w:style>
  <w:style w:type="character" w:customStyle="1" w:styleId="BalloonTextChar">
    <w:name w:val="Balloon Text Char"/>
    <w:basedOn w:val="DefaultParagraphFont"/>
    <w:link w:val="BalloonText"/>
    <w:rsid w:val="00E827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27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27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2718"/>
    <w:rPr>
      <w:b/>
      <w:color w:val="660033"/>
      <w:spacing w:val="0"/>
    </w:rPr>
  </w:style>
  <w:style w:type="paragraph" w:customStyle="1" w:styleId="Nameditemlist">
    <w:name w:val="Named item list"/>
    <w:basedOn w:val="BodyText"/>
    <w:qFormat/>
    <w:rsid w:val="00E8271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1248</Words>
  <Characters>8314</Characters>
  <Application>Microsoft Office Word</Application>
  <DocSecurity>0</DocSecurity>
  <Lines>281</Lines>
  <Paragraphs>174</Paragraphs>
  <ScaleCrop>false</ScaleCrop>
  <Company>Author-it Software Corporation Ltd.</Company>
  <LinksUpToDate>false</LinksUpToDate>
  <CharactersWithSpaces>9496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DEFPS002 Conduct a mental health screening interview</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2013-01-25T17:48:00Z</dcterms:created>
  <dcterms:modified xsi:type="dcterms:W3CDTF">2013-01-25T17:48:00Z</dcterms:modified>
</cp:coreProperties>
</file>