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DDA" w:rsidP="002F6DDA">
      <w:pPr>
        <w:pStyle w:val="Title"/>
      </w:pPr>
      <w:bookmarkStart w:id="0" w:name="_GoBack"/>
      <w:bookmarkEnd w:id="0"/>
      <w:r>
        <w:fldChar w:fldCharType="begin"/>
      </w:r>
      <w:r>
        <w:instrText xml:space="preserve"> TITLE   \* MERGEFORMAT </w:instrText>
      </w:r>
      <w:r>
        <w:fldChar w:fldCharType="separate"/>
      </w:r>
      <w:r>
        <w:t>DEFPR301B Identify material suitable for publication within Defence</w:t>
      </w:r>
      <w:r>
        <w:fldChar w:fldCharType="end"/>
      </w:r>
    </w:p>
    <w:p w:rsidR="002F6DDA" w:rsidP="002F6DDA">
      <w:pPr>
        <w:pStyle w:val="Version"/>
        <w:sectPr w:rsidSect="005D21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21C0" w:rsidP="005D21C0">
      <w:pPr>
        <w:pStyle w:val="SuperHeading"/>
      </w:pPr>
      <w:r w:rsidRPr="005D21C0">
        <w:t>DEFPR301B Identify material suitable for publication within Defence</w:t>
      </w:r>
    </w:p>
    <w:p w:rsidR="00000000" w:rsidRPr="005D21C0" w:rsidP="005D21C0">
      <w:pPr>
        <w:pStyle w:val="Heading1"/>
      </w:pPr>
      <w:bookmarkStart w:id="1" w:name="O_511527"/>
      <w:bookmarkEnd w:id="1"/>
      <w:r w:rsidRPr="005D21C0">
        <w:t>Modification History</w:t>
      </w:r>
    </w:p>
    <w:tbl>
      <w:tblPr>
        <w:tblW w:w="0" w:type="auto"/>
        <w:tblLayout w:type="fixed"/>
        <w:tblCellMar>
          <w:left w:w="62" w:type="dxa"/>
          <w:right w:w="62" w:type="dxa"/>
        </w:tblCellMar>
        <w:tblLook w:val="0000"/>
      </w:tblPr>
      <w:tblGrid>
        <w:gridCol w:w="1134"/>
        <w:gridCol w:w="1134"/>
        <w:gridCol w:w="4536"/>
      </w:tblGrid>
      <w:tr w:rsidTr="002F6D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C0" w:rsidP="005D21C0">
            <w:pPr>
              <w:pStyle w:val="TableBodyText"/>
            </w:pPr>
            <w:r w:rsidRPr="005D21C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C0" w:rsidP="005D21C0">
            <w:pPr>
              <w:pStyle w:val="TableBodyText"/>
            </w:pPr>
            <w:r w:rsidRPr="005D21C0">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TableBodyText"/>
              <w:rPr>
                <w:lang w:val="en-NZ"/>
              </w:rPr>
            </w:pPr>
            <w:r w:rsidRPr="005D21C0">
              <w:rPr>
                <w:rStyle w:val="SpecialBold"/>
              </w:rPr>
              <w:t>Comments</w:t>
            </w:r>
          </w:p>
        </w:tc>
      </w:tr>
      <w:tr w:rsidTr="002F6D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TableBodyText"/>
              <w:rPr>
                <w:lang w:val="en-NZ"/>
              </w:rPr>
            </w:pPr>
            <w:r w:rsidRPr="005D21C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TableBodyText"/>
              <w:rPr>
                <w:lang w:val="en-NZ"/>
              </w:rPr>
            </w:pPr>
            <w:r w:rsidRPr="005D21C0">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TableBodyText"/>
              <w:rPr>
                <w:lang w:val="en-NZ"/>
              </w:rPr>
            </w:pPr>
            <w:r w:rsidRPr="005D21C0">
              <w:t xml:space="preserve">Layout adjusted. No changes to content. </w:t>
            </w:r>
          </w:p>
        </w:tc>
      </w:tr>
      <w:tr w:rsidTr="002F6D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TableBodyText"/>
              <w:rPr>
                <w:lang w:val="en-NZ"/>
              </w:rPr>
            </w:pPr>
            <w:r w:rsidRPr="005D21C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TableBodyText"/>
              <w:rPr>
                <w:lang w:val="en-NZ"/>
              </w:rPr>
            </w:pPr>
            <w:r w:rsidRPr="005D21C0">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C0" w:rsidP="005D21C0">
            <w:pPr>
              <w:pStyle w:val="TableBodyText"/>
            </w:pPr>
            <w:r w:rsidRPr="005D21C0">
              <w:t xml:space="preserve">Primary release. </w:t>
            </w:r>
          </w:p>
        </w:tc>
      </w:tr>
    </w:tbl>
    <w:p w:rsidR="002F6DDA" w:rsidP="005D21C0">
      <w:pPr>
        <w:pStyle w:val="TableBodyText"/>
      </w:pPr>
    </w:p>
    <w:p w:rsidR="002F6DDA" w:rsidP="005D21C0">
      <w:pPr>
        <w:pStyle w:val="TableBodyText"/>
      </w:pPr>
    </w:p>
    <w:p w:rsidR="00000000" w:rsidRPr="005D21C0" w:rsidP="005D21C0">
      <w:pPr>
        <w:pStyle w:val="Heading1"/>
      </w:pPr>
      <w:bookmarkStart w:id="2" w:name="O_511522"/>
      <w:bookmarkEnd w:id="2"/>
      <w:r w:rsidRPr="005D21C0">
        <w:t>Unit Descriptor</w:t>
      </w:r>
    </w:p>
    <w:p w:rsidR="00000000" w:rsidRPr="005D21C0" w:rsidP="005D21C0">
      <w:pPr>
        <w:pStyle w:val="BodyText"/>
      </w:pPr>
      <w:r w:rsidRPr="005D21C0">
        <w:t>This unit covers the competency required to identify news, features or other journalistic material for Defence publications, such as services newspapers, magazines and Internet sites.</w:t>
      </w:r>
    </w:p>
    <w:p w:rsidR="00000000" w:rsidRPr="005D21C0" w:rsidP="005D21C0">
      <w:pPr>
        <w:pStyle w:val="BodyText"/>
      </w:pPr>
      <w:r w:rsidRPr="005D21C0">
        <w:t>The reporter can identify a story through personal initi</w:t>
      </w:r>
      <w:r w:rsidRPr="005D21C0">
        <w:t>ative or following direction from the editor or sub editor. Usually information comes from within the organisation, but occasionally material will be provided from external sources.</w:t>
      </w:r>
    </w:p>
    <w:p w:rsidR="00000000" w:rsidRPr="005D21C0" w:rsidP="005D21C0">
      <w:pPr>
        <w:pStyle w:val="BodyText"/>
      </w:pPr>
      <w:r w:rsidRPr="005D21C0">
        <w:t>The reporter judges newsworthiness with limited supervision.</w:t>
      </w:r>
    </w:p>
    <w:p w:rsidR="00000000" w:rsidRPr="005D21C0" w:rsidP="005D21C0">
      <w:pPr>
        <w:pStyle w:val="BodyText"/>
      </w:pPr>
      <w:r w:rsidRPr="005D21C0">
        <w:t>This competen</w:t>
      </w:r>
      <w:r w:rsidRPr="005D21C0">
        <w:t>cy is required by all Defence reporters.</w:t>
      </w:r>
    </w:p>
    <w:p w:rsidR="00000000" w:rsidRPr="005D21C0" w:rsidP="005D21C0">
      <w:pPr>
        <w:pStyle w:val="AllowPageBreak"/>
      </w:pPr>
    </w:p>
    <w:p w:rsidR="00000000" w:rsidRPr="005D21C0" w:rsidP="005D21C0">
      <w:pPr>
        <w:pStyle w:val="Heading1"/>
      </w:pPr>
      <w:bookmarkStart w:id="3" w:name="O_511534"/>
      <w:bookmarkEnd w:id="3"/>
      <w:r w:rsidRPr="005D21C0">
        <w:t>Application of the Unit</w:t>
      </w:r>
    </w:p>
    <w:p w:rsidR="00000000" w:rsidRPr="005D21C0" w:rsidP="005D21C0">
      <w:pPr>
        <w:pStyle w:val="BodyText"/>
      </w:pPr>
      <w:r w:rsidRPr="005D21C0">
        <w:t>As agreed in the creation of this Training Package, applications for units transferred from the PUA00 Public Safety Training Package will be developed as part of continuous i</w:t>
      </w:r>
      <w:r w:rsidRPr="005D21C0">
        <w:t>mprovement plans, and taking into account the change in Unit of Competency format as detailed in templates for Streamlined Training Packages.</w:t>
      </w:r>
    </w:p>
    <w:p w:rsidR="00000000" w:rsidRPr="005D21C0" w:rsidP="005D21C0">
      <w:pPr>
        <w:pStyle w:val="AllowPageBreak"/>
      </w:pPr>
    </w:p>
    <w:p w:rsidR="00000000" w:rsidRPr="005D21C0" w:rsidP="005D21C0">
      <w:pPr>
        <w:pStyle w:val="Heading1"/>
      </w:pPr>
      <w:bookmarkStart w:id="4" w:name="O_511526"/>
      <w:bookmarkEnd w:id="4"/>
      <w:r w:rsidRPr="005D21C0">
        <w:t>Licensing/Regulatory Information</w:t>
      </w:r>
    </w:p>
    <w:p w:rsidR="00000000" w:rsidRPr="005D21C0" w:rsidP="005D21C0">
      <w:pPr>
        <w:pStyle w:val="BodyText"/>
      </w:pPr>
      <w:r w:rsidRPr="005D21C0">
        <w:t>Not applicable.</w:t>
      </w:r>
    </w:p>
    <w:p w:rsidR="00000000" w:rsidRPr="005D21C0" w:rsidP="005D21C0">
      <w:pPr>
        <w:pStyle w:val="AllowPageBreak"/>
      </w:pPr>
    </w:p>
    <w:p w:rsidR="00000000" w:rsidRPr="005D21C0" w:rsidP="005D21C0">
      <w:pPr>
        <w:pStyle w:val="Heading1"/>
      </w:pPr>
      <w:bookmarkStart w:id="5" w:name="O_511525"/>
      <w:bookmarkEnd w:id="5"/>
      <w:r w:rsidRPr="005D21C0">
        <w:t>Pre-Requisites</w:t>
      </w:r>
    </w:p>
    <w:p w:rsidR="00000000" w:rsidRPr="005D21C0" w:rsidP="005D21C0">
      <w:pPr>
        <w:pStyle w:val="BodyText"/>
      </w:pPr>
      <w:r w:rsidRPr="005D21C0">
        <w:t xml:space="preserve">Not applicable. </w:t>
      </w:r>
    </w:p>
    <w:p w:rsidR="00000000" w:rsidRPr="005D21C0" w:rsidP="005D21C0">
      <w:pPr>
        <w:pStyle w:val="AllowPageBreak"/>
      </w:pPr>
    </w:p>
    <w:p w:rsidR="00000000" w:rsidRPr="005D21C0" w:rsidP="005D21C0">
      <w:pPr>
        <w:pStyle w:val="Heading1"/>
      </w:pPr>
      <w:bookmarkStart w:id="6" w:name="O_511530"/>
      <w:bookmarkEnd w:id="6"/>
      <w:r w:rsidRPr="005D21C0">
        <w:t>Employability Skills Information</w:t>
      </w:r>
    </w:p>
    <w:p w:rsidR="00000000" w:rsidRPr="005D21C0" w:rsidP="005D21C0">
      <w:pPr>
        <w:pStyle w:val="BodyText"/>
      </w:pPr>
      <w:r w:rsidRPr="005D21C0">
        <w:t>This unit contains employability skills.</w:t>
      </w:r>
    </w:p>
    <w:p w:rsidR="00000000" w:rsidRPr="005D21C0" w:rsidP="005D21C0">
      <w:pPr>
        <w:pStyle w:val="AllowPageBreak"/>
      </w:pPr>
    </w:p>
    <w:p w:rsidR="00000000" w:rsidRPr="005D21C0" w:rsidP="005D21C0">
      <w:pPr>
        <w:pStyle w:val="Heading1"/>
      </w:pPr>
      <w:bookmarkStart w:id="7" w:name="O_511531"/>
      <w:bookmarkEnd w:id="7"/>
      <w:r w:rsidRPr="005D21C0">
        <w:t>Elements and Performance Criteria Pre-Content</w:t>
      </w:r>
    </w:p>
    <w:tbl>
      <w:tblPr>
        <w:tblW w:w="0" w:type="auto"/>
        <w:tblLayout w:type="fixed"/>
        <w:tblCellMar>
          <w:left w:w="62" w:type="dxa"/>
          <w:right w:w="62" w:type="dxa"/>
        </w:tblCellMar>
        <w:tblLook w:val="0000"/>
      </w:tblPr>
      <w:tblGrid>
        <w:gridCol w:w="3060"/>
        <w:gridCol w:w="5580"/>
      </w:tblGrid>
      <w:tr w:rsidTr="002F6D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21C0">
            <w:pPr>
              <w:pStyle w:val="BodyText"/>
              <w:rPr>
                <w:lang w:val="en-NZ"/>
              </w:rPr>
            </w:pPr>
            <w:r w:rsidRPr="005D21C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D21C0" w:rsidP="005D21C0">
            <w:pPr>
              <w:pStyle w:val="BodyText"/>
            </w:pPr>
            <w:r w:rsidRPr="005D21C0">
              <w:t>Performance Criteria describe t</w:t>
            </w:r>
            <w:r w:rsidRPr="005D21C0">
              <w:t xml:space="preserve">he required performance needed to demonstrate achievement of the element. Where </w:t>
            </w:r>
            <w:r w:rsidRPr="005D21C0">
              <w:rPr>
                <w:rStyle w:val="BoldandItalics"/>
              </w:rPr>
              <w:t>bold italicised</w:t>
            </w:r>
            <w:r w:rsidRPr="005D21C0">
              <w:t xml:space="preserve"> text is used, further information is detailed in the Required Skills and Knowledge and/or the Range Statement. Assessment of performance is to be consistent wit</w:t>
            </w:r>
            <w:r w:rsidRPr="005D21C0">
              <w:t>h the Evidence Guide.</w:t>
            </w:r>
          </w:p>
        </w:tc>
      </w:tr>
    </w:tbl>
    <w:p w:rsidR="00000000" w:rsidRPr="005D21C0" w:rsidP="005D21C0">
      <w:pPr>
        <w:pStyle w:val="BodyText"/>
      </w:pPr>
    </w:p>
    <w:p w:rsidR="00000000" w:rsidRPr="005D21C0" w:rsidP="005D21C0">
      <w:pPr>
        <w:pStyle w:val="AllowPageBreak"/>
      </w:pPr>
    </w:p>
    <w:p w:rsidR="00000000" w:rsidRPr="005D21C0" w:rsidP="005D21C0">
      <w:pPr>
        <w:pStyle w:val="Heading1"/>
      </w:pPr>
      <w:bookmarkStart w:id="8" w:name="O_511532"/>
      <w:bookmarkEnd w:id="8"/>
      <w:r w:rsidRPr="005D21C0">
        <w:t>Elements and Performance Criteria</w:t>
      </w:r>
    </w:p>
    <w:tbl>
      <w:tblPr>
        <w:tblW w:w="0" w:type="auto"/>
        <w:tblLayout w:type="fixed"/>
        <w:tblCellMar>
          <w:left w:w="62" w:type="dxa"/>
          <w:right w:w="62" w:type="dxa"/>
        </w:tblCellMar>
        <w:tblLook w:val="0000"/>
      </w:tblPr>
      <w:tblGrid>
        <w:gridCol w:w="3060"/>
        <w:gridCol w:w="5580"/>
      </w:tblGrid>
      <w:tr w:rsidTr="005D21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D21C0" w:rsidP="005D21C0">
            <w:pPr>
              <w:pStyle w:val="BodyText"/>
            </w:pPr>
            <w:r w:rsidRPr="005D21C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D21C0">
            <w:pPr>
              <w:pStyle w:val="BodyText"/>
              <w:rPr>
                <w:lang w:val="en-NZ"/>
              </w:rPr>
            </w:pPr>
            <w:r w:rsidRPr="005D21C0">
              <w:rPr>
                <w:rStyle w:val="SpecialBold"/>
              </w:rPr>
              <w:t>PERFORMANCE CRITERIA</w:t>
            </w:r>
          </w:p>
        </w:tc>
      </w:tr>
      <w:tr w:rsidTr="005D21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21C0">
            <w:pPr>
              <w:pStyle w:val="List"/>
              <w:rPr>
                <w:lang w:val="en-NZ"/>
              </w:rPr>
            </w:pPr>
            <w:r w:rsidRPr="005D21C0">
              <w:t>1.</w:t>
            </w:r>
            <w:r w:rsidRPr="005D21C0">
              <w:tab/>
            </w:r>
            <w:r w:rsidRPr="005D21C0">
              <w:rPr>
                <w:rStyle w:val="SpecialBold"/>
              </w:rPr>
              <w:t>Identify/locate sources for potential stories</w:t>
            </w:r>
          </w:p>
        </w:tc>
        <w:tc>
          <w:tcPr>
            <w:tcW w:w="5580" w:type="dxa"/>
            <w:tcBorders>
              <w:top w:val="nil"/>
              <w:left w:val="nil"/>
              <w:bottom w:val="nil"/>
              <w:right w:val="nil"/>
            </w:tcBorders>
            <w:tcMar>
              <w:top w:w="0" w:type="dxa"/>
              <w:left w:w="62" w:type="dxa"/>
              <w:bottom w:w="0" w:type="dxa"/>
              <w:right w:w="62" w:type="dxa"/>
            </w:tcMar>
          </w:tcPr>
          <w:p w:rsidR="00000000" w:rsidRPr="005D21C0" w:rsidP="005D21C0">
            <w:pPr>
              <w:pStyle w:val="List"/>
            </w:pPr>
            <w:r w:rsidRPr="005D21C0">
              <w:t>1.1</w:t>
            </w:r>
            <w:r w:rsidRPr="005D21C0">
              <w:tab/>
              <w:t>Up</w:t>
            </w:r>
            <w:r w:rsidRPr="005D21C0">
              <w:noBreakHyphen/>
              <w:t>to</w:t>
            </w:r>
            <w:r w:rsidRPr="005D21C0">
              <w:noBreakHyphen/>
            </w:r>
            <w:r w:rsidRPr="005D21C0">
              <w:t>date material about Defence issues and current affairs is obtained from a wide variety of sources, read and analysed.</w:t>
            </w:r>
          </w:p>
          <w:p w:rsidR="00000000" w:rsidRPr="005D21C0" w:rsidP="005D21C0">
            <w:pPr>
              <w:pStyle w:val="List"/>
            </w:pPr>
            <w:r w:rsidRPr="005D21C0">
              <w:t>1.2</w:t>
            </w:r>
            <w:r w:rsidRPr="005D21C0">
              <w:tab/>
              <w:t xml:space="preserve">A </w:t>
            </w:r>
            <w:r w:rsidRPr="005D21C0">
              <w:rPr>
                <w:rStyle w:val="BoldandItalics"/>
              </w:rPr>
              <w:t xml:space="preserve">network </w:t>
            </w:r>
            <w:r w:rsidRPr="005D21C0">
              <w:t>of contacts is maintained and engaged regularly.</w:t>
            </w:r>
          </w:p>
          <w:p w:rsidR="00000000" w:rsidRPr="005D21C0" w:rsidP="005D21C0">
            <w:pPr>
              <w:pStyle w:val="List"/>
            </w:pPr>
            <w:r w:rsidRPr="005D21C0">
              <w:t>1.3</w:t>
            </w:r>
            <w:r w:rsidRPr="005D21C0">
              <w:tab/>
              <w:t>A library of professional publications is maintained.</w:t>
            </w:r>
          </w:p>
          <w:p w:rsidR="00000000" w:rsidRPr="005D21C0" w:rsidP="005D21C0">
            <w:pPr>
              <w:pStyle w:val="List"/>
            </w:pPr>
            <w:r w:rsidRPr="005D21C0">
              <w:t>1.4</w:t>
            </w:r>
            <w:r w:rsidRPr="005D21C0">
              <w:tab/>
            </w:r>
            <w:r w:rsidRPr="005D21C0">
              <w:t>Trends in reader interests are identified and recorded.</w:t>
            </w:r>
          </w:p>
          <w:p w:rsidR="00000000" w:rsidP="005D21C0">
            <w:pPr>
              <w:pStyle w:val="List"/>
              <w:rPr>
                <w:lang w:val="en-NZ"/>
              </w:rPr>
            </w:pPr>
            <w:r w:rsidRPr="005D21C0">
              <w:t>1.5</w:t>
            </w:r>
            <w:r w:rsidRPr="005D21C0">
              <w:tab/>
              <w:t xml:space="preserve">Information is assessed for </w:t>
            </w:r>
            <w:r w:rsidRPr="005D21C0">
              <w:rPr>
                <w:rStyle w:val="BoldandItalics"/>
              </w:rPr>
              <w:t>newsworthiness</w:t>
            </w:r>
            <w:r w:rsidRPr="005D21C0">
              <w:t xml:space="preserve"> and likely reader appeal.</w:t>
            </w:r>
          </w:p>
        </w:tc>
      </w:tr>
      <w:tr w:rsidTr="005D21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21C0">
            <w:pPr>
              <w:pStyle w:val="List"/>
              <w:rPr>
                <w:lang w:val="en-NZ"/>
              </w:rPr>
            </w:pPr>
            <w:r w:rsidRPr="005D21C0">
              <w:t>2.</w:t>
            </w:r>
            <w:r w:rsidRPr="005D21C0">
              <w:rPr>
                <w:rStyle w:val="SpecialBold"/>
              </w:rPr>
              <w:tab/>
              <w:t>Identify relevant public affairs objectives</w:t>
            </w:r>
          </w:p>
        </w:tc>
        <w:tc>
          <w:tcPr>
            <w:tcW w:w="5580" w:type="dxa"/>
            <w:tcBorders>
              <w:top w:val="nil"/>
              <w:left w:val="nil"/>
              <w:bottom w:val="nil"/>
              <w:right w:val="nil"/>
            </w:tcBorders>
            <w:tcMar>
              <w:top w:w="0" w:type="dxa"/>
              <w:left w:w="62" w:type="dxa"/>
              <w:bottom w:w="0" w:type="dxa"/>
              <w:right w:w="62" w:type="dxa"/>
            </w:tcMar>
          </w:tcPr>
          <w:p w:rsidR="00000000" w:rsidRPr="005D21C0" w:rsidP="005D21C0">
            <w:pPr>
              <w:pStyle w:val="List"/>
            </w:pPr>
            <w:r w:rsidRPr="005D21C0">
              <w:t>2.1</w:t>
            </w:r>
            <w:r w:rsidRPr="005D21C0">
              <w:tab/>
            </w:r>
            <w:r w:rsidRPr="005D21C0">
              <w:rPr>
                <w:rStyle w:val="BoldandItalics"/>
              </w:rPr>
              <w:t>Public affairs objectives</w:t>
            </w:r>
            <w:r w:rsidRPr="005D21C0">
              <w:t xml:space="preserve"> and constraints are identified and factored into </w:t>
            </w:r>
            <w:r w:rsidRPr="005D21C0">
              <w:t>planning.</w:t>
            </w:r>
          </w:p>
          <w:p w:rsidR="00000000" w:rsidP="005D21C0">
            <w:pPr>
              <w:pStyle w:val="List"/>
              <w:rPr>
                <w:lang w:val="en-NZ"/>
              </w:rPr>
            </w:pPr>
            <w:r w:rsidRPr="005D21C0">
              <w:t>2.2</w:t>
            </w:r>
            <w:r w:rsidRPr="005D21C0">
              <w:tab/>
              <w:t>Client needs are identified and factored into planning.</w:t>
            </w:r>
          </w:p>
        </w:tc>
      </w:tr>
      <w:tr w:rsidTr="005D21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21C0">
            <w:pPr>
              <w:pStyle w:val="List"/>
              <w:rPr>
                <w:lang w:val="en-NZ"/>
              </w:rPr>
            </w:pPr>
            <w:r w:rsidRPr="005D21C0">
              <w:t>3.</w:t>
            </w:r>
            <w:r w:rsidRPr="005D21C0">
              <w:tab/>
            </w:r>
            <w:r w:rsidRPr="005D21C0">
              <w:rPr>
                <w:rStyle w:val="SpecialBold"/>
              </w:rPr>
              <w:t>Establish likely story ‘angle’</w:t>
            </w:r>
          </w:p>
        </w:tc>
        <w:tc>
          <w:tcPr>
            <w:tcW w:w="5580" w:type="dxa"/>
            <w:tcBorders>
              <w:top w:val="nil"/>
              <w:left w:val="nil"/>
              <w:bottom w:val="nil"/>
              <w:right w:val="nil"/>
            </w:tcBorders>
            <w:tcMar>
              <w:top w:w="0" w:type="dxa"/>
              <w:left w:w="62" w:type="dxa"/>
              <w:bottom w:w="0" w:type="dxa"/>
              <w:right w:w="62" w:type="dxa"/>
            </w:tcMar>
          </w:tcPr>
          <w:p w:rsidR="00000000" w:rsidRPr="005D21C0" w:rsidP="005D21C0">
            <w:pPr>
              <w:pStyle w:val="List"/>
            </w:pPr>
            <w:r w:rsidRPr="005D21C0">
              <w:t>3.1</w:t>
            </w:r>
            <w:r w:rsidRPr="005D21C0">
              <w:tab/>
              <w:t>Relevant factors affecting research for stories are identified.</w:t>
            </w:r>
          </w:p>
          <w:p w:rsidR="00000000" w:rsidRPr="005D21C0" w:rsidP="005D21C0">
            <w:pPr>
              <w:pStyle w:val="List"/>
            </w:pPr>
            <w:r w:rsidRPr="005D21C0">
              <w:t>3.2</w:t>
            </w:r>
            <w:r w:rsidRPr="005D21C0">
              <w:tab/>
              <w:t>An approach to the potential story is identified and clearance is obtained from</w:t>
            </w:r>
            <w:r w:rsidRPr="005D21C0">
              <w:t xml:space="preserve"> the supervisor.</w:t>
            </w:r>
          </w:p>
        </w:tc>
      </w:tr>
    </w:tbl>
    <w:p w:rsidR="00000000" w:rsidRPr="005D21C0" w:rsidP="005D21C0">
      <w:pPr>
        <w:pStyle w:val="BodyText"/>
      </w:pPr>
    </w:p>
    <w:p w:rsidR="00000000" w:rsidRPr="005D21C0" w:rsidP="005D21C0">
      <w:pPr>
        <w:pStyle w:val="AllowPageBreak"/>
      </w:pPr>
    </w:p>
    <w:p w:rsidR="00000000" w:rsidRPr="005D21C0" w:rsidP="005D21C0">
      <w:pPr>
        <w:pStyle w:val="Heading1"/>
      </w:pPr>
      <w:bookmarkStart w:id="9" w:name="O_511521"/>
      <w:bookmarkEnd w:id="9"/>
      <w:r w:rsidRPr="005D21C0">
        <w:t>Required Skills and Knowledge</w:t>
      </w:r>
    </w:p>
    <w:tbl>
      <w:tblPr>
        <w:tblW w:w="0" w:type="auto"/>
        <w:tblLayout w:type="fixed"/>
        <w:tblCellMar>
          <w:left w:w="62" w:type="dxa"/>
          <w:right w:w="62" w:type="dxa"/>
        </w:tblCellMar>
        <w:tblLook w:val="0000"/>
      </w:tblPr>
      <w:tblGrid>
        <w:gridCol w:w="8640"/>
      </w:tblGrid>
      <w:tr w:rsidTr="005D21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D21C0">
            <w:pPr>
              <w:pStyle w:val="BodyText"/>
              <w:rPr>
                <w:lang w:val="en-NZ"/>
              </w:rPr>
            </w:pPr>
            <w:r w:rsidRPr="005D21C0">
              <w:t>This describes the essential skills and knowledge and their level, required for this unit.</w:t>
            </w:r>
          </w:p>
        </w:tc>
      </w:tr>
      <w:tr w:rsidTr="005D21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D21C0">
            <w:pPr>
              <w:pStyle w:val="BodyText"/>
              <w:rPr>
                <w:lang w:val="en-NZ"/>
              </w:rPr>
            </w:pPr>
            <w:r w:rsidRPr="005D21C0">
              <w:rPr>
                <w:rStyle w:val="SpecialBold"/>
              </w:rPr>
              <w:t>Required Skills</w:t>
            </w:r>
          </w:p>
        </w:tc>
      </w:tr>
      <w:tr w:rsidTr="005D21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D21C0" w:rsidP="005D21C0">
            <w:pPr>
              <w:pStyle w:val="ListBullet"/>
            </w:pPr>
            <w:r w:rsidRPr="005D21C0">
              <w:t xml:space="preserve">establish useful networks </w:t>
            </w:r>
          </w:p>
          <w:p w:rsidR="00000000" w:rsidRPr="005D21C0" w:rsidP="005D21C0">
            <w:pPr>
              <w:pStyle w:val="ListBullet"/>
            </w:pPr>
            <w:r w:rsidRPr="005D21C0">
              <w:t xml:space="preserve">research </w:t>
            </w:r>
          </w:p>
          <w:p w:rsidR="00000000" w:rsidRPr="005D21C0" w:rsidP="005D21C0">
            <w:pPr>
              <w:pStyle w:val="ListBullet"/>
            </w:pPr>
            <w:r w:rsidRPr="005D21C0">
              <w:t>sources, reads and critically evaluates background information</w:t>
            </w:r>
          </w:p>
          <w:p w:rsidR="00000000" w:rsidRPr="005D21C0" w:rsidP="005D21C0">
            <w:pPr>
              <w:pStyle w:val="ListBullet"/>
            </w:pPr>
            <w:r w:rsidRPr="005D21C0">
              <w:t xml:space="preserve">makes notes from spoken and written sources </w:t>
            </w:r>
          </w:p>
          <w:p w:rsidR="00000000" w:rsidRPr="005D21C0" w:rsidP="005D21C0">
            <w:pPr>
              <w:pStyle w:val="ListBullet"/>
            </w:pPr>
            <w:r w:rsidRPr="005D21C0">
              <w:t>command of language structures, registers, vocabulary and idiom required in conversational exchanges</w:t>
            </w:r>
          </w:p>
          <w:p w:rsidR="00000000" w:rsidRPr="005D21C0" w:rsidP="005D21C0">
            <w:pPr>
              <w:pStyle w:val="ListBullet"/>
            </w:pPr>
            <w:r w:rsidRPr="005D21C0">
              <w:t>transcribes material accurately from oral to wr</w:t>
            </w:r>
            <w:r w:rsidRPr="005D21C0">
              <w:t>itten text</w:t>
            </w:r>
          </w:p>
          <w:p w:rsidR="00000000" w:rsidP="005D21C0">
            <w:pPr>
              <w:pStyle w:val="ListBullet"/>
              <w:rPr>
                <w:lang w:val="en-NZ"/>
              </w:rPr>
            </w:pPr>
            <w:r w:rsidRPr="005D21C0">
              <w:t>revises own writing and speaking to enhance meaning and effectiveness</w:t>
            </w:r>
          </w:p>
        </w:tc>
      </w:tr>
      <w:tr w:rsidTr="005D21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D21C0">
            <w:pPr>
              <w:pStyle w:val="BodyText"/>
              <w:rPr>
                <w:lang w:val="en-NZ"/>
              </w:rPr>
            </w:pPr>
            <w:r w:rsidRPr="005D21C0">
              <w:rPr>
                <w:rStyle w:val="SpecialBold"/>
              </w:rPr>
              <w:t>Required Knowledge</w:t>
            </w:r>
          </w:p>
        </w:tc>
      </w:tr>
      <w:tr w:rsidTr="005D21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D21C0" w:rsidP="005D21C0">
            <w:pPr>
              <w:pStyle w:val="ListBullet"/>
            </w:pPr>
            <w:r w:rsidRPr="005D21C0">
              <w:t>readers’ and organisational interests</w:t>
            </w:r>
          </w:p>
          <w:p w:rsidR="00000000" w:rsidRPr="005D21C0" w:rsidP="005D21C0">
            <w:pPr>
              <w:pStyle w:val="ListBullet"/>
            </w:pPr>
            <w:r w:rsidRPr="005D21C0">
              <w:t>the publication’s definition of news</w:t>
            </w:r>
          </w:p>
          <w:p w:rsidR="00000000" w:rsidRPr="005D21C0" w:rsidP="005D21C0">
            <w:pPr>
              <w:pStyle w:val="ListBullet"/>
            </w:pPr>
            <w:r w:rsidRPr="005D21C0">
              <w:t>the types of stories used in Defence publications</w:t>
            </w:r>
          </w:p>
          <w:p w:rsidR="00000000" w:rsidRPr="005D21C0" w:rsidP="005D21C0">
            <w:pPr>
              <w:pStyle w:val="ListBullet"/>
            </w:pPr>
            <w:r w:rsidRPr="005D21C0">
              <w:t>constraints on using information (eg security requirements, conditions on reporting sensitive issues)</w:t>
            </w:r>
          </w:p>
          <w:p w:rsidR="00000000" w:rsidRPr="005D21C0" w:rsidP="005D21C0">
            <w:pPr>
              <w:pStyle w:val="ListBullet"/>
            </w:pPr>
            <w:r w:rsidRPr="005D21C0">
              <w:t>defence issues</w:t>
            </w:r>
          </w:p>
          <w:p w:rsidR="00000000" w:rsidRPr="005D21C0" w:rsidP="005D21C0">
            <w:pPr>
              <w:pStyle w:val="ListBullet"/>
            </w:pPr>
            <w:r w:rsidRPr="005D21C0">
              <w:t>current affairs issues</w:t>
            </w:r>
          </w:p>
          <w:p w:rsidR="00000000" w:rsidRPr="005D21C0" w:rsidP="005D21C0">
            <w:pPr>
              <w:pStyle w:val="ListBullet"/>
            </w:pPr>
            <w:r w:rsidRPr="005D21C0">
              <w:t>a variety of writing genres</w:t>
            </w:r>
          </w:p>
          <w:p w:rsidR="00000000" w:rsidRPr="005D21C0" w:rsidP="005D21C0">
            <w:pPr>
              <w:pStyle w:val="ListBullet"/>
            </w:pPr>
            <w:r w:rsidRPr="005D21C0">
              <w:t>the standard operating procedures of relevant public affairs organisations which influen</w:t>
            </w:r>
            <w:r w:rsidRPr="005D21C0">
              <w:t>ce parent organisation</w:t>
            </w:r>
          </w:p>
          <w:p w:rsidR="00000000" w:rsidRPr="005D21C0" w:rsidP="005D21C0">
            <w:pPr>
              <w:pStyle w:val="ListBullet"/>
            </w:pPr>
            <w:r w:rsidRPr="005D21C0">
              <w:t>ADF public affairs objectives and the characteristics of Defence public affairs organisations</w:t>
            </w:r>
          </w:p>
          <w:p w:rsidR="00000000" w:rsidRPr="005D21C0" w:rsidP="005D21C0">
            <w:pPr>
              <w:pStyle w:val="ListBullet"/>
            </w:pPr>
            <w:r w:rsidRPr="005D21C0">
              <w:t>Defence News Editorial Board guidelines</w:t>
            </w:r>
          </w:p>
          <w:p w:rsidR="00000000" w:rsidRPr="005D21C0" w:rsidP="005D21C0">
            <w:pPr>
              <w:pStyle w:val="ListBullet"/>
            </w:pPr>
            <w:r w:rsidRPr="005D21C0">
              <w:t>Australian Journalists Association Code of Ethics</w:t>
            </w:r>
          </w:p>
          <w:p w:rsidR="00000000" w:rsidRPr="005D21C0" w:rsidP="005D21C0">
            <w:pPr>
              <w:pStyle w:val="ListBullet"/>
            </w:pPr>
            <w:r w:rsidRPr="005D21C0">
              <w:t>relevant legislation</w:t>
            </w:r>
          </w:p>
        </w:tc>
      </w:tr>
    </w:tbl>
    <w:p w:rsidR="00000000" w:rsidRPr="005D21C0" w:rsidP="005D21C0">
      <w:pPr>
        <w:pStyle w:val="BodyText"/>
      </w:pPr>
    </w:p>
    <w:p w:rsidR="00000000" w:rsidRPr="005D21C0" w:rsidP="005D21C0">
      <w:pPr>
        <w:pStyle w:val="AllowPageBreak"/>
      </w:pPr>
    </w:p>
    <w:p w:rsidR="00000000" w:rsidRPr="005D21C0" w:rsidP="005D21C0">
      <w:pPr>
        <w:pStyle w:val="Heading1"/>
      </w:pPr>
      <w:bookmarkStart w:id="10" w:name="O_511529"/>
      <w:bookmarkEnd w:id="10"/>
      <w:r w:rsidRPr="005D21C0">
        <w:t xml:space="preserve">Evidence </w:t>
      </w:r>
      <w:r w:rsidRPr="005D21C0">
        <w:t>Guide</w:t>
      </w:r>
    </w:p>
    <w:tbl>
      <w:tblPr>
        <w:tblW w:w="0" w:type="auto"/>
        <w:tblLayout w:type="fixed"/>
        <w:tblCellMar>
          <w:left w:w="62" w:type="dxa"/>
          <w:right w:w="62" w:type="dxa"/>
        </w:tblCellMar>
        <w:tblLook w:val="0000"/>
      </w:tblPr>
      <w:tblGrid>
        <w:gridCol w:w="3060"/>
        <w:gridCol w:w="5580"/>
      </w:tblGrid>
      <w:tr w:rsidTr="005D21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21C0">
            <w:pPr>
              <w:pStyle w:val="BodyText"/>
              <w:rPr>
                <w:lang w:val="en-NZ"/>
              </w:rPr>
            </w:pPr>
            <w:r w:rsidRPr="005D21C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D21C0" w:rsidP="005D21C0">
            <w:pPr>
              <w:pStyle w:val="BodyText"/>
            </w:pPr>
            <w:r w:rsidRPr="005D21C0">
              <w:t xml:space="preserve">Assessment must confirm the ability to identify information that is newsworthy and suitable for Defence publications, through personal initiative </w:t>
            </w:r>
            <w:r w:rsidRPr="005D21C0">
              <w:t>or following direction from the editor or sub editor. Consequently the reporter must demonstrate an awareness of current affairs and Defence issues and apply communications ethics that are relevant to the audience and organisation.</w:t>
            </w:r>
          </w:p>
          <w:p w:rsidR="00000000" w:rsidRPr="005D21C0" w:rsidP="005D21C0">
            <w:pPr>
              <w:pStyle w:val="BodyText"/>
            </w:pPr>
            <w:r w:rsidRPr="005D21C0">
              <w:rPr>
                <w:rStyle w:val="SpecialBold"/>
              </w:rPr>
              <w:t>Consistency in performan</w:t>
            </w:r>
            <w:r w:rsidRPr="005D21C0">
              <w:rPr>
                <w:rStyle w:val="SpecialBold"/>
              </w:rPr>
              <w:t>ce</w:t>
            </w:r>
          </w:p>
          <w:p w:rsidR="00000000" w:rsidP="005D21C0">
            <w:pPr>
              <w:pStyle w:val="BodyText"/>
              <w:rPr>
                <w:lang w:val="en-NZ"/>
              </w:rPr>
            </w:pPr>
            <w:r w:rsidRPr="005D21C0">
              <w:t>Competency should be demonstrated in a range of actual or simulated environments by identifying a variety of Defence stories through various sources and networks.</w:t>
            </w:r>
          </w:p>
        </w:tc>
      </w:tr>
      <w:tr w:rsidTr="005D21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D21C0" w:rsidP="005D21C0">
            <w:pPr>
              <w:pStyle w:val="BodyText"/>
            </w:pPr>
            <w:r w:rsidRPr="005D21C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D21C0" w:rsidP="005D21C0">
            <w:pPr>
              <w:pStyle w:val="BodyText"/>
            </w:pPr>
            <w:r w:rsidRPr="005D21C0">
              <w:rPr>
                <w:rStyle w:val="SpecialBold"/>
              </w:rPr>
              <w:t>Context of assessment</w:t>
            </w:r>
          </w:p>
          <w:p w:rsidR="00000000" w:rsidRPr="005D21C0" w:rsidP="005D21C0">
            <w:pPr>
              <w:pStyle w:val="BodyText"/>
            </w:pPr>
            <w:r w:rsidRPr="005D21C0">
              <w:t xml:space="preserve">Competency should </w:t>
            </w:r>
            <w:r w:rsidRPr="005D21C0">
              <w:t>be assessed in an office and under operational conditions, or in a simulated environment. Simulation should re</w:t>
            </w:r>
            <w:r w:rsidRPr="005D21C0">
              <w:noBreakHyphen/>
              <w:t xml:space="preserve">create realistic office and operational scenarios in a wide range of situations that may be encountered by the Defence reporter and should cover </w:t>
            </w:r>
            <w:r w:rsidRPr="005D21C0">
              <w:t>all of the critical aspects of evidence.</w:t>
            </w:r>
          </w:p>
          <w:p w:rsidR="00000000" w:rsidRPr="005D21C0" w:rsidP="005D21C0">
            <w:pPr>
              <w:pStyle w:val="BodyText"/>
            </w:pPr>
            <w:r w:rsidRPr="005D21C0">
              <w:t>Practical assessment should be supported by targeted questioning to assess underpinning knowledge.</w:t>
            </w:r>
          </w:p>
          <w:p w:rsidR="00000000" w:rsidRPr="005D21C0" w:rsidP="005D21C0">
            <w:pPr>
              <w:pStyle w:val="BodyText"/>
            </w:pPr>
            <w:r w:rsidRPr="005D21C0">
              <w:rPr>
                <w:rStyle w:val="SpecialBold"/>
              </w:rPr>
              <w:t>Specific resources for assessment</w:t>
            </w:r>
          </w:p>
          <w:p w:rsidR="00000000" w:rsidRPr="005D21C0" w:rsidP="005D21C0">
            <w:pPr>
              <w:pStyle w:val="BodyText"/>
            </w:pPr>
            <w:r w:rsidRPr="005D21C0">
              <w:t>Access to local and national newspapers and professional publications.</w:t>
            </w:r>
          </w:p>
        </w:tc>
      </w:tr>
    </w:tbl>
    <w:p w:rsidR="00000000" w:rsidRPr="005D21C0" w:rsidP="005D21C0">
      <w:pPr>
        <w:pStyle w:val="BodyText"/>
      </w:pPr>
    </w:p>
    <w:p w:rsidR="00000000" w:rsidRPr="005D21C0" w:rsidP="005D21C0">
      <w:pPr>
        <w:pStyle w:val="AllowPageBreak"/>
      </w:pPr>
    </w:p>
    <w:p w:rsidR="00000000" w:rsidRPr="005D21C0" w:rsidP="005D21C0">
      <w:pPr>
        <w:pStyle w:val="Heading1"/>
      </w:pPr>
      <w:bookmarkStart w:id="11" w:name="O_511524"/>
      <w:bookmarkEnd w:id="11"/>
      <w:r w:rsidRPr="005D21C0">
        <w:t>Range Statement</w:t>
      </w:r>
    </w:p>
    <w:tbl>
      <w:tblPr>
        <w:tblW w:w="0" w:type="auto"/>
        <w:tblLayout w:type="fixed"/>
        <w:tblCellMar>
          <w:left w:w="62" w:type="dxa"/>
          <w:right w:w="62" w:type="dxa"/>
        </w:tblCellMar>
        <w:tblLook w:val="0000"/>
      </w:tblPr>
      <w:tblGrid>
        <w:gridCol w:w="3060"/>
        <w:gridCol w:w="5580"/>
      </w:tblGrid>
      <w:tr w:rsidTr="005D21C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BodyText"/>
              <w:rPr>
                <w:lang w:val="en-NZ"/>
              </w:rPr>
            </w:pPr>
            <w:r w:rsidRPr="005D21C0">
              <w:t xml:space="preserve">The Range Statement relates to the Unit of Competency as a whole. It allows for different work environments and situations that may affect performance. </w:t>
            </w:r>
            <w:r w:rsidRPr="005D21C0">
              <w:rPr>
                <w:rStyle w:val="BoldandItalics"/>
              </w:rPr>
              <w:t>Bold italicised</w:t>
            </w:r>
            <w:r w:rsidRPr="005D21C0">
              <w:t xml:space="preserve"> wording in the Performance Criteria is detailed below.</w:t>
            </w:r>
          </w:p>
        </w:tc>
      </w:tr>
      <w:tr w:rsidTr="005D21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BodyText"/>
              <w:rPr>
                <w:lang w:val="en-NZ"/>
              </w:rPr>
            </w:pPr>
            <w:r w:rsidRPr="005D21C0">
              <w:rPr>
                <w:rStyle w:val="BoldandItalics"/>
              </w:rPr>
              <w:t xml:space="preserve">Network </w:t>
            </w:r>
            <w:r w:rsidRPr="005D21C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ListBullet"/>
              <w:rPr>
                <w:lang w:val="en-NZ"/>
              </w:rPr>
            </w:pPr>
            <w:r w:rsidRPr="005D21C0">
              <w:t>Contacts within and external to the Australian Defence Force (ADF) who can supply information on events or initiatives of interest to readers of Defence publications</w:t>
            </w:r>
          </w:p>
        </w:tc>
      </w:tr>
      <w:tr w:rsidTr="005D21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BodyText"/>
              <w:rPr>
                <w:lang w:val="en-NZ"/>
              </w:rPr>
            </w:pPr>
            <w:r w:rsidRPr="005D21C0">
              <w:rPr>
                <w:rStyle w:val="BoldandItalics"/>
              </w:rPr>
              <w:t xml:space="preserve">Newsworthiness </w:t>
            </w:r>
            <w:r w:rsidRPr="005D21C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ListBullet"/>
              <w:rPr>
                <w:lang w:val="en-NZ"/>
              </w:rPr>
            </w:pPr>
            <w:r w:rsidRPr="005D21C0">
              <w:t>Information likely to appeal to reader</w:t>
            </w:r>
            <w:r w:rsidRPr="005D21C0">
              <w:t>s because it is topical, different, unique or relevant to them</w:t>
            </w:r>
          </w:p>
        </w:tc>
      </w:tr>
      <w:tr w:rsidTr="005D21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BodyText"/>
              <w:rPr>
                <w:lang w:val="en-NZ"/>
              </w:rPr>
            </w:pPr>
            <w:r w:rsidRPr="005D21C0">
              <w:rPr>
                <w:rStyle w:val="BoldandItalics"/>
              </w:rPr>
              <w:t xml:space="preserve">Public affairs objectives </w:t>
            </w:r>
            <w:r w:rsidRPr="005D21C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C0" w:rsidP="005D21C0">
            <w:pPr>
              <w:pStyle w:val="ListBullet"/>
            </w:pPr>
            <w:r w:rsidRPr="005D21C0">
              <w:t>Defence and ADF internal communications objectives</w:t>
            </w:r>
          </w:p>
          <w:p w:rsidR="00000000" w:rsidRPr="005D21C0" w:rsidP="005D21C0">
            <w:pPr>
              <w:pStyle w:val="ListBullet"/>
            </w:pPr>
            <w:r w:rsidRPr="005D21C0">
              <w:t xml:space="preserve">The reasons why internal clients (such as commanders, headquarters or policy areas) want information </w:t>
            </w:r>
            <w:r w:rsidRPr="005D21C0">
              <w:t>communicated through Defence publications</w:t>
            </w:r>
          </w:p>
          <w:p w:rsidR="00000000" w:rsidP="005D21C0">
            <w:pPr>
              <w:pStyle w:val="ListBullet"/>
              <w:rPr>
                <w:lang w:val="en-NZ"/>
              </w:rPr>
            </w:pPr>
            <w:r w:rsidRPr="005D21C0">
              <w:t>Publication objectives for communicating information</w:t>
            </w:r>
          </w:p>
        </w:tc>
      </w:tr>
      <w:tr w:rsidTr="005D21C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1C0">
            <w:pPr>
              <w:pStyle w:val="BodyText"/>
              <w:rPr>
                <w:lang w:val="en-NZ"/>
              </w:rPr>
            </w:pPr>
            <w:r w:rsidRPr="005D21C0">
              <w:rPr>
                <w:rStyle w:val="BoldandItalics"/>
              </w:rPr>
              <w:t xml:space="preserve">Story angle </w:t>
            </w:r>
            <w:r w:rsidRPr="005D21C0">
              <w:t>refers to</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1C0" w:rsidP="005D21C0">
            <w:pPr>
              <w:pStyle w:val="ListBullet"/>
            </w:pPr>
            <w:r w:rsidRPr="005D21C0">
              <w:t>Stories being approached from a technical, generalist, niche audience or other perspective</w:t>
            </w:r>
          </w:p>
        </w:tc>
      </w:tr>
    </w:tbl>
    <w:p w:rsidR="002F6DDA" w:rsidP="005D21C0">
      <w:pPr>
        <w:pStyle w:val="BodyText"/>
      </w:pPr>
    </w:p>
    <w:p w:rsidR="002F6DDA" w:rsidP="005D21C0">
      <w:pPr>
        <w:pStyle w:val="BodyText"/>
      </w:pPr>
    </w:p>
    <w:p w:rsidR="00000000" w:rsidRPr="005D21C0" w:rsidP="005D21C0">
      <w:pPr>
        <w:pStyle w:val="Heading1"/>
      </w:pPr>
      <w:bookmarkStart w:id="12" w:name="O_511523"/>
      <w:bookmarkEnd w:id="12"/>
      <w:r w:rsidRPr="005D21C0">
        <w:t>Unit Sector(s)</w:t>
      </w:r>
    </w:p>
    <w:p w:rsidR="00000000" w:rsidRPr="005D21C0" w:rsidP="005D21C0">
      <w:pPr>
        <w:pStyle w:val="BodyText"/>
      </w:pPr>
      <w:r w:rsidRPr="005D21C0">
        <w:t>Not applicable.</w:t>
      </w:r>
    </w:p>
    <w:p w:rsidR="00000000" w:rsidRPr="005D21C0" w:rsidP="005D21C0">
      <w:pPr>
        <w:pStyle w:val="AllowPageBreak"/>
      </w:pPr>
    </w:p>
    <w:p w:rsidR="00000000" w:rsidRPr="005D21C0" w:rsidP="005D21C0">
      <w:pPr>
        <w:pStyle w:val="Heading1"/>
      </w:pPr>
      <w:bookmarkStart w:id="13" w:name="O_511533"/>
      <w:bookmarkEnd w:id="13"/>
      <w:r w:rsidRPr="005D21C0">
        <w:t>Corequisite Unit/s</w:t>
      </w:r>
    </w:p>
    <w:tbl>
      <w:tblPr>
        <w:tblW w:w="0" w:type="auto"/>
        <w:tblLayout w:type="fixed"/>
        <w:tblCellMar>
          <w:left w:w="62" w:type="dxa"/>
          <w:right w:w="62" w:type="dxa"/>
        </w:tblCellMar>
        <w:tblLook w:val="0000"/>
      </w:tblPr>
      <w:tblGrid>
        <w:gridCol w:w="3060"/>
        <w:gridCol w:w="5580"/>
      </w:tblGrid>
      <w:tr w:rsidTr="002F6DD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D21C0">
            <w:pPr>
              <w:pStyle w:val="BodyText"/>
              <w:rPr>
                <w:lang w:val="en-NZ"/>
              </w:rPr>
            </w:pPr>
            <w:r w:rsidRPr="005D21C0">
              <w:rPr>
                <w:rStyle w:val="SpecialBold"/>
              </w:rPr>
              <w:t>Co-requisite Unit</w:t>
            </w:r>
            <w:r w:rsidRPr="005D21C0">
              <w:t>/</w:t>
            </w:r>
            <w:r w:rsidRPr="005D21C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D21C0" w:rsidP="005D21C0">
            <w:pPr>
              <w:pStyle w:val="BodyText"/>
            </w:pPr>
            <w:r w:rsidRPr="005D21C0">
              <w:t>DEFEQ001B Work with equity and diversity</w:t>
            </w:r>
          </w:p>
        </w:tc>
      </w:tr>
    </w:tbl>
    <w:p w:rsidR="00000000" w:rsidRPr="005D21C0" w:rsidP="005D21C0">
      <w:pPr>
        <w:pStyle w:val="BodyText"/>
      </w:pPr>
    </w:p>
    <w:p w:rsidR="00000000" w:rsidRPr="005D21C0" w:rsidP="005D21C0"/>
    <w:sectPr w:rsidSect="005D21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C0" w:rsidRPr="002F6DDA" w:rsidP="002F6D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DA" w:rsidP="005D21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6DDA" w:rsidP="005D21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F6DDA" w:rsidP="005D2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C0" w:rsidRPr="002F6DDA" w:rsidP="002F6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DA" w:rsidRPr="002D2AF8" w:rsidP="005D21C0">
    <w:pPr>
      <w:pStyle w:val="Header"/>
      <w:framePr w:wrap="around"/>
    </w:pPr>
    <w:r>
      <w:fldChar w:fldCharType="begin"/>
    </w:r>
    <w:r>
      <w:instrText xml:space="preserve"> TITLE   \* MERGEFORMAT </w:instrText>
    </w:r>
    <w:r>
      <w:fldChar w:fldCharType="separate"/>
    </w:r>
    <w:r>
      <w:t>DEFPR301B Identify material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2F6DDA" w:rsidP="005D2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D6F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E45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1C0"/>
    <w:pPr>
      <w:spacing w:before="360" w:after="60"/>
      <w:outlineLvl w:val="0"/>
    </w:pPr>
    <w:rPr>
      <w:sz w:val="32"/>
    </w:rPr>
  </w:style>
  <w:style w:type="paragraph" w:styleId="Heading2">
    <w:name w:val="heading 2"/>
    <w:basedOn w:val="HeadingBase"/>
    <w:next w:val="BodyText"/>
    <w:link w:val="Heading2Char"/>
    <w:qFormat/>
    <w:rsid w:val="005D21C0"/>
    <w:pPr>
      <w:keepLines/>
      <w:spacing w:before="240" w:after="120"/>
      <w:outlineLvl w:val="1"/>
    </w:pPr>
    <w:rPr>
      <w:sz w:val="28"/>
      <w:szCs w:val="40"/>
    </w:rPr>
  </w:style>
  <w:style w:type="paragraph" w:styleId="Heading3">
    <w:name w:val="heading 3"/>
    <w:basedOn w:val="HeadingBase"/>
    <w:next w:val="BodyText"/>
    <w:link w:val="Heading3Char"/>
    <w:qFormat/>
    <w:rsid w:val="005D21C0"/>
    <w:pPr>
      <w:spacing w:before="180" w:after="120"/>
      <w:outlineLvl w:val="2"/>
    </w:pPr>
    <w:rPr>
      <w:spacing w:val="-10"/>
      <w:kern w:val="32"/>
    </w:rPr>
  </w:style>
  <w:style w:type="paragraph" w:styleId="Heading4">
    <w:name w:val="heading 4"/>
    <w:basedOn w:val="HeadingBase"/>
    <w:next w:val="BodyText"/>
    <w:link w:val="Heading4Char"/>
    <w:qFormat/>
    <w:rsid w:val="005D21C0"/>
    <w:pPr>
      <w:spacing w:before="160" w:after="120"/>
      <w:outlineLvl w:val="3"/>
    </w:pPr>
    <w:rPr>
      <w:sz w:val="22"/>
    </w:rPr>
  </w:style>
  <w:style w:type="paragraph" w:styleId="Heading5">
    <w:name w:val="heading 5"/>
    <w:basedOn w:val="HeadingBase"/>
    <w:next w:val="Normal"/>
    <w:link w:val="Heading5Char"/>
    <w:qFormat/>
    <w:rsid w:val="005D21C0"/>
    <w:pPr>
      <w:spacing w:before="80"/>
      <w:outlineLvl w:val="4"/>
    </w:pPr>
    <w:rPr>
      <w:color w:val="918585"/>
      <w:sz w:val="20"/>
    </w:rPr>
  </w:style>
  <w:style w:type="paragraph" w:styleId="Heading6">
    <w:name w:val="heading 6"/>
    <w:basedOn w:val="HeadingBase"/>
    <w:next w:val="Normal"/>
    <w:link w:val="Heading6Char"/>
    <w:qFormat/>
    <w:rsid w:val="005D21C0"/>
    <w:pPr>
      <w:spacing w:before="60"/>
      <w:outlineLvl w:val="5"/>
    </w:pPr>
    <w:rPr>
      <w:color w:val="918585"/>
      <w:sz w:val="20"/>
    </w:rPr>
  </w:style>
  <w:style w:type="paragraph" w:styleId="Heading7">
    <w:name w:val="heading 7"/>
    <w:basedOn w:val="Normal"/>
    <w:next w:val="Normal"/>
    <w:link w:val="Heading7Char"/>
    <w:qFormat/>
    <w:rsid w:val="005D21C0"/>
    <w:pPr>
      <w:ind w:left="720"/>
      <w:outlineLvl w:val="6"/>
    </w:pPr>
    <w:rPr>
      <w:i/>
    </w:rPr>
  </w:style>
  <w:style w:type="paragraph" w:styleId="Heading8">
    <w:name w:val="heading 8"/>
    <w:basedOn w:val="Normal"/>
    <w:next w:val="Normal"/>
    <w:link w:val="Heading8Char"/>
    <w:qFormat/>
    <w:rsid w:val="005D21C0"/>
    <w:pPr>
      <w:ind w:left="720"/>
      <w:outlineLvl w:val="7"/>
    </w:pPr>
    <w:rPr>
      <w:i/>
    </w:rPr>
  </w:style>
  <w:style w:type="paragraph" w:styleId="Heading9">
    <w:name w:val="heading 9"/>
    <w:basedOn w:val="Normal"/>
    <w:next w:val="Normal"/>
    <w:link w:val="Heading9Char"/>
    <w:qFormat/>
    <w:rsid w:val="005D21C0"/>
    <w:pPr>
      <w:ind w:left="720"/>
      <w:outlineLvl w:val="8"/>
    </w:pPr>
    <w:rPr>
      <w:i/>
    </w:rPr>
  </w:style>
  <w:style w:type="character" w:default="1" w:styleId="DefaultParagraphFont">
    <w:name w:val="Default Paragraph Font"/>
    <w:uiPriority w:val="1"/>
    <w:unhideWhenUsed/>
    <w:rsid w:val="005D2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1C0"/>
  </w:style>
  <w:style w:type="character" w:customStyle="1" w:styleId="Heading1Char">
    <w:name w:val="Heading 1 Char"/>
    <w:basedOn w:val="DefaultParagraphFont"/>
    <w:link w:val="Heading1"/>
    <w:rsid w:val="005D21C0"/>
    <w:rPr>
      <w:rFonts w:ascii="Times New Roman" w:eastAsia="Times New Roman" w:hAnsi="Times New Roman" w:cs="Times New Roman"/>
      <w:b/>
      <w:sz w:val="32"/>
      <w:szCs w:val="20"/>
      <w:lang w:eastAsia="en-US"/>
    </w:rPr>
  </w:style>
  <w:style w:type="paragraph" w:styleId="BodyText">
    <w:name w:val="Body Text"/>
    <w:basedOn w:val="Normal"/>
    <w:link w:val="BodyTextChar"/>
    <w:rsid w:val="005D21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1C0"/>
    <w:rPr>
      <w:rFonts w:ascii="Times New Roman" w:eastAsia="Times New Roman" w:hAnsi="Times New Roman" w:cs="Times New Roman"/>
      <w:sz w:val="24"/>
      <w:lang w:eastAsia="en-US"/>
    </w:rPr>
  </w:style>
  <w:style w:type="paragraph" w:styleId="List">
    <w:name w:val="List"/>
    <w:basedOn w:val="BodyText"/>
    <w:next w:val="BodyText"/>
    <w:rsid w:val="005D21C0"/>
    <w:pPr>
      <w:tabs>
        <w:tab w:val="left" w:pos="340"/>
      </w:tabs>
      <w:spacing w:before="60" w:after="60"/>
      <w:ind w:left="340" w:hanging="340"/>
    </w:pPr>
  </w:style>
  <w:style w:type="paragraph" w:styleId="ListBullet">
    <w:name w:val="List Bullet"/>
    <w:basedOn w:val="List"/>
    <w:rsid w:val="005D21C0"/>
    <w:pPr>
      <w:numPr>
        <w:numId w:val="12"/>
      </w:numPr>
      <w:tabs>
        <w:tab w:val="clear" w:pos="340"/>
      </w:tabs>
      <w:spacing w:before="40" w:after="40"/>
    </w:pPr>
  </w:style>
  <w:style w:type="character" w:customStyle="1" w:styleId="SpecialBold">
    <w:name w:val="Special Bold"/>
    <w:basedOn w:val="DefaultParagraphFont"/>
    <w:rsid w:val="005D21C0"/>
    <w:rPr>
      <w:b/>
      <w:spacing w:val="0"/>
    </w:rPr>
  </w:style>
  <w:style w:type="paragraph" w:customStyle="1" w:styleId="SuperHeading">
    <w:name w:val="SuperHeading"/>
    <w:basedOn w:val="Normal"/>
    <w:rsid w:val="005D21C0"/>
    <w:pPr>
      <w:spacing w:before="240" w:after="120"/>
      <w:outlineLvl w:val="0"/>
    </w:pPr>
    <w:rPr>
      <w:rFonts w:ascii="Times New Roman" w:hAnsi="Times New Roman"/>
      <w:b/>
      <w:sz w:val="32"/>
    </w:rPr>
  </w:style>
  <w:style w:type="paragraph" w:customStyle="1" w:styleId="AllowPageBreak">
    <w:name w:val="AllowPageBreak"/>
    <w:rsid w:val="005D21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D21C0"/>
    <w:pPr>
      <w:spacing w:before="60" w:after="60"/>
    </w:pPr>
  </w:style>
  <w:style w:type="character" w:customStyle="1" w:styleId="BoldandItalics">
    <w:name w:val="Bold and Italics"/>
    <w:qFormat/>
    <w:rsid w:val="005D21C0"/>
    <w:rPr>
      <w:b/>
      <w:i/>
      <w:u w:val="none"/>
    </w:rPr>
  </w:style>
  <w:style w:type="character" w:customStyle="1" w:styleId="Heading2Char">
    <w:name w:val="Heading 2 Char"/>
    <w:basedOn w:val="DefaultParagraphFont"/>
    <w:link w:val="Heading2"/>
    <w:rsid w:val="005D2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1C0"/>
    <w:rPr>
      <w:rFonts w:ascii="Courier New" w:eastAsia="Times New Roman" w:hAnsi="Courier New" w:cs="Times New Roman"/>
      <w:i/>
      <w:szCs w:val="20"/>
      <w:lang w:eastAsia="en-US"/>
    </w:rPr>
  </w:style>
  <w:style w:type="paragraph" w:customStyle="1" w:styleId="HeadingBase">
    <w:name w:val="Heading Base"/>
    <w:rsid w:val="005D2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1C0"/>
    <w:pPr>
      <w:tabs>
        <w:tab w:val="right" w:leader="dot" w:pos="9072"/>
      </w:tabs>
      <w:ind w:left="567"/>
    </w:pPr>
    <w:rPr>
      <w:szCs w:val="22"/>
    </w:rPr>
  </w:style>
  <w:style w:type="paragraph" w:customStyle="1" w:styleId="TOCBase">
    <w:name w:val="TOC Base"/>
    <w:rsid w:val="005D2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1C0"/>
    <w:pPr>
      <w:tabs>
        <w:tab w:val="right" w:leader="dot" w:pos="9072"/>
      </w:tabs>
      <w:spacing w:before="40" w:after="40"/>
      <w:ind w:left="284"/>
    </w:pPr>
    <w:rPr>
      <w:rFonts w:ascii="Times New Roman" w:hAnsi="Times New Roman"/>
    </w:rPr>
  </w:style>
  <w:style w:type="paragraph" w:styleId="TOC1">
    <w:name w:val="toc 1"/>
    <w:basedOn w:val="TOCBase"/>
    <w:next w:val="Normal"/>
    <w:rsid w:val="005D2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1C0"/>
    <w:rPr>
      <w:rFonts w:ascii="Times New Roman" w:eastAsia="Times New Roman" w:hAnsi="Times New Roman" w:cs="Times New Roman"/>
      <w:sz w:val="16"/>
      <w:lang w:eastAsia="en-US"/>
    </w:rPr>
  </w:style>
  <w:style w:type="paragraph" w:styleId="Title">
    <w:name w:val="Title"/>
    <w:basedOn w:val="HeadingBase"/>
    <w:link w:val="TitleChar"/>
    <w:qFormat/>
    <w:rsid w:val="005D21C0"/>
    <w:pPr>
      <w:spacing w:before="5040"/>
      <w:jc w:val="center"/>
    </w:pPr>
    <w:rPr>
      <w:sz w:val="48"/>
      <w:szCs w:val="72"/>
      <w:lang w:val="en-US"/>
    </w:rPr>
  </w:style>
  <w:style w:type="character" w:customStyle="1" w:styleId="TitleChar">
    <w:name w:val="Title Char"/>
    <w:basedOn w:val="DefaultParagraphFont"/>
    <w:link w:val="Title"/>
    <w:rsid w:val="005D2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1C0"/>
    <w:pPr>
      <w:tabs>
        <w:tab w:val="left" w:pos="3600"/>
        <w:tab w:val="left" w:pos="3958"/>
      </w:tabs>
    </w:pPr>
  </w:style>
  <w:style w:type="paragraph" w:customStyle="1" w:styleId="Note">
    <w:name w:val="Note"/>
    <w:basedOn w:val="BodyText"/>
    <w:rsid w:val="005D2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1C0"/>
    <w:pPr>
      <w:framePr w:wrap="auto" w:hAnchor="text" w:y="6049"/>
    </w:pPr>
    <w:rPr>
      <w:color w:val="000000"/>
      <w:sz w:val="40"/>
    </w:rPr>
  </w:style>
  <w:style w:type="paragraph" w:customStyle="1" w:styleId="TOCTitle">
    <w:name w:val="TOCTitle"/>
    <w:basedOn w:val="Heading1"/>
    <w:rsid w:val="005D21C0"/>
    <w:pPr>
      <w:spacing w:after="240"/>
      <w:jc w:val="center"/>
      <w:outlineLvl w:val="9"/>
    </w:pPr>
    <w:rPr>
      <w:caps/>
    </w:rPr>
  </w:style>
  <w:style w:type="paragraph" w:customStyle="1" w:styleId="Version">
    <w:name w:val="Version"/>
    <w:rsid w:val="005D21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1C0"/>
    <w:pPr>
      <w:numPr>
        <w:numId w:val="13"/>
      </w:numPr>
      <w:tabs>
        <w:tab w:val="clear" w:pos="680"/>
      </w:tabs>
    </w:pPr>
  </w:style>
  <w:style w:type="paragraph" w:styleId="Index1">
    <w:name w:val="index 1"/>
    <w:basedOn w:val="Normal"/>
    <w:next w:val="Normal"/>
    <w:semiHidden/>
    <w:rsid w:val="005D21C0"/>
    <w:pPr>
      <w:keepNext w:val="0"/>
      <w:tabs>
        <w:tab w:val="right" w:pos="4176"/>
      </w:tabs>
      <w:ind w:left="198" w:hanging="198"/>
    </w:pPr>
    <w:rPr>
      <w:rFonts w:ascii="Garamond" w:hAnsi="Garamond"/>
    </w:rPr>
  </w:style>
  <w:style w:type="paragraph" w:styleId="IndexHeading">
    <w:name w:val="index heading"/>
    <w:basedOn w:val="Normal"/>
    <w:next w:val="Index1"/>
    <w:semiHidden/>
    <w:rsid w:val="005D21C0"/>
    <w:pPr>
      <w:spacing w:before="120" w:after="120"/>
    </w:pPr>
    <w:rPr>
      <w:rFonts w:ascii="Arial" w:hAnsi="Arial"/>
      <w:b/>
      <w:color w:val="918585"/>
      <w:sz w:val="24"/>
    </w:rPr>
  </w:style>
  <w:style w:type="paragraph" w:styleId="Header">
    <w:name w:val="header"/>
    <w:basedOn w:val="Normal"/>
    <w:link w:val="HeaderChar"/>
    <w:rsid w:val="005D2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1C0"/>
    <w:rPr>
      <w:rFonts w:ascii="Times New Roman" w:eastAsia="Times New Roman" w:hAnsi="Times New Roman" w:cs="Times New Roman"/>
      <w:sz w:val="16"/>
      <w:szCs w:val="20"/>
      <w:lang w:val="en-GB" w:eastAsia="en-US"/>
    </w:rPr>
  </w:style>
  <w:style w:type="paragraph" w:customStyle="1" w:styleId="Chapter">
    <w:name w:val="Chapter"/>
    <w:basedOn w:val="Normal"/>
    <w:rsid w:val="005D21C0"/>
    <w:pPr>
      <w:spacing w:before="240"/>
    </w:pPr>
    <w:rPr>
      <w:rFonts w:ascii="Times New Roman" w:hAnsi="Times New Roman"/>
      <w:smallCaps/>
      <w:spacing w:val="80"/>
      <w:sz w:val="28"/>
    </w:rPr>
  </w:style>
  <w:style w:type="paragraph" w:customStyle="1" w:styleId="InChapter">
    <w:name w:val="InChapter"/>
    <w:basedOn w:val="Heading3"/>
    <w:rsid w:val="005D21C0"/>
    <w:pPr>
      <w:spacing w:after="240"/>
      <w:outlineLvl w:val="9"/>
    </w:pPr>
    <w:rPr>
      <w:noProof/>
    </w:rPr>
  </w:style>
  <w:style w:type="paragraph" w:styleId="Index2">
    <w:name w:val="index 2"/>
    <w:basedOn w:val="Normal"/>
    <w:next w:val="Normal"/>
    <w:semiHidden/>
    <w:rsid w:val="005D21C0"/>
    <w:pPr>
      <w:tabs>
        <w:tab w:val="right" w:pos="4176"/>
      </w:tabs>
      <w:ind w:left="568" w:hanging="284"/>
    </w:pPr>
    <w:rPr>
      <w:rFonts w:ascii="Garamond" w:hAnsi="Garamond"/>
    </w:rPr>
  </w:style>
  <w:style w:type="paragraph" w:customStyle="1" w:styleId="Byline">
    <w:name w:val="Byline"/>
    <w:rsid w:val="005D2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1C0"/>
    <w:pPr>
      <w:tabs>
        <w:tab w:val="clear" w:pos="3600"/>
        <w:tab w:val="clear" w:pos="3958"/>
      </w:tabs>
      <w:jc w:val="right"/>
    </w:pPr>
  </w:style>
  <w:style w:type="character" w:styleId="Emphasis">
    <w:name w:val="Emphasis"/>
    <w:basedOn w:val="DefaultParagraphFont"/>
    <w:qFormat/>
    <w:rsid w:val="005D21C0"/>
    <w:rPr>
      <w:i/>
    </w:rPr>
  </w:style>
  <w:style w:type="paragraph" w:styleId="Caption">
    <w:name w:val="caption"/>
    <w:basedOn w:val="BodyText"/>
    <w:next w:val="Normal"/>
    <w:qFormat/>
    <w:rsid w:val="005D21C0"/>
    <w:pPr>
      <w:framePr w:w="2268" w:hSpace="181" w:vSpace="181" w:wrap="around" w:vAnchor="text" w:hAnchor="page" w:x="1135" w:y="285" w:anchorLock="1"/>
    </w:pPr>
    <w:rPr>
      <w:i/>
    </w:rPr>
  </w:style>
  <w:style w:type="paragraph" w:customStyle="1" w:styleId="MiniTOCTitle">
    <w:name w:val="MiniTOCTitle"/>
    <w:basedOn w:val="Heading4"/>
    <w:rsid w:val="005D21C0"/>
    <w:pPr>
      <w:spacing w:before="240"/>
      <w:outlineLvl w:val="9"/>
    </w:pPr>
    <w:rPr>
      <w:noProof/>
      <w:sz w:val="24"/>
    </w:rPr>
  </w:style>
  <w:style w:type="paragraph" w:customStyle="1" w:styleId="MiniTOCItem">
    <w:name w:val="MiniTOCItem"/>
    <w:basedOn w:val="ListBullet"/>
    <w:rsid w:val="005D21C0"/>
    <w:pPr>
      <w:numPr>
        <w:numId w:val="0"/>
      </w:numPr>
      <w:tabs>
        <w:tab w:val="right" w:leader="dot" w:pos="6521"/>
      </w:tabs>
      <w:spacing w:before="0" w:after="0"/>
    </w:pPr>
  </w:style>
  <w:style w:type="paragraph" w:customStyle="1" w:styleId="TOFTitle">
    <w:name w:val="TOFTitle"/>
    <w:basedOn w:val="TOCTitle"/>
    <w:rsid w:val="005D21C0"/>
  </w:style>
  <w:style w:type="paragraph" w:styleId="TableofFigures">
    <w:name w:val="table of figures"/>
    <w:basedOn w:val="Normal"/>
    <w:next w:val="Normal"/>
    <w:semiHidden/>
    <w:rsid w:val="005D21C0"/>
    <w:pPr>
      <w:tabs>
        <w:tab w:val="right" w:leader="dot" w:pos="9072"/>
      </w:tabs>
      <w:ind w:left="970" w:hanging="403"/>
    </w:pPr>
    <w:rPr>
      <w:rFonts w:ascii="Times New Roman" w:hAnsi="Times New Roman"/>
      <w:b/>
    </w:rPr>
  </w:style>
  <w:style w:type="paragraph" w:styleId="ListNumber">
    <w:name w:val="List Number"/>
    <w:basedOn w:val="List"/>
    <w:rsid w:val="005D21C0"/>
    <w:pPr>
      <w:numPr>
        <w:numId w:val="10"/>
      </w:numPr>
    </w:pPr>
  </w:style>
  <w:style w:type="character" w:customStyle="1" w:styleId="WingdingSymbols">
    <w:name w:val="Wingding Symbols"/>
    <w:rsid w:val="005D21C0"/>
    <w:rPr>
      <w:rFonts w:ascii="Wingdings" w:hAnsi="Wingdings"/>
    </w:rPr>
  </w:style>
  <w:style w:type="paragraph" w:customStyle="1" w:styleId="TableHeading">
    <w:name w:val="Table Heading"/>
    <w:basedOn w:val="HeadingBase"/>
    <w:rsid w:val="005D21C0"/>
    <w:pPr>
      <w:keepLines/>
      <w:pBdr>
        <w:bottom w:val="single" w:sz="6" w:space="1" w:color="918585"/>
      </w:pBdr>
      <w:spacing w:before="240"/>
    </w:pPr>
  </w:style>
  <w:style w:type="character" w:customStyle="1" w:styleId="HotSpot">
    <w:name w:val="HotSpot"/>
    <w:rsid w:val="005D21C0"/>
    <w:rPr>
      <w:color w:val="0033CC"/>
      <w:u w:val="none"/>
    </w:rPr>
  </w:style>
  <w:style w:type="paragraph" w:customStyle="1" w:styleId="BodyTextRight">
    <w:name w:val="Body Text Right"/>
    <w:basedOn w:val="BodyText"/>
    <w:rsid w:val="005D21C0"/>
    <w:pPr>
      <w:spacing w:before="0" w:after="0"/>
      <w:jc w:val="right"/>
    </w:pPr>
  </w:style>
  <w:style w:type="paragraph" w:styleId="Index3">
    <w:name w:val="index 3"/>
    <w:basedOn w:val="ListNumber2"/>
    <w:next w:val="Normal"/>
    <w:semiHidden/>
    <w:rsid w:val="005D21C0"/>
    <w:pPr>
      <w:numPr>
        <w:numId w:val="0"/>
      </w:numPr>
      <w:tabs>
        <w:tab w:val="right" w:leader="dot" w:pos="4176"/>
      </w:tabs>
    </w:pPr>
  </w:style>
  <w:style w:type="paragraph" w:styleId="ListNumber2">
    <w:name w:val="List Number 2"/>
    <w:basedOn w:val="List2"/>
    <w:rsid w:val="005D21C0"/>
    <w:pPr>
      <w:numPr>
        <w:numId w:val="9"/>
      </w:numPr>
      <w:tabs>
        <w:tab w:val="clear" w:pos="1060"/>
      </w:tabs>
    </w:pPr>
  </w:style>
  <w:style w:type="paragraph" w:customStyle="1" w:styleId="MarginNote">
    <w:name w:val="Margin Note"/>
    <w:basedOn w:val="BodyText"/>
    <w:rsid w:val="005D2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1C0"/>
    <w:rPr>
      <w:sz w:val="32"/>
    </w:rPr>
  </w:style>
  <w:style w:type="paragraph" w:customStyle="1" w:styleId="HeadingProcedure">
    <w:name w:val="Heading Procedure"/>
    <w:basedOn w:val="HeadingBase"/>
    <w:next w:val="Normal"/>
    <w:rsid w:val="005D21C0"/>
    <w:pPr>
      <w:tabs>
        <w:tab w:val="left" w:pos="0"/>
      </w:tabs>
      <w:spacing w:before="120" w:after="60"/>
    </w:pPr>
    <w:rPr>
      <w:i/>
      <w:color w:val="918585"/>
      <w:sz w:val="22"/>
    </w:rPr>
  </w:style>
  <w:style w:type="paragraph" w:styleId="ListContinue">
    <w:name w:val="List Continue"/>
    <w:basedOn w:val="List"/>
    <w:rsid w:val="005D21C0"/>
    <w:pPr>
      <w:ind w:firstLine="0"/>
    </w:pPr>
  </w:style>
  <w:style w:type="paragraph" w:customStyle="1" w:styleId="ListNote">
    <w:name w:val="List Note"/>
    <w:basedOn w:val="List"/>
    <w:rsid w:val="005D21C0"/>
    <w:pPr>
      <w:pBdr>
        <w:top w:val="single" w:sz="6" w:space="2" w:color="918585"/>
        <w:bottom w:val="single" w:sz="6" w:space="2" w:color="918585"/>
      </w:pBdr>
      <w:tabs>
        <w:tab w:val="left" w:pos="1021"/>
      </w:tabs>
      <w:ind w:firstLine="0"/>
    </w:pPr>
  </w:style>
  <w:style w:type="paragraph" w:customStyle="1" w:styleId="Warning">
    <w:name w:val="Warning"/>
    <w:basedOn w:val="BodyText"/>
    <w:rsid w:val="005D21C0"/>
    <w:pPr>
      <w:shd w:val="clear" w:color="auto" w:fill="D9D9D9"/>
      <w:tabs>
        <w:tab w:val="left" w:pos="992"/>
      </w:tabs>
      <w:ind w:left="119" w:right="119"/>
    </w:pPr>
    <w:rPr>
      <w:sz w:val="20"/>
    </w:rPr>
  </w:style>
  <w:style w:type="paragraph" w:customStyle="1" w:styleId="MarginIcons">
    <w:name w:val="Margin Icons"/>
    <w:basedOn w:val="BodyText"/>
    <w:rsid w:val="005D2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1C0"/>
    <w:rPr>
      <w:rFonts w:ascii="Courier New" w:hAnsi="Courier New"/>
    </w:rPr>
  </w:style>
  <w:style w:type="paragraph" w:customStyle="1" w:styleId="NoteBullet">
    <w:name w:val="Note Bullet"/>
    <w:basedOn w:val="Note"/>
    <w:rsid w:val="005D21C0"/>
    <w:pPr>
      <w:tabs>
        <w:tab w:val="clear" w:pos="680"/>
      </w:tabs>
      <w:spacing w:before="60" w:after="60"/>
    </w:pPr>
  </w:style>
  <w:style w:type="paragraph" w:customStyle="1" w:styleId="SubHeading2">
    <w:name w:val="SubHeading2"/>
    <w:basedOn w:val="HeadingBase"/>
    <w:rsid w:val="005D21C0"/>
    <w:pPr>
      <w:spacing w:before="240" w:after="60"/>
    </w:pPr>
    <w:rPr>
      <w:sz w:val="20"/>
    </w:rPr>
  </w:style>
  <w:style w:type="paragraph" w:customStyle="1" w:styleId="SubHeading1">
    <w:name w:val="SubHeading1"/>
    <w:basedOn w:val="HeadingBase"/>
    <w:rsid w:val="005D21C0"/>
    <w:pPr>
      <w:spacing w:before="240" w:after="60"/>
    </w:pPr>
    <w:rPr>
      <w:color w:val="918585"/>
      <w:sz w:val="22"/>
    </w:rPr>
  </w:style>
  <w:style w:type="paragraph" w:customStyle="1" w:styleId="SideHeading">
    <w:name w:val="Side Heading"/>
    <w:basedOn w:val="HeadingBase"/>
    <w:rsid w:val="005D2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1C0"/>
    <w:pPr>
      <w:tabs>
        <w:tab w:val="num" w:pos="360"/>
      </w:tabs>
    </w:pPr>
  </w:style>
  <w:style w:type="paragraph" w:styleId="PlainText">
    <w:name w:val="Plain Text"/>
    <w:basedOn w:val="Normal"/>
    <w:link w:val="PlainTextChar"/>
    <w:rsid w:val="005D21C0"/>
    <w:rPr>
      <w:sz w:val="20"/>
    </w:rPr>
  </w:style>
  <w:style w:type="character" w:customStyle="1" w:styleId="PlainTextChar">
    <w:name w:val="Plain Text Char"/>
    <w:basedOn w:val="DefaultParagraphFont"/>
    <w:link w:val="PlainText"/>
    <w:rsid w:val="005D21C0"/>
    <w:rPr>
      <w:rFonts w:ascii="Courier New" w:eastAsia="Times New Roman" w:hAnsi="Courier New" w:cs="Times New Roman"/>
      <w:sz w:val="20"/>
      <w:szCs w:val="20"/>
      <w:lang w:eastAsia="en-US"/>
    </w:rPr>
  </w:style>
  <w:style w:type="character" w:customStyle="1" w:styleId="MenuOption">
    <w:name w:val="Menu Option"/>
    <w:basedOn w:val="DefaultParagraphFont"/>
    <w:rsid w:val="005D21C0"/>
    <w:rPr>
      <w:b/>
      <w:smallCaps/>
    </w:rPr>
  </w:style>
  <w:style w:type="paragraph" w:customStyle="1" w:styleId="TableListNumber">
    <w:name w:val="Table List Number"/>
    <w:basedOn w:val="ListNumber"/>
    <w:rsid w:val="005D21C0"/>
    <w:pPr>
      <w:numPr>
        <w:numId w:val="0"/>
      </w:numPr>
    </w:pPr>
  </w:style>
  <w:style w:type="paragraph" w:styleId="TOC4">
    <w:name w:val="toc 4"/>
    <w:basedOn w:val="TOCBase"/>
    <w:next w:val="Normal"/>
    <w:semiHidden/>
    <w:rsid w:val="005D21C0"/>
    <w:pPr>
      <w:tabs>
        <w:tab w:val="right" w:leader="dot" w:pos="9071"/>
      </w:tabs>
      <w:ind w:left="1701"/>
    </w:pPr>
  </w:style>
  <w:style w:type="paragraph" w:customStyle="1" w:styleId="ListAlpha">
    <w:name w:val="List Alpha"/>
    <w:basedOn w:val="List"/>
    <w:rsid w:val="005D21C0"/>
    <w:pPr>
      <w:numPr>
        <w:numId w:val="8"/>
      </w:numPr>
    </w:pPr>
  </w:style>
  <w:style w:type="paragraph" w:customStyle="1" w:styleId="ListAlpha2">
    <w:name w:val="List Alpha 2"/>
    <w:basedOn w:val="List2"/>
    <w:rsid w:val="005D21C0"/>
    <w:pPr>
      <w:numPr>
        <w:numId w:val="7"/>
      </w:numPr>
    </w:pPr>
  </w:style>
  <w:style w:type="paragraph" w:styleId="List2">
    <w:name w:val="List 2"/>
    <w:basedOn w:val="BodyText"/>
    <w:rsid w:val="005D21C0"/>
    <w:pPr>
      <w:tabs>
        <w:tab w:val="left" w:pos="680"/>
      </w:tabs>
      <w:spacing w:before="60" w:after="60"/>
      <w:ind w:left="680" w:hanging="340"/>
    </w:pPr>
  </w:style>
  <w:style w:type="paragraph" w:styleId="List3">
    <w:name w:val="List 3"/>
    <w:basedOn w:val="BodyText"/>
    <w:rsid w:val="005D21C0"/>
    <w:pPr>
      <w:tabs>
        <w:tab w:val="left" w:pos="1021"/>
      </w:tabs>
      <w:spacing w:before="60" w:after="60"/>
      <w:ind w:left="1020" w:hanging="340"/>
    </w:pPr>
  </w:style>
  <w:style w:type="paragraph" w:styleId="List4">
    <w:name w:val="List 4"/>
    <w:basedOn w:val="BodyText"/>
    <w:rsid w:val="005D21C0"/>
    <w:pPr>
      <w:tabs>
        <w:tab w:val="left" w:pos="1361"/>
      </w:tabs>
      <w:spacing w:before="60" w:after="60"/>
      <w:ind w:left="1361" w:hanging="340"/>
    </w:pPr>
  </w:style>
  <w:style w:type="paragraph" w:styleId="List5">
    <w:name w:val="List 5"/>
    <w:basedOn w:val="BodyText"/>
    <w:rsid w:val="005D21C0"/>
    <w:pPr>
      <w:tabs>
        <w:tab w:val="left" w:pos="1701"/>
      </w:tabs>
      <w:spacing w:before="60" w:after="60"/>
      <w:ind w:left="1701" w:hanging="340"/>
    </w:pPr>
  </w:style>
  <w:style w:type="paragraph" w:styleId="ListBullet3">
    <w:name w:val="List Bullet 3"/>
    <w:basedOn w:val="List3"/>
    <w:rsid w:val="005D21C0"/>
    <w:pPr>
      <w:numPr>
        <w:numId w:val="14"/>
      </w:numPr>
      <w:tabs>
        <w:tab w:val="clear" w:pos="1021"/>
      </w:tabs>
      <w:ind w:left="1037" w:hanging="357"/>
    </w:pPr>
  </w:style>
  <w:style w:type="paragraph" w:styleId="ListBullet4">
    <w:name w:val="List Bullet 4"/>
    <w:basedOn w:val="List4"/>
    <w:rsid w:val="005D21C0"/>
    <w:pPr>
      <w:numPr>
        <w:numId w:val="2"/>
      </w:numPr>
    </w:pPr>
  </w:style>
  <w:style w:type="paragraph" w:styleId="ListBullet5">
    <w:name w:val="List Bullet 5"/>
    <w:basedOn w:val="List5"/>
    <w:rsid w:val="005D21C0"/>
    <w:pPr>
      <w:numPr>
        <w:numId w:val="3"/>
      </w:numPr>
    </w:pPr>
  </w:style>
  <w:style w:type="paragraph" w:styleId="ListContinue2">
    <w:name w:val="List Continue 2"/>
    <w:basedOn w:val="List2"/>
    <w:rsid w:val="005D21C0"/>
    <w:pPr>
      <w:ind w:firstLine="0"/>
    </w:pPr>
  </w:style>
  <w:style w:type="paragraph" w:styleId="ListContinue3">
    <w:name w:val="List Continue 3"/>
    <w:basedOn w:val="List3"/>
    <w:rsid w:val="005D21C0"/>
    <w:pPr>
      <w:ind w:left="1021" w:firstLine="0"/>
    </w:pPr>
  </w:style>
  <w:style w:type="paragraph" w:styleId="ListContinue4">
    <w:name w:val="List Continue 4"/>
    <w:basedOn w:val="List4"/>
    <w:rsid w:val="005D21C0"/>
    <w:pPr>
      <w:ind w:firstLine="0"/>
    </w:pPr>
  </w:style>
  <w:style w:type="paragraph" w:styleId="ListContinue5">
    <w:name w:val="List Continue 5"/>
    <w:basedOn w:val="List5"/>
    <w:rsid w:val="005D21C0"/>
    <w:pPr>
      <w:ind w:firstLine="0"/>
    </w:pPr>
  </w:style>
  <w:style w:type="paragraph" w:styleId="ListNumber3">
    <w:name w:val="List Number 3"/>
    <w:basedOn w:val="List3"/>
    <w:rsid w:val="005D21C0"/>
    <w:pPr>
      <w:numPr>
        <w:numId w:val="4"/>
      </w:numPr>
    </w:pPr>
  </w:style>
  <w:style w:type="paragraph" w:styleId="ListNumber4">
    <w:name w:val="List Number 4"/>
    <w:basedOn w:val="List4"/>
    <w:rsid w:val="005D21C0"/>
    <w:pPr>
      <w:numPr>
        <w:numId w:val="5"/>
      </w:numPr>
    </w:pPr>
  </w:style>
  <w:style w:type="paragraph" w:styleId="ListNumber5">
    <w:name w:val="List Number 5"/>
    <w:basedOn w:val="List5"/>
    <w:rsid w:val="005D21C0"/>
    <w:pPr>
      <w:numPr>
        <w:numId w:val="6"/>
      </w:numPr>
    </w:pPr>
  </w:style>
  <w:style w:type="paragraph" w:styleId="BlockText">
    <w:name w:val="Block Text"/>
    <w:basedOn w:val="Normal"/>
    <w:rsid w:val="005D21C0"/>
    <w:pPr>
      <w:spacing w:after="120"/>
      <w:ind w:left="1440" w:right="1440"/>
    </w:pPr>
  </w:style>
  <w:style w:type="character" w:customStyle="1" w:styleId="Subscript">
    <w:name w:val="Subscript"/>
    <w:basedOn w:val="DefaultParagraphFont"/>
    <w:rsid w:val="005D21C0"/>
    <w:rPr>
      <w:sz w:val="16"/>
      <w:vertAlign w:val="subscript"/>
    </w:rPr>
  </w:style>
  <w:style w:type="character" w:customStyle="1" w:styleId="Superscript">
    <w:name w:val="Superscript"/>
    <w:basedOn w:val="DefaultParagraphFont"/>
    <w:rsid w:val="005D21C0"/>
    <w:rPr>
      <w:sz w:val="16"/>
      <w:vertAlign w:val="superscript"/>
    </w:rPr>
  </w:style>
  <w:style w:type="character" w:customStyle="1" w:styleId="Symbols">
    <w:name w:val="Symbols"/>
    <w:basedOn w:val="DefaultParagraphFont"/>
    <w:rsid w:val="005D21C0"/>
    <w:rPr>
      <w:rFonts w:ascii="Symbol" w:hAnsi="Symbol"/>
    </w:rPr>
  </w:style>
  <w:style w:type="character" w:customStyle="1" w:styleId="MenuOptions">
    <w:name w:val="Menu Options"/>
    <w:basedOn w:val="DefaultParagraphFont"/>
    <w:rsid w:val="005D21C0"/>
    <w:rPr>
      <w:rFonts w:ascii="Arial Narrow" w:hAnsi="Arial Narrow"/>
      <w:smallCaps/>
    </w:rPr>
  </w:style>
  <w:style w:type="character" w:customStyle="1" w:styleId="Buttons">
    <w:name w:val="Buttons"/>
    <w:basedOn w:val="DefaultParagraphFont"/>
    <w:rsid w:val="005D21C0"/>
    <w:rPr>
      <w:b/>
    </w:rPr>
  </w:style>
  <w:style w:type="character" w:customStyle="1" w:styleId="Underlined">
    <w:name w:val="Underlined"/>
    <w:basedOn w:val="DefaultParagraphFont"/>
    <w:rsid w:val="005D21C0"/>
    <w:rPr>
      <w:u w:val="single"/>
    </w:rPr>
  </w:style>
  <w:style w:type="paragraph" w:customStyle="1" w:styleId="TableBodyTextRight">
    <w:name w:val="Table Body Text Right"/>
    <w:basedOn w:val="TableBodyText"/>
    <w:rsid w:val="005D21C0"/>
    <w:pPr>
      <w:widowControl w:val="0"/>
      <w:autoSpaceDE w:val="0"/>
      <w:autoSpaceDN w:val="0"/>
      <w:adjustRightInd w:val="0"/>
      <w:jc w:val="right"/>
    </w:pPr>
    <w:rPr>
      <w:rFonts w:cs="Arial"/>
      <w:szCs w:val="18"/>
    </w:rPr>
  </w:style>
  <w:style w:type="paragraph" w:customStyle="1" w:styleId="CopyrightText">
    <w:name w:val="Copyright Text"/>
    <w:basedOn w:val="BodyText"/>
    <w:rsid w:val="005D21C0"/>
    <w:rPr>
      <w:sz w:val="18"/>
    </w:rPr>
  </w:style>
  <w:style w:type="paragraph" w:customStyle="1" w:styleId="BodySmallRight">
    <w:name w:val="Body Small Right"/>
    <w:basedOn w:val="BodyTextRight"/>
    <w:rsid w:val="005D21C0"/>
    <w:rPr>
      <w:sz w:val="18"/>
      <w:szCs w:val="18"/>
    </w:rPr>
  </w:style>
  <w:style w:type="paragraph" w:customStyle="1" w:styleId="MarginEdition">
    <w:name w:val="Margin Edition"/>
    <w:basedOn w:val="MarginNote"/>
    <w:rsid w:val="005D21C0"/>
    <w:pPr>
      <w:spacing w:before="0" w:after="0"/>
    </w:pPr>
    <w:rPr>
      <w:rFonts w:ascii="Times New Roman" w:hAnsi="Times New Roman"/>
      <w:color w:val="999999"/>
    </w:rPr>
  </w:style>
  <w:style w:type="paragraph" w:customStyle="1" w:styleId="Spacer">
    <w:name w:val="Spacer"/>
    <w:basedOn w:val="Normal"/>
    <w:rsid w:val="005D21C0"/>
    <w:rPr>
      <w:sz w:val="2"/>
      <w:szCs w:val="2"/>
    </w:rPr>
  </w:style>
  <w:style w:type="character" w:customStyle="1" w:styleId="Small">
    <w:name w:val="Small"/>
    <w:basedOn w:val="DefaultParagraphFont"/>
    <w:rsid w:val="005D21C0"/>
    <w:rPr>
      <w:sz w:val="16"/>
    </w:rPr>
  </w:style>
  <w:style w:type="paragraph" w:customStyle="1" w:styleId="WideTable">
    <w:name w:val="Wide Table"/>
    <w:basedOn w:val="Normal"/>
    <w:rsid w:val="005D21C0"/>
    <w:pPr>
      <w:ind w:left="-1418"/>
    </w:pPr>
    <w:rPr>
      <w:sz w:val="2"/>
      <w:szCs w:val="2"/>
    </w:rPr>
  </w:style>
  <w:style w:type="character" w:styleId="PageNumber">
    <w:name w:val="page number"/>
    <w:basedOn w:val="DefaultParagraphFont"/>
    <w:rsid w:val="005D21C0"/>
  </w:style>
  <w:style w:type="paragraph" w:styleId="Quote">
    <w:name w:val="Quote"/>
    <w:basedOn w:val="Heading1"/>
    <w:link w:val="QuoteChar"/>
    <w:qFormat/>
    <w:rsid w:val="005D21C0"/>
    <w:rPr>
      <w:b w:val="0"/>
      <w:sz w:val="72"/>
      <w:szCs w:val="72"/>
      <w:lang w:val="en-NZ"/>
    </w:rPr>
  </w:style>
  <w:style w:type="character" w:customStyle="1" w:styleId="QuoteChar">
    <w:name w:val="Quote Char"/>
    <w:basedOn w:val="DefaultParagraphFont"/>
    <w:link w:val="Quote"/>
    <w:rsid w:val="005D2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1C0"/>
    <w:pPr>
      <w:pageBreakBefore/>
    </w:pPr>
  </w:style>
  <w:style w:type="paragraph" w:customStyle="1" w:styleId="Border">
    <w:name w:val="Border"/>
    <w:basedOn w:val="Normal"/>
    <w:qFormat/>
    <w:rsid w:val="005D2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1C0"/>
    <w:rPr>
      <w:b/>
      <w:bCs/>
      <w:i/>
      <w:iCs/>
      <w:color w:val="auto"/>
    </w:rPr>
  </w:style>
  <w:style w:type="paragraph" w:styleId="IntenseQuote">
    <w:name w:val="Intense Quote"/>
    <w:basedOn w:val="Normal"/>
    <w:next w:val="Normal"/>
    <w:link w:val="IntenseQuoteChar"/>
    <w:uiPriority w:val="30"/>
    <w:qFormat/>
    <w:rsid w:val="005D2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1C0"/>
    <w:rPr>
      <w:smallCaps/>
      <w:color w:val="auto"/>
      <w:u w:val="single"/>
    </w:rPr>
  </w:style>
  <w:style w:type="character" w:styleId="IntenseReference">
    <w:name w:val="Intense Reference"/>
    <w:basedOn w:val="DefaultParagraphFont"/>
    <w:uiPriority w:val="32"/>
    <w:qFormat/>
    <w:rsid w:val="005D21C0"/>
    <w:rPr>
      <w:b/>
      <w:bCs/>
      <w:smallCaps/>
      <w:color w:val="auto"/>
      <w:spacing w:val="5"/>
      <w:u w:val="single"/>
    </w:rPr>
  </w:style>
  <w:style w:type="paragraph" w:customStyle="1" w:styleId="2ColumnHeading">
    <w:name w:val="2Column Heading"/>
    <w:basedOn w:val="BodyText"/>
    <w:qFormat/>
    <w:rsid w:val="005D21C0"/>
    <w:pPr>
      <w:spacing w:after="60"/>
      <w:ind w:left="-2268"/>
    </w:pPr>
    <w:rPr>
      <w:b/>
    </w:rPr>
  </w:style>
  <w:style w:type="paragraph" w:customStyle="1" w:styleId="Heading1TOC">
    <w:name w:val="Heading1 TOC"/>
    <w:basedOn w:val="Normal"/>
    <w:qFormat/>
    <w:rsid w:val="005D21C0"/>
    <w:pPr>
      <w:spacing w:before="240" w:after="120"/>
    </w:pPr>
    <w:rPr>
      <w:rFonts w:ascii="Times New Roman" w:hAnsi="Times New Roman"/>
      <w:b/>
      <w:sz w:val="32"/>
    </w:rPr>
  </w:style>
  <w:style w:type="paragraph" w:customStyle="1" w:styleId="Heading2TOC">
    <w:name w:val="Heading2 TOC"/>
    <w:basedOn w:val="Normal"/>
    <w:qFormat/>
    <w:rsid w:val="005D21C0"/>
    <w:pPr>
      <w:spacing w:before="240" w:after="60"/>
    </w:pPr>
    <w:rPr>
      <w:rFonts w:ascii="Times New Roman" w:hAnsi="Times New Roman"/>
      <w:b/>
      <w:sz w:val="28"/>
    </w:rPr>
  </w:style>
  <w:style w:type="character" w:customStyle="1" w:styleId="Underline">
    <w:name w:val="Underline"/>
    <w:basedOn w:val="DefaultParagraphFont"/>
    <w:qFormat/>
    <w:rsid w:val="005D21C0"/>
    <w:rPr>
      <w:u w:val="single"/>
    </w:rPr>
  </w:style>
  <w:style w:type="paragraph" w:styleId="BalloonText">
    <w:name w:val="Balloon Text"/>
    <w:basedOn w:val="Normal"/>
    <w:link w:val="BalloonTextChar"/>
    <w:rsid w:val="005D21C0"/>
    <w:rPr>
      <w:rFonts w:ascii="Tahoma" w:hAnsi="Tahoma" w:cs="Tahoma"/>
      <w:sz w:val="16"/>
      <w:szCs w:val="16"/>
    </w:rPr>
  </w:style>
  <w:style w:type="character" w:customStyle="1" w:styleId="BalloonTextChar">
    <w:name w:val="Balloon Text Char"/>
    <w:basedOn w:val="DefaultParagraphFont"/>
    <w:link w:val="BalloonText"/>
    <w:rsid w:val="005D2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1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1C0"/>
    <w:rPr>
      <w:b/>
      <w:color w:val="660033"/>
      <w:spacing w:val="0"/>
    </w:rPr>
  </w:style>
  <w:style w:type="paragraph" w:customStyle="1" w:styleId="Nameditemlist">
    <w:name w:val="Named item list"/>
    <w:basedOn w:val="BodyText"/>
    <w:qFormat/>
    <w:rsid w:val="005D21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837</Words>
  <Characters>5288</Characters>
  <Application>Microsoft Office Word</Application>
  <DocSecurity>0</DocSecurity>
  <Lines>179</Lines>
  <Paragraphs>95</Paragraphs>
  <ScaleCrop>false</ScaleCrop>
  <Company>Author-it Software Corporation Ltd.</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DEFPR301B Identify material suitable for publication within Defence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2013-01-25T17:55:00Z</dcterms:created>
  <dcterms:modified xsi:type="dcterms:W3CDTF">2013-01-25T17:55:00Z</dcterms:modified>
</cp:coreProperties>
</file>