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657A" w:rsidP="00FA657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DEFPL024 Provide support in criminal law matters</w:t>
      </w:r>
      <w:r>
        <w:fldChar w:fldCharType="end"/>
      </w:r>
    </w:p>
    <w:p w:rsidR="00FA657A" w:rsidP="00FA657A">
      <w:pPr>
        <w:pStyle w:val="Version"/>
        <w:sectPr w:rsidSect="004F17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1733" w:rsidP="004F1733">
      <w:pPr>
        <w:pStyle w:val="SuperHeading"/>
      </w:pPr>
      <w:r w:rsidRPr="004F1733">
        <w:t>DEFPL024 Provide support in criminal law matters</w:t>
      </w:r>
    </w:p>
    <w:p w:rsidR="00000000" w:rsidRPr="004F1733" w:rsidP="004F1733">
      <w:pPr>
        <w:pStyle w:val="Heading1"/>
      </w:pPr>
      <w:bookmarkStart w:id="1" w:name="O_511506"/>
      <w:bookmarkEnd w:id="1"/>
      <w:r w:rsidRPr="004F17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FA65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733" w:rsidP="004F1733">
            <w:pPr>
              <w:pStyle w:val="TableBodyText"/>
            </w:pPr>
            <w:r w:rsidRPr="004F1733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733" w:rsidP="004F1733">
            <w:pPr>
              <w:pStyle w:val="TableBodyText"/>
            </w:pPr>
            <w:r w:rsidRPr="004F1733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33">
            <w:pPr>
              <w:pStyle w:val="TableBodyText"/>
              <w:rPr>
                <w:lang w:val="en-NZ"/>
              </w:rPr>
            </w:pPr>
            <w:r w:rsidRPr="004F1733">
              <w:rPr>
                <w:rStyle w:val="SpecialBold"/>
              </w:rPr>
              <w:t>Comments</w:t>
            </w:r>
          </w:p>
        </w:tc>
      </w:tr>
      <w:tr w:rsidTr="00FA65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33">
            <w:pPr>
              <w:pStyle w:val="TableBodyText"/>
              <w:rPr>
                <w:lang w:val="en-NZ"/>
              </w:rPr>
            </w:pPr>
            <w:r w:rsidRPr="004F1733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33">
            <w:pPr>
              <w:pStyle w:val="TableBodyText"/>
              <w:rPr>
                <w:lang w:val="en-NZ"/>
              </w:rPr>
            </w:pPr>
            <w:r w:rsidRPr="004F1733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33">
            <w:pPr>
              <w:pStyle w:val="TableBodyText"/>
              <w:rPr>
                <w:lang w:val="en-NZ"/>
              </w:rPr>
            </w:pPr>
            <w:r w:rsidRPr="004F1733">
              <w:t xml:space="preserve">New unit. </w:t>
            </w:r>
          </w:p>
        </w:tc>
      </w:tr>
      <w:tr w:rsidTr="00FA65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33">
            <w:pPr>
              <w:pStyle w:val="TableBodyText"/>
              <w:rPr>
                <w:lang w:val="en-NZ"/>
              </w:rPr>
            </w:pPr>
            <w:r w:rsidRPr="004F1733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33">
            <w:pPr>
              <w:pStyle w:val="TableBodyText"/>
              <w:rPr>
                <w:lang w:val="en-NZ"/>
              </w:rPr>
            </w:pPr>
            <w:r w:rsidRPr="004F1733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733" w:rsidP="004F1733">
            <w:pPr>
              <w:pStyle w:val="TableBodyText"/>
            </w:pPr>
            <w:r w:rsidRPr="004F1733">
              <w:t xml:space="preserve">Primary release. </w:t>
            </w:r>
          </w:p>
        </w:tc>
      </w:tr>
    </w:tbl>
    <w:p w:rsidR="00FA657A" w:rsidP="004F1733">
      <w:pPr>
        <w:pStyle w:val="TableBodyText"/>
      </w:pPr>
    </w:p>
    <w:p w:rsidR="00FA657A" w:rsidP="004F1733">
      <w:pPr>
        <w:pStyle w:val="TableBodyText"/>
      </w:pPr>
    </w:p>
    <w:p w:rsidR="00000000" w:rsidRPr="004F1733" w:rsidP="004F1733">
      <w:pPr>
        <w:pStyle w:val="Heading1"/>
      </w:pPr>
      <w:bookmarkStart w:id="2" w:name="O_511507"/>
      <w:bookmarkEnd w:id="2"/>
      <w:r w:rsidRPr="004F1733">
        <w:t>Unit Descriptor</w:t>
      </w:r>
    </w:p>
    <w:p w:rsidR="00000000" w:rsidRPr="004F1733" w:rsidP="004F1733">
      <w:pPr>
        <w:pStyle w:val="BodyText"/>
      </w:pPr>
      <w:r w:rsidRPr="004F1733">
        <w:t>This unit covers the competency required to analyse information and to prepare documents in criminal law matters.</w:t>
      </w:r>
    </w:p>
    <w:p w:rsidR="00000000" w:rsidRPr="004F1733" w:rsidP="004F1733">
      <w:pPr>
        <w:pStyle w:val="BodyText"/>
      </w:pPr>
      <w:r w:rsidRPr="004F1733">
        <w:t>This unit includes researching case histories and assisting the instructing legal officer to prepare for criminal law matters and service disc</w:t>
      </w:r>
      <w:r w:rsidRPr="004F1733">
        <w:t>ipline proceedings.</w:t>
      </w:r>
    </w:p>
    <w:p w:rsidR="00000000" w:rsidRPr="004F1733" w:rsidP="004F1733">
      <w:pPr>
        <w:pStyle w:val="AllowPageBreak"/>
      </w:pPr>
    </w:p>
    <w:p w:rsidR="00000000" w:rsidRPr="004F1733" w:rsidP="004F1733">
      <w:pPr>
        <w:pStyle w:val="Heading1"/>
      </w:pPr>
      <w:bookmarkStart w:id="3" w:name="O_511508"/>
      <w:bookmarkEnd w:id="3"/>
      <w:r w:rsidRPr="004F1733">
        <w:t>Application of the Unit</w:t>
      </w:r>
    </w:p>
    <w:p w:rsidR="00000000" w:rsidRPr="004F1733" w:rsidP="004F1733">
      <w:pPr>
        <w:pStyle w:val="BodyText"/>
      </w:pPr>
      <w:r w:rsidRPr="004F1733">
        <w:t>This unit applies to individuals who provide services to support legal practitioners in criminal law matters, under supervision.</w:t>
      </w:r>
    </w:p>
    <w:p w:rsidR="00000000" w:rsidRPr="004F1733" w:rsidP="004F1733">
      <w:pPr>
        <w:pStyle w:val="AllowPageBreak"/>
      </w:pPr>
    </w:p>
    <w:p w:rsidR="00000000" w:rsidRPr="004F1733" w:rsidP="004F1733">
      <w:pPr>
        <w:pStyle w:val="Heading1"/>
      </w:pPr>
      <w:bookmarkStart w:id="4" w:name="O_511509"/>
      <w:bookmarkEnd w:id="4"/>
      <w:r w:rsidRPr="004F1733">
        <w:t>Licensing/Regulatory Information</w:t>
      </w:r>
    </w:p>
    <w:p w:rsidR="00000000" w:rsidRPr="004F1733" w:rsidP="004F1733">
      <w:pPr>
        <w:pStyle w:val="BodyText"/>
      </w:pPr>
      <w:r w:rsidRPr="004F1733">
        <w:t>Not applicable.</w:t>
      </w:r>
    </w:p>
    <w:p w:rsidR="00000000" w:rsidRPr="004F1733" w:rsidP="004F1733">
      <w:pPr>
        <w:pStyle w:val="AllowPageBreak"/>
      </w:pPr>
    </w:p>
    <w:p w:rsidR="00000000" w:rsidRPr="004F1733" w:rsidP="004F1733">
      <w:pPr>
        <w:pStyle w:val="Heading1"/>
      </w:pPr>
      <w:bookmarkStart w:id="5" w:name="O_511510"/>
      <w:bookmarkEnd w:id="5"/>
      <w:r w:rsidRPr="004F1733">
        <w:t>Pre-Requisites</w:t>
      </w:r>
    </w:p>
    <w:p w:rsidR="00000000" w:rsidRPr="004F1733" w:rsidP="004F1733">
      <w:pPr>
        <w:pStyle w:val="BodyText"/>
      </w:pPr>
      <w:r w:rsidRPr="004F1733">
        <w:t>Not applicable.</w:t>
      </w:r>
    </w:p>
    <w:p w:rsidR="00000000" w:rsidRPr="004F1733" w:rsidP="004F1733">
      <w:pPr>
        <w:pStyle w:val="AllowPageBreak"/>
      </w:pPr>
    </w:p>
    <w:p w:rsidR="00000000" w:rsidRPr="004F1733" w:rsidP="004F1733">
      <w:pPr>
        <w:pStyle w:val="Heading1"/>
      </w:pPr>
      <w:bookmarkStart w:id="6" w:name="O_511511"/>
      <w:bookmarkEnd w:id="6"/>
      <w:r w:rsidRPr="004F1733">
        <w:t>Employability Skills Information</w:t>
      </w:r>
    </w:p>
    <w:p w:rsidR="00000000" w:rsidRPr="004F1733" w:rsidP="004F1733">
      <w:pPr>
        <w:pStyle w:val="BodyText"/>
      </w:pPr>
      <w:r w:rsidRPr="004F1733">
        <w:t>This unit contains employability skills.</w:t>
      </w:r>
    </w:p>
    <w:p w:rsidR="00000000" w:rsidRPr="004F1733" w:rsidP="004F1733">
      <w:pPr>
        <w:pStyle w:val="AllowPageBreak"/>
      </w:pPr>
    </w:p>
    <w:p w:rsidR="00000000" w:rsidRPr="004F1733" w:rsidP="004F1733">
      <w:pPr>
        <w:pStyle w:val="Heading1"/>
      </w:pPr>
      <w:bookmarkStart w:id="7" w:name="O_511512"/>
      <w:bookmarkEnd w:id="7"/>
      <w:r w:rsidRPr="004F173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F17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33">
            <w:pPr>
              <w:pStyle w:val="BodyText"/>
              <w:rPr>
                <w:lang w:val="en-NZ"/>
              </w:rPr>
            </w:pPr>
            <w:r w:rsidRPr="004F1733">
              <w:t xml:space="preserve">Elements describe the essential outcomes of a Unit of </w:t>
            </w:r>
            <w:r w:rsidRPr="004F1733">
              <w:t>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733" w:rsidP="004F1733">
            <w:pPr>
              <w:pStyle w:val="BodyText"/>
            </w:pPr>
            <w:r w:rsidRPr="004F1733">
              <w:t xml:space="preserve">Performance Criteria describe the required performance needed to demonstrate achievement of the element. Where </w:t>
            </w:r>
            <w:r w:rsidRPr="004F1733">
              <w:rPr>
                <w:rStyle w:val="BoldandItalics"/>
              </w:rPr>
              <w:t>bold italicised</w:t>
            </w:r>
            <w:r w:rsidRPr="004F1733">
              <w:t xml:space="preserve">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4F1733" w:rsidP="004F1733">
      <w:pPr>
        <w:pStyle w:val="BodyText"/>
      </w:pPr>
    </w:p>
    <w:p w:rsidR="00000000" w:rsidRPr="004F1733" w:rsidP="004F1733">
      <w:pPr>
        <w:pStyle w:val="AllowPageBreak"/>
      </w:pPr>
    </w:p>
    <w:p w:rsidR="00000000" w:rsidRPr="004F1733" w:rsidP="004F1733">
      <w:pPr>
        <w:pStyle w:val="Heading1"/>
      </w:pPr>
      <w:bookmarkStart w:id="8" w:name="O_511513"/>
      <w:bookmarkEnd w:id="8"/>
      <w:r w:rsidRPr="004F173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F17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733" w:rsidP="004F1733">
            <w:pPr>
              <w:pStyle w:val="BodyText"/>
            </w:pPr>
            <w:r w:rsidRPr="004F1733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33">
            <w:pPr>
              <w:pStyle w:val="BodyText"/>
              <w:rPr>
                <w:lang w:val="en-NZ"/>
              </w:rPr>
            </w:pPr>
            <w:r w:rsidRPr="004F1733">
              <w:rPr>
                <w:rStyle w:val="SpecialBold"/>
              </w:rPr>
              <w:t xml:space="preserve">PERFORMANCE </w:t>
            </w:r>
            <w:r w:rsidRPr="004F1733">
              <w:rPr>
                <w:rStyle w:val="SpecialBold"/>
              </w:rPr>
              <w:t>CRITERIA</w:t>
            </w:r>
          </w:p>
        </w:tc>
      </w:tr>
      <w:tr w:rsidTr="004F17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33">
            <w:pPr>
              <w:pStyle w:val="List"/>
              <w:rPr>
                <w:lang w:val="en-NZ"/>
              </w:rPr>
            </w:pPr>
            <w:r w:rsidRPr="004F1733">
              <w:t>1.</w:t>
            </w:r>
            <w:r w:rsidRPr="004F1733">
              <w:tab/>
            </w:r>
            <w:r w:rsidRPr="004F1733">
              <w:rPr>
                <w:rStyle w:val="SpecialBold"/>
              </w:rPr>
              <w:t>Plan and prepare for the provision of support in criminal law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733" w:rsidP="004F1733">
            <w:pPr>
              <w:pStyle w:val="List"/>
            </w:pPr>
            <w:r w:rsidRPr="004F1733">
              <w:t>1.1</w:t>
            </w:r>
            <w:r w:rsidRPr="004F1733">
              <w:tab/>
            </w:r>
            <w:r w:rsidRPr="004F1733">
              <w:rPr>
                <w:rStyle w:val="BoldandItalics"/>
              </w:rPr>
              <w:t>Instructions</w:t>
            </w:r>
            <w:r w:rsidRPr="004F1733">
              <w:t xml:space="preserve"> that require the provision of support in </w:t>
            </w:r>
            <w:r w:rsidRPr="004F1733">
              <w:rPr>
                <w:rStyle w:val="BoldandItalics"/>
              </w:rPr>
              <w:t>criminal law</w:t>
            </w:r>
            <w:r w:rsidRPr="004F1733">
              <w:t xml:space="preserve"> are received and acted upon</w:t>
            </w:r>
          </w:p>
          <w:p w:rsidR="00000000" w:rsidP="004F1733">
            <w:pPr>
              <w:pStyle w:val="List"/>
              <w:rPr>
                <w:lang w:val="en-NZ"/>
              </w:rPr>
            </w:pPr>
            <w:r w:rsidRPr="004F1733">
              <w:t>1.2</w:t>
            </w:r>
            <w:r w:rsidRPr="004F1733">
              <w:tab/>
              <w:t>Circumstances are analysed and discipline issues are interpreted and clea</w:t>
            </w:r>
            <w:r w:rsidRPr="004F1733">
              <w:t>rly defined</w:t>
            </w:r>
          </w:p>
        </w:tc>
      </w:tr>
      <w:tr w:rsidTr="004F17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33">
            <w:pPr>
              <w:pStyle w:val="List"/>
              <w:rPr>
                <w:lang w:val="en-NZ"/>
              </w:rPr>
            </w:pPr>
            <w:r w:rsidRPr="004F1733">
              <w:t>2.</w:t>
            </w:r>
            <w:r w:rsidRPr="004F1733">
              <w:tab/>
            </w:r>
            <w:r w:rsidRPr="004F1733">
              <w:rPr>
                <w:rStyle w:val="SpecialBold"/>
              </w:rPr>
              <w:t>Prepare and process documents involved in criminal law matters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733" w:rsidP="004F1733">
            <w:pPr>
              <w:pStyle w:val="List"/>
            </w:pPr>
            <w:r w:rsidRPr="004F1733">
              <w:t>2.1</w:t>
            </w:r>
            <w:r w:rsidRPr="004F1733">
              <w:tab/>
              <w:t xml:space="preserve">Documents are identified, prepared and processed in accordance with </w:t>
            </w:r>
            <w:r w:rsidRPr="004F1733">
              <w:rPr>
                <w:rStyle w:val="BoldandItalics"/>
              </w:rPr>
              <w:t>legal practices and procedures</w:t>
            </w:r>
          </w:p>
          <w:p w:rsidR="00000000" w:rsidRPr="004F1733" w:rsidP="004F1733">
            <w:pPr>
              <w:pStyle w:val="List"/>
            </w:pPr>
            <w:r w:rsidRPr="004F1733">
              <w:t>2.2</w:t>
            </w:r>
            <w:r w:rsidRPr="004F1733">
              <w:tab/>
              <w:t>Documents are despatched in accordance with legal practices and proced</w:t>
            </w:r>
            <w:r w:rsidRPr="004F1733">
              <w:t>ures</w:t>
            </w:r>
          </w:p>
          <w:p w:rsidR="00000000" w:rsidRPr="004F1733" w:rsidP="004F1733">
            <w:pPr>
              <w:pStyle w:val="List"/>
            </w:pPr>
            <w:r w:rsidRPr="004F1733">
              <w:t>2.3</w:t>
            </w:r>
            <w:r w:rsidRPr="004F1733">
              <w:tab/>
              <w:t>Incoming documents are checked for completeness and timely delivery, and sender is contacted where insufficient information or deadlines are not honoured</w:t>
            </w:r>
          </w:p>
          <w:p w:rsidR="00000000" w:rsidP="004F1733">
            <w:pPr>
              <w:pStyle w:val="List"/>
              <w:rPr>
                <w:lang w:val="en-NZ"/>
              </w:rPr>
            </w:pPr>
            <w:r w:rsidRPr="004F1733">
              <w:t>2.4</w:t>
            </w:r>
            <w:r w:rsidRPr="004F1733">
              <w:tab/>
              <w:t>Requests for information are reviewed with instructing legal officer and identified docum</w:t>
            </w:r>
            <w:r w:rsidRPr="004F1733">
              <w:t>ents are retrieved, copied and despatched in accordance with legal practices and procedures</w:t>
            </w:r>
          </w:p>
        </w:tc>
      </w:tr>
      <w:tr w:rsidTr="004F17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33">
            <w:pPr>
              <w:pStyle w:val="List"/>
              <w:rPr>
                <w:lang w:val="en-NZ"/>
              </w:rPr>
            </w:pPr>
            <w:r w:rsidRPr="004F1733">
              <w:t>3.</w:t>
            </w:r>
            <w:r w:rsidRPr="004F1733">
              <w:tab/>
            </w:r>
            <w:r w:rsidRPr="004F1733">
              <w:rPr>
                <w:rStyle w:val="SpecialBold"/>
              </w:rPr>
              <w:t>Perform research to support instructing legal officer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733" w:rsidP="004F1733">
            <w:pPr>
              <w:pStyle w:val="List"/>
            </w:pPr>
            <w:r w:rsidRPr="004F1733">
              <w:t>3.1</w:t>
            </w:r>
            <w:r w:rsidRPr="004F1733">
              <w:tab/>
              <w:t>Files are reviewed and research requirements are determined in conjunction with instructing le</w:t>
            </w:r>
            <w:r w:rsidRPr="004F1733">
              <w:t>gal officer</w:t>
            </w:r>
          </w:p>
          <w:p w:rsidR="00000000" w:rsidRPr="004F1733" w:rsidP="004F1733">
            <w:pPr>
              <w:pStyle w:val="List"/>
            </w:pPr>
            <w:r w:rsidRPr="004F1733">
              <w:t>3.2</w:t>
            </w:r>
            <w:r w:rsidRPr="004F1733">
              <w:tab/>
              <w:t>Relevant documents and exhibits are retrieved and processed</w:t>
            </w:r>
          </w:p>
          <w:p w:rsidR="00000000" w:rsidRPr="004F1733" w:rsidP="004F1733">
            <w:pPr>
              <w:pStyle w:val="List"/>
            </w:pPr>
            <w:r w:rsidRPr="004F1733">
              <w:t>3.3</w:t>
            </w:r>
            <w:r w:rsidRPr="004F1733">
              <w:tab/>
              <w:t>Precedent and case law are retrieved, researched and reviewed, and summaries are made where appropriate</w:t>
            </w:r>
          </w:p>
          <w:p w:rsidR="00000000" w:rsidP="004F1733">
            <w:pPr>
              <w:pStyle w:val="List"/>
              <w:rPr>
                <w:lang w:val="en-NZ"/>
              </w:rPr>
            </w:pPr>
            <w:r w:rsidRPr="004F1733">
              <w:t>3.4</w:t>
            </w:r>
            <w:r w:rsidRPr="004F1733">
              <w:tab/>
              <w:t>Summaries are forwarded to instructing legal officer and explanation</w:t>
            </w:r>
            <w:r w:rsidRPr="004F1733">
              <w:t>s are presented where necessary</w:t>
            </w:r>
          </w:p>
        </w:tc>
      </w:tr>
      <w:tr w:rsidTr="004F17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33">
            <w:pPr>
              <w:pStyle w:val="List"/>
              <w:rPr>
                <w:lang w:val="en-NZ"/>
              </w:rPr>
            </w:pPr>
            <w:r w:rsidRPr="004F1733">
              <w:t>4.</w:t>
            </w:r>
            <w:r w:rsidRPr="004F1733">
              <w:tab/>
            </w:r>
            <w:r w:rsidRPr="004F1733">
              <w:rPr>
                <w:rStyle w:val="SpecialBold"/>
              </w:rPr>
              <w:t>Assist instructing legal officer to prepare for trial or service discipline proceedings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733" w:rsidP="004F1733">
            <w:pPr>
              <w:pStyle w:val="List"/>
            </w:pPr>
            <w:r w:rsidRPr="004F1733">
              <w:t>4.1</w:t>
            </w:r>
            <w:r w:rsidRPr="004F1733">
              <w:tab/>
              <w:t>Relevant trial/tribunal is identified and appropriate files are prepared</w:t>
            </w:r>
          </w:p>
          <w:p w:rsidR="00000000" w:rsidRPr="004F1733" w:rsidP="004F1733">
            <w:pPr>
              <w:pStyle w:val="List"/>
            </w:pPr>
            <w:r w:rsidRPr="004F1733">
              <w:t>4.2</w:t>
            </w:r>
            <w:r w:rsidRPr="004F1733">
              <w:tab/>
              <w:t>Communications from client, police and other author</w:t>
            </w:r>
            <w:r w:rsidRPr="004F1733">
              <w:t>ities and details of client’s charge and bail status are communicated to instructing legal officer</w:t>
            </w:r>
          </w:p>
          <w:p w:rsidR="00000000" w:rsidRPr="004F1733" w:rsidP="004F1733">
            <w:pPr>
              <w:pStyle w:val="List"/>
            </w:pPr>
            <w:r w:rsidRPr="004F1733">
              <w:t>4.3</w:t>
            </w:r>
            <w:r w:rsidRPr="004F1733">
              <w:tab/>
              <w:t>File is discussed with instructing legal officer, and work is planned and diarised</w:t>
            </w:r>
          </w:p>
          <w:p w:rsidR="00000000" w:rsidRPr="004F1733" w:rsidP="004F1733">
            <w:pPr>
              <w:pStyle w:val="List"/>
            </w:pPr>
            <w:r w:rsidRPr="004F1733">
              <w:t>4.4</w:t>
            </w:r>
            <w:r w:rsidRPr="004F1733">
              <w:tab/>
              <w:t>Availability of legal officers is canvassed and details are forwar</w:t>
            </w:r>
            <w:r w:rsidRPr="004F1733">
              <w:t>ded to instructing legal officer to facilitate engagement</w:t>
            </w:r>
          </w:p>
          <w:p w:rsidR="00000000" w:rsidRPr="004F1733" w:rsidP="004F1733">
            <w:pPr>
              <w:pStyle w:val="List"/>
            </w:pPr>
            <w:r w:rsidRPr="004F1733">
              <w:t>4.5</w:t>
            </w:r>
            <w:r w:rsidRPr="004F1733">
              <w:tab/>
              <w:t>Opposing party’s legal representative is contacted on behalf of instructing legal officer and relevant information is exchanged</w:t>
            </w:r>
          </w:p>
          <w:p w:rsidR="00000000" w:rsidRPr="004F1733" w:rsidP="004F1733">
            <w:pPr>
              <w:pStyle w:val="List"/>
            </w:pPr>
            <w:r w:rsidRPr="004F1733">
              <w:t>4.6</w:t>
            </w:r>
            <w:r w:rsidRPr="004F1733">
              <w:tab/>
              <w:t>Briefs for legal officers are prepared in conjunction with ins</w:t>
            </w:r>
            <w:r w:rsidRPr="004F1733">
              <w:t>tructing legal officer and delivered</w:t>
            </w:r>
          </w:p>
          <w:p w:rsidR="00000000" w:rsidRPr="004F1733" w:rsidP="004F1733">
            <w:pPr>
              <w:pStyle w:val="List"/>
            </w:pPr>
            <w:r w:rsidRPr="004F1733">
              <w:t>4.7</w:t>
            </w:r>
            <w:r w:rsidRPr="004F1733">
              <w:tab/>
              <w:t>Liaison and communication between instructing legal officer and other parties is facilitated</w:t>
            </w:r>
          </w:p>
          <w:p w:rsidR="00000000" w:rsidP="004F1733">
            <w:pPr>
              <w:pStyle w:val="List"/>
              <w:rPr>
                <w:lang w:val="en-NZ"/>
              </w:rPr>
            </w:pPr>
            <w:r w:rsidRPr="004F1733">
              <w:t>4.8</w:t>
            </w:r>
            <w:r w:rsidRPr="004F1733">
              <w:tab/>
              <w:t>Reminders of pending critical dates are forwarded to relevant persons</w:t>
            </w:r>
          </w:p>
        </w:tc>
      </w:tr>
      <w:tr w:rsidTr="004F17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33">
            <w:pPr>
              <w:pStyle w:val="List"/>
              <w:rPr>
                <w:lang w:val="en-NZ"/>
              </w:rPr>
            </w:pPr>
            <w:r w:rsidRPr="004F1733">
              <w:t>5.</w:t>
            </w:r>
            <w:r w:rsidRPr="004F1733">
              <w:tab/>
            </w:r>
            <w:r w:rsidRPr="004F1733">
              <w:rPr>
                <w:rStyle w:val="SpecialBold"/>
              </w:rPr>
              <w:t>Conduct trial/tribunal and post trial/tribun</w:t>
            </w:r>
            <w:r w:rsidRPr="004F1733">
              <w:rPr>
                <w:rStyle w:val="SpecialBold"/>
              </w:rPr>
              <w:t>al administration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733" w:rsidP="004F1733">
            <w:pPr>
              <w:pStyle w:val="List"/>
            </w:pPr>
            <w:r w:rsidRPr="004F1733">
              <w:t>5.1</w:t>
            </w:r>
            <w:r w:rsidRPr="004F1733">
              <w:tab/>
              <w:t>Relevant trial/tribunal administrative instruction is prepared/processed</w:t>
            </w:r>
          </w:p>
          <w:p w:rsidR="00000000" w:rsidRPr="004F1733" w:rsidP="004F1733">
            <w:pPr>
              <w:pStyle w:val="List"/>
            </w:pPr>
            <w:r w:rsidRPr="004F1733">
              <w:t>5.2</w:t>
            </w:r>
            <w:r w:rsidRPr="004F1733">
              <w:tab/>
              <w:t>Trial/tribunal participants are notified of relevant details</w:t>
            </w:r>
          </w:p>
          <w:p w:rsidR="00000000" w:rsidRPr="004F1733" w:rsidP="004F1733">
            <w:pPr>
              <w:pStyle w:val="List"/>
            </w:pPr>
            <w:r w:rsidRPr="004F1733">
              <w:t>5.3</w:t>
            </w:r>
            <w:r w:rsidRPr="004F1733">
              <w:tab/>
              <w:t>Court/tribunal personnel are notified</w:t>
            </w:r>
          </w:p>
          <w:p w:rsidR="00000000" w:rsidRPr="004F1733" w:rsidP="004F1733">
            <w:pPr>
              <w:pStyle w:val="List"/>
            </w:pPr>
            <w:r w:rsidRPr="004F1733">
              <w:t>5.4</w:t>
            </w:r>
            <w:r w:rsidRPr="004F1733">
              <w:tab/>
              <w:t>Post trial/tribunal, all documents are collected a</w:t>
            </w:r>
            <w:r w:rsidRPr="004F1733">
              <w:t>nd archived as appropriate, outcomes are processed, accounts are prepared and relevant reviewing authority is notified</w:t>
            </w:r>
          </w:p>
        </w:tc>
      </w:tr>
    </w:tbl>
    <w:p w:rsidR="00FA657A" w:rsidP="004F1733">
      <w:pPr>
        <w:pStyle w:val="BodyText"/>
      </w:pPr>
    </w:p>
    <w:p w:rsidR="00FA657A" w:rsidP="004F1733">
      <w:pPr>
        <w:pStyle w:val="BodyText"/>
      </w:pPr>
    </w:p>
    <w:p w:rsidR="00000000" w:rsidRPr="004F1733" w:rsidP="004F1733">
      <w:pPr>
        <w:pStyle w:val="Heading1"/>
      </w:pPr>
      <w:bookmarkStart w:id="9" w:name="O_511514"/>
      <w:bookmarkEnd w:id="9"/>
      <w:r w:rsidRPr="004F173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4F17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33">
            <w:pPr>
              <w:pStyle w:val="BodyText"/>
              <w:rPr>
                <w:lang w:val="en-NZ"/>
              </w:rPr>
            </w:pPr>
            <w:r w:rsidRPr="004F1733">
              <w:t>This describes the essential skills and knowledge and their level, required for this unit.</w:t>
            </w:r>
          </w:p>
        </w:tc>
      </w:tr>
      <w:tr w:rsidTr="004F17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33">
            <w:pPr>
              <w:pStyle w:val="BodyText"/>
              <w:rPr>
                <w:lang w:val="en-NZ"/>
              </w:rPr>
            </w:pPr>
            <w:r w:rsidRPr="004F1733">
              <w:rPr>
                <w:rStyle w:val="SpecialBold"/>
              </w:rPr>
              <w:t>Required Skills</w:t>
            </w:r>
          </w:p>
        </w:tc>
      </w:tr>
      <w:tr w:rsidTr="004F17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733" w:rsidP="004F1733">
            <w:pPr>
              <w:pStyle w:val="ListBullet"/>
            </w:pPr>
            <w:r w:rsidRPr="004F1733">
              <w:t>communicate ideas, arguments and conclusions logically</w:t>
            </w:r>
          </w:p>
          <w:p w:rsidR="00000000" w:rsidRPr="004F1733" w:rsidP="004F1733">
            <w:pPr>
              <w:pStyle w:val="ListBullet"/>
            </w:pPr>
            <w:r w:rsidRPr="004F1733">
              <w:t>conduct research</w:t>
            </w:r>
          </w:p>
          <w:p w:rsidR="00000000" w:rsidRPr="004F1733" w:rsidP="004F1733">
            <w:pPr>
              <w:pStyle w:val="ListBullet"/>
            </w:pPr>
            <w:r w:rsidRPr="004F1733">
              <w:t>follow complex legal procedures</w:t>
            </w:r>
          </w:p>
          <w:p w:rsidR="00000000" w:rsidRPr="004F1733" w:rsidP="004F1733">
            <w:pPr>
              <w:pStyle w:val="ListBullet"/>
            </w:pPr>
            <w:r w:rsidRPr="004F1733">
              <w:t xml:space="preserve">follow written and oral instructions with </w:t>
            </w:r>
            <w:r w:rsidRPr="004F1733">
              <w:t>regards to preparation of briefs</w:t>
            </w:r>
          </w:p>
          <w:p w:rsidR="00000000" w:rsidRPr="004F1733" w:rsidP="004F1733">
            <w:pPr>
              <w:pStyle w:val="ListBullet"/>
            </w:pPr>
            <w:r w:rsidRPr="004F1733">
              <w:t>identify and evaluate status of information</w:t>
            </w:r>
          </w:p>
          <w:p w:rsidR="00000000" w:rsidRPr="004F1733" w:rsidP="004F1733">
            <w:pPr>
              <w:pStyle w:val="ListBullet"/>
            </w:pPr>
            <w:r w:rsidRPr="004F1733">
              <w:t>prepare complex legal documents</w:t>
            </w:r>
          </w:p>
          <w:p w:rsidR="00000000" w:rsidRPr="004F1733" w:rsidP="004F1733">
            <w:pPr>
              <w:pStyle w:val="ListBullet"/>
            </w:pPr>
            <w:r w:rsidRPr="004F1733">
              <w:t>prepare summaries of cases</w:t>
            </w:r>
          </w:p>
          <w:p w:rsidR="00000000" w:rsidP="004F1733">
            <w:pPr>
              <w:pStyle w:val="ListBullet"/>
              <w:rPr>
                <w:lang w:val="en-NZ"/>
              </w:rPr>
            </w:pPr>
            <w:r w:rsidRPr="004F1733">
              <w:t>use appropriate legal terminology</w:t>
            </w:r>
          </w:p>
        </w:tc>
      </w:tr>
      <w:tr w:rsidTr="004F17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33">
            <w:pPr>
              <w:pStyle w:val="BodyText"/>
              <w:rPr>
                <w:lang w:val="en-NZ"/>
              </w:rPr>
            </w:pPr>
            <w:r w:rsidRPr="004F1733">
              <w:rPr>
                <w:rStyle w:val="SpecialBold"/>
              </w:rPr>
              <w:t>Required Knowledge</w:t>
            </w:r>
          </w:p>
        </w:tc>
      </w:tr>
      <w:tr w:rsidTr="004F17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733" w:rsidP="004F1733">
            <w:pPr>
              <w:pStyle w:val="ListBullet"/>
            </w:pPr>
            <w:r w:rsidRPr="004F1733">
              <w:t>applicable legal practices and procedures required in the full range of tasks covered</w:t>
            </w:r>
          </w:p>
          <w:p w:rsidR="00000000" w:rsidRPr="004F1733" w:rsidP="004F1733">
            <w:pPr>
              <w:pStyle w:val="ListBullet"/>
            </w:pPr>
            <w:r w:rsidRPr="004F1733">
              <w:t>criminal law matters and service discipline proceedings</w:t>
            </w:r>
          </w:p>
          <w:p w:rsidR="00000000" w:rsidRPr="004F1733" w:rsidP="004F1733">
            <w:pPr>
              <w:pStyle w:val="ListBullet"/>
            </w:pPr>
            <w:r w:rsidRPr="004F1733">
              <w:t>Defence Force Discipline Act (DFDA) and related legislation</w:t>
            </w:r>
          </w:p>
          <w:p w:rsidR="00000000" w:rsidRPr="004F1733" w:rsidP="004F1733">
            <w:pPr>
              <w:pStyle w:val="ListBullet"/>
            </w:pPr>
            <w:r w:rsidRPr="004F1733">
              <w:t>relationship between the different trials/tribunals</w:t>
            </w:r>
          </w:p>
          <w:p w:rsidR="00000000" w:rsidRPr="004F1733" w:rsidP="004F1733">
            <w:pPr>
              <w:pStyle w:val="ListBullet"/>
            </w:pPr>
            <w:r w:rsidRPr="004F1733">
              <w:t>re</w:t>
            </w:r>
            <w:r w:rsidRPr="004F1733">
              <w:t>levant legal process, legislation and sections, and stages involved in the legal process</w:t>
            </w:r>
          </w:p>
          <w:p w:rsidR="00000000" w:rsidRPr="004F1733" w:rsidP="004F1733">
            <w:pPr>
              <w:pStyle w:val="ListBullet"/>
            </w:pPr>
            <w:r w:rsidRPr="004F1733">
              <w:t>relevant legal terminology</w:t>
            </w:r>
          </w:p>
          <w:p w:rsidR="00000000" w:rsidRPr="004F1733" w:rsidP="004F1733">
            <w:pPr>
              <w:pStyle w:val="ListBullet"/>
            </w:pPr>
            <w:r w:rsidRPr="004F1733">
              <w:t>summary hearing/court/tribunal process</w:t>
            </w:r>
          </w:p>
        </w:tc>
      </w:tr>
    </w:tbl>
    <w:p w:rsidR="00000000" w:rsidRPr="004F1733" w:rsidP="004F1733">
      <w:pPr>
        <w:pStyle w:val="BodyText"/>
      </w:pPr>
    </w:p>
    <w:p w:rsidR="00000000" w:rsidRPr="004F1733" w:rsidP="004F1733">
      <w:pPr>
        <w:pStyle w:val="AllowPageBreak"/>
      </w:pPr>
    </w:p>
    <w:p w:rsidR="00000000" w:rsidRPr="004F1733" w:rsidP="004F1733">
      <w:pPr>
        <w:pStyle w:val="Heading1"/>
      </w:pPr>
      <w:bookmarkStart w:id="10" w:name="O_511515"/>
      <w:bookmarkEnd w:id="10"/>
      <w:r w:rsidRPr="004F173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F17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33">
            <w:pPr>
              <w:pStyle w:val="BodyText"/>
              <w:rPr>
                <w:lang w:val="en-NZ"/>
              </w:rPr>
            </w:pPr>
            <w:r w:rsidRPr="004F173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733" w:rsidP="004F1733">
            <w:pPr>
              <w:pStyle w:val="BodyText"/>
            </w:pPr>
            <w:r w:rsidRPr="004F1733">
              <w:t>Assessment must confirm the ability to:</w:t>
            </w:r>
          </w:p>
          <w:p w:rsidR="00000000" w:rsidRPr="004F1733" w:rsidP="004F1733">
            <w:pPr>
              <w:pStyle w:val="ListBullet"/>
            </w:pPr>
            <w:r w:rsidRPr="004F1733">
              <w:t>analyse information</w:t>
            </w:r>
          </w:p>
          <w:p w:rsidR="00000000" w:rsidRPr="004F1733" w:rsidP="004F1733">
            <w:pPr>
              <w:pStyle w:val="ListBullet"/>
            </w:pPr>
            <w:r w:rsidRPr="004F1733">
              <w:t>prepare documents in criminal law matters</w:t>
            </w:r>
          </w:p>
          <w:p w:rsidR="00000000" w:rsidRPr="004F1733" w:rsidP="004F1733">
            <w:pPr>
              <w:pStyle w:val="ListBullet"/>
            </w:pPr>
            <w:r w:rsidRPr="004F1733">
              <w:t>research case histories</w:t>
            </w:r>
          </w:p>
          <w:p w:rsidR="00000000" w:rsidRPr="004F1733" w:rsidP="004F1733">
            <w:pPr>
              <w:pStyle w:val="ListBullet"/>
            </w:pPr>
            <w:r w:rsidRPr="004F1733">
              <w:t>assist the instructing legal officer</w:t>
            </w:r>
            <w:r w:rsidRPr="004F1733">
              <w:t xml:space="preserve"> to prepare for trials and service discipline proceedings</w:t>
            </w:r>
          </w:p>
          <w:p w:rsidR="00000000" w:rsidRPr="004F1733" w:rsidP="004F1733">
            <w:pPr>
              <w:pStyle w:val="BodyText"/>
            </w:pPr>
            <w:r w:rsidRPr="004F1733">
              <w:t>The candidate must at all times comply with legislative requirements, policy and standards, and demonstrate an awareness of access, equity and diversity principles and practices.</w:t>
            </w:r>
          </w:p>
          <w:p w:rsidR="00000000" w:rsidRPr="004F1733" w:rsidP="004F1733">
            <w:pPr>
              <w:pStyle w:val="BodyText"/>
            </w:pPr>
            <w:r w:rsidRPr="004F1733">
              <w:rPr>
                <w:rStyle w:val="SpecialBold"/>
              </w:rPr>
              <w:t>Consistency in perf</w:t>
            </w:r>
            <w:r w:rsidRPr="004F1733">
              <w:rPr>
                <w:rStyle w:val="SpecialBold"/>
              </w:rPr>
              <w:t>ormance</w:t>
            </w:r>
          </w:p>
          <w:p w:rsidR="00000000" w:rsidP="004F1733">
            <w:pPr>
              <w:pStyle w:val="BodyText"/>
              <w:rPr>
                <w:lang w:val="en-NZ"/>
              </w:rPr>
            </w:pPr>
            <w:r w:rsidRPr="004F1733">
              <w:t>Competency should be demonstrated in a range of actual or simulated workplace contexts.</w:t>
            </w:r>
          </w:p>
        </w:tc>
      </w:tr>
      <w:tr w:rsidTr="004F17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733" w:rsidP="004F1733">
            <w:pPr>
              <w:pStyle w:val="BodyText"/>
            </w:pPr>
            <w:r w:rsidRPr="004F173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733" w:rsidP="004F1733">
            <w:pPr>
              <w:pStyle w:val="BodyText"/>
            </w:pPr>
            <w:r w:rsidRPr="004F1733">
              <w:rPr>
                <w:rStyle w:val="SpecialBold"/>
              </w:rPr>
              <w:t>Context of assessment</w:t>
            </w:r>
          </w:p>
          <w:p w:rsidR="00000000" w:rsidRPr="004F1733" w:rsidP="004F1733">
            <w:pPr>
              <w:pStyle w:val="BodyText"/>
            </w:pPr>
            <w:r w:rsidRPr="004F1733">
              <w:t>Competency should be assessed in the workplace or in a simulated workplace environment.</w:t>
            </w:r>
          </w:p>
          <w:p w:rsidR="00000000" w:rsidRPr="004F1733" w:rsidP="004F1733">
            <w:pPr>
              <w:pStyle w:val="BodyText"/>
            </w:pPr>
            <w:r w:rsidRPr="004F1733">
              <w:rPr>
                <w:rStyle w:val="SpecialBold"/>
              </w:rPr>
              <w:t>Specific resources for assessment</w:t>
            </w:r>
          </w:p>
          <w:p w:rsidR="00000000" w:rsidRPr="004F1733" w:rsidP="004F1733">
            <w:pPr>
              <w:pStyle w:val="BodyText"/>
            </w:pPr>
            <w:r w:rsidRPr="004F1733">
              <w:t>Access is required to appropriate documentation and resources normally found in the work environment.</w:t>
            </w:r>
          </w:p>
        </w:tc>
      </w:tr>
    </w:tbl>
    <w:p w:rsidR="00FA657A" w:rsidP="004F1733">
      <w:pPr>
        <w:pStyle w:val="BodyText"/>
      </w:pPr>
    </w:p>
    <w:p w:rsidR="00FA657A" w:rsidP="004F1733">
      <w:pPr>
        <w:pStyle w:val="BodyText"/>
      </w:pPr>
    </w:p>
    <w:p w:rsidR="00000000" w:rsidRPr="004F1733" w:rsidP="004F1733">
      <w:pPr>
        <w:pStyle w:val="Heading1"/>
      </w:pPr>
      <w:bookmarkStart w:id="11" w:name="O_511516"/>
      <w:bookmarkEnd w:id="11"/>
      <w:r w:rsidRPr="004F173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F17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33">
            <w:pPr>
              <w:pStyle w:val="BodyText"/>
              <w:rPr>
                <w:lang w:val="en-NZ"/>
              </w:rPr>
            </w:pPr>
            <w:r w:rsidRPr="004F1733">
              <w:t>The Range Statement relates to the Unit of Competency as a whole. It allows for diff</w:t>
            </w:r>
            <w:r w:rsidRPr="004F1733">
              <w:t xml:space="preserve">erent work environments and situations that may affect performance. </w:t>
            </w:r>
            <w:r w:rsidRPr="004F1733">
              <w:rPr>
                <w:rStyle w:val="BoldandItalics"/>
              </w:rPr>
              <w:t>Bold italicised</w:t>
            </w:r>
            <w:r w:rsidRPr="004F1733">
              <w:t xml:space="preserve"> wording in the Performance Criteria is detailed below.</w:t>
            </w:r>
          </w:p>
        </w:tc>
      </w:tr>
      <w:tr w:rsidTr="004F17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33">
            <w:pPr>
              <w:pStyle w:val="BodyText"/>
              <w:rPr>
                <w:lang w:val="en-NZ"/>
              </w:rPr>
            </w:pPr>
            <w:r w:rsidRPr="004F1733">
              <w:rPr>
                <w:rStyle w:val="BoldandItalics"/>
              </w:rPr>
              <w:t xml:space="preserve">Instructions </w:t>
            </w:r>
            <w:r w:rsidRPr="004F173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733" w:rsidP="004F1733">
            <w:pPr>
              <w:pStyle w:val="ListBullet"/>
            </w:pPr>
            <w:r w:rsidRPr="004F1733">
              <w:t>charge sheet</w:t>
            </w:r>
          </w:p>
          <w:p w:rsidR="00000000" w:rsidRPr="004F1733" w:rsidP="004F1733">
            <w:pPr>
              <w:pStyle w:val="ListBullet"/>
            </w:pPr>
            <w:r w:rsidRPr="004F1733">
              <w:t>conduct record</w:t>
            </w:r>
          </w:p>
          <w:p w:rsidR="00000000" w:rsidRPr="004F1733" w:rsidP="004F1733">
            <w:pPr>
              <w:pStyle w:val="ListBullet"/>
            </w:pPr>
            <w:r w:rsidRPr="004F1733">
              <w:t>documentary material, exhibits and evidence</w:t>
            </w:r>
          </w:p>
          <w:p w:rsidR="00000000" w:rsidRPr="004F1733" w:rsidP="004F1733">
            <w:pPr>
              <w:pStyle w:val="ListBullet"/>
            </w:pPr>
            <w:r w:rsidRPr="004F1733">
              <w:t>oral or written correspondence, including from the command structure, commanding officer or an individual</w:t>
            </w:r>
          </w:p>
          <w:p w:rsidR="00000000" w:rsidRPr="004F1733" w:rsidP="004F1733">
            <w:pPr>
              <w:pStyle w:val="ListBullet"/>
            </w:pPr>
            <w:r w:rsidRPr="004F1733">
              <w:t>record of evidence</w:t>
            </w:r>
          </w:p>
          <w:p w:rsidR="00000000" w:rsidRPr="004F1733" w:rsidP="004F1733">
            <w:pPr>
              <w:pStyle w:val="ListBullet"/>
            </w:pPr>
            <w:r w:rsidRPr="004F1733">
              <w:t>record of prior convictions</w:t>
            </w:r>
          </w:p>
          <w:p w:rsidR="00000000" w:rsidRPr="004F1733" w:rsidP="004F1733">
            <w:pPr>
              <w:pStyle w:val="ListBullet"/>
            </w:pPr>
            <w:r w:rsidRPr="004F1733">
              <w:t>summary of matter</w:t>
            </w:r>
          </w:p>
          <w:p w:rsidR="00000000" w:rsidP="004F1733">
            <w:pPr>
              <w:pStyle w:val="ListBullet"/>
              <w:rPr>
                <w:lang w:val="en-NZ"/>
              </w:rPr>
            </w:pPr>
            <w:r w:rsidRPr="004F1733">
              <w:t>witness statements</w:t>
            </w:r>
          </w:p>
        </w:tc>
      </w:tr>
      <w:tr w:rsidTr="004F17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33">
            <w:pPr>
              <w:pStyle w:val="BodyText"/>
              <w:rPr>
                <w:lang w:val="en-NZ"/>
              </w:rPr>
            </w:pPr>
            <w:r w:rsidRPr="004F1733">
              <w:rPr>
                <w:rStyle w:val="BoldandItalics"/>
              </w:rPr>
              <w:t xml:space="preserve">Criminal law </w:t>
            </w:r>
            <w:r w:rsidRPr="004F173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733" w:rsidP="004F1733">
            <w:pPr>
              <w:pStyle w:val="ListBullet"/>
            </w:pPr>
            <w:r w:rsidRPr="004F1733">
              <w:t>DFDA which has jurisdiction over servi</w:t>
            </w:r>
            <w:r w:rsidRPr="004F1733">
              <w:t>ce personnel and incorporates the Commonwealth Crimes Act and Commonwealth Evidence Act</w:t>
            </w:r>
          </w:p>
          <w:p w:rsidR="00000000" w:rsidRPr="004F1733" w:rsidP="004F1733">
            <w:pPr>
              <w:pStyle w:val="ListBullet"/>
            </w:pPr>
            <w:r w:rsidRPr="004F1733">
              <w:t>relevant state/territory criminal law including:</w:t>
            </w:r>
          </w:p>
          <w:p w:rsidR="00000000" w:rsidRPr="004F1733" w:rsidP="004F1733">
            <w:pPr>
              <w:pStyle w:val="ListBullet2"/>
            </w:pPr>
            <w:r w:rsidRPr="004F1733">
              <w:t>Common Law for NSW, Victoria and SA</w:t>
            </w:r>
          </w:p>
          <w:p w:rsidR="00000000" w:rsidRPr="004F1733" w:rsidP="004F1733">
            <w:pPr>
              <w:pStyle w:val="ListBullet2"/>
            </w:pPr>
            <w:r w:rsidRPr="004F1733">
              <w:t>Criminal Codes (Queensland, WA)</w:t>
            </w:r>
          </w:p>
          <w:p w:rsidR="00000000" w:rsidRPr="004F1733" w:rsidP="004F1733">
            <w:pPr>
              <w:pStyle w:val="ListBullet2"/>
            </w:pPr>
            <w:r w:rsidRPr="004F1733">
              <w:t>Criminal Code (Tasmania)</w:t>
            </w:r>
          </w:p>
          <w:p w:rsidR="00000000" w:rsidRPr="004F1733" w:rsidP="004F1733">
            <w:pPr>
              <w:pStyle w:val="ListBullet2"/>
            </w:pPr>
            <w:r w:rsidRPr="004F1733">
              <w:t>Crimes Act 1900 (ACT, NSW)</w:t>
            </w:r>
          </w:p>
          <w:p w:rsidR="00000000" w:rsidRPr="004F1733" w:rsidP="004F1733">
            <w:pPr>
              <w:pStyle w:val="ListBullet2"/>
            </w:pPr>
            <w:r w:rsidRPr="004F1733">
              <w:t>Crimes Act 1958 (Victoria)</w:t>
            </w:r>
          </w:p>
          <w:p w:rsidR="00000000" w:rsidP="004F1733">
            <w:pPr>
              <w:pStyle w:val="ListBullet2"/>
              <w:rPr>
                <w:lang w:val="en-NZ"/>
              </w:rPr>
            </w:pPr>
            <w:r w:rsidRPr="004F1733">
              <w:t>Criminal Law Consolidation Act 1935 (SA)</w:t>
            </w:r>
          </w:p>
        </w:tc>
      </w:tr>
      <w:tr w:rsidTr="004F17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33">
            <w:pPr>
              <w:pStyle w:val="BodyText"/>
              <w:rPr>
                <w:lang w:val="en-NZ"/>
              </w:rPr>
            </w:pPr>
            <w:r w:rsidRPr="004F1733">
              <w:rPr>
                <w:rStyle w:val="BoldandItalics"/>
              </w:rPr>
              <w:t>Documents</w:t>
            </w:r>
            <w:r w:rsidRPr="004F1733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733" w:rsidP="004F1733">
            <w:pPr>
              <w:pStyle w:val="ListBullet"/>
            </w:pPr>
            <w:r w:rsidRPr="004F1733">
              <w:t>account</w:t>
            </w:r>
          </w:p>
          <w:p w:rsidR="00000000" w:rsidRPr="004F1733" w:rsidP="004F1733">
            <w:pPr>
              <w:pStyle w:val="ListBullet"/>
            </w:pPr>
            <w:r w:rsidRPr="004F1733">
              <w:t>adjournment letters</w:t>
            </w:r>
          </w:p>
          <w:p w:rsidR="00000000" w:rsidRPr="004F1733" w:rsidP="004F1733">
            <w:pPr>
              <w:pStyle w:val="ListBullet"/>
            </w:pPr>
            <w:r w:rsidRPr="004F1733">
              <w:t>affidavit court/tribunal forms</w:t>
            </w:r>
          </w:p>
          <w:p w:rsidR="00000000" w:rsidRPr="004F1733" w:rsidP="004F1733">
            <w:pPr>
              <w:pStyle w:val="ListBullet"/>
            </w:pPr>
            <w:r w:rsidRPr="004F1733">
              <w:t>confirming/reporting letters to client outlining results of court/tribunal hearing</w:t>
            </w:r>
          </w:p>
          <w:p w:rsidR="00000000" w:rsidRPr="004F1733" w:rsidP="004F1733">
            <w:pPr>
              <w:pStyle w:val="ListBullet"/>
            </w:pPr>
            <w:r w:rsidRPr="004F1733">
              <w:t>court/tribunal reminder letters</w:t>
            </w:r>
          </w:p>
          <w:p w:rsidR="00000000" w:rsidP="004F1733">
            <w:pPr>
              <w:pStyle w:val="ListBullet"/>
              <w:rPr>
                <w:lang w:val="en-NZ"/>
              </w:rPr>
            </w:pPr>
            <w:r w:rsidRPr="004F1733">
              <w:t>summons/orders</w:t>
            </w:r>
          </w:p>
        </w:tc>
      </w:tr>
      <w:tr w:rsidTr="004F17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33">
            <w:pPr>
              <w:pStyle w:val="BodyText"/>
              <w:rPr>
                <w:lang w:val="en-NZ"/>
              </w:rPr>
            </w:pPr>
            <w:r w:rsidRPr="004F1733">
              <w:rPr>
                <w:rStyle w:val="BoldandItalics"/>
              </w:rPr>
              <w:t xml:space="preserve">Legal practices and procedures </w:t>
            </w:r>
            <w:r w:rsidRPr="004F173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733" w:rsidP="004F1733">
            <w:pPr>
              <w:pStyle w:val="ListBullet"/>
            </w:pPr>
            <w:r w:rsidRPr="004F1733">
              <w:t>engaging experts</w:t>
            </w:r>
          </w:p>
          <w:p w:rsidR="00000000" w:rsidRPr="004F1733" w:rsidP="004F1733">
            <w:pPr>
              <w:pStyle w:val="ListBullet"/>
            </w:pPr>
            <w:r w:rsidRPr="004F1733">
              <w:t>equity</w:t>
            </w:r>
          </w:p>
          <w:p w:rsidR="00000000" w:rsidRPr="004F1733" w:rsidP="004F1733">
            <w:pPr>
              <w:pStyle w:val="ListBullet"/>
            </w:pPr>
            <w:r w:rsidRPr="004F1733">
              <w:t>instructing legal officer supervisory procedures</w:t>
            </w:r>
          </w:p>
          <w:p w:rsidR="00000000" w:rsidRPr="004F1733" w:rsidP="004F1733">
            <w:pPr>
              <w:pStyle w:val="ListBullet"/>
            </w:pPr>
            <w:r w:rsidRPr="004F1733">
              <w:t>practic</w:t>
            </w:r>
            <w:r w:rsidRPr="004F1733">
              <w:t>e notes</w:t>
            </w:r>
          </w:p>
          <w:p w:rsidR="00000000" w:rsidRPr="004F1733" w:rsidP="004F1733">
            <w:pPr>
              <w:pStyle w:val="ListBullet"/>
            </w:pPr>
            <w:r w:rsidRPr="004F1733">
              <w:t>protocol for accommodating special client needs e.g. case manager, social worker, parole officer</w:t>
            </w:r>
          </w:p>
          <w:p w:rsidR="00000000" w:rsidRPr="004F1733" w:rsidP="004F1733">
            <w:pPr>
              <w:pStyle w:val="ListBullet"/>
            </w:pPr>
            <w:r w:rsidRPr="004F1733">
              <w:t>protocol for contacting clients e.g. translator, interpreter</w:t>
            </w:r>
          </w:p>
          <w:p w:rsidR="00000000" w:rsidRPr="004F1733" w:rsidP="004F1733">
            <w:pPr>
              <w:pStyle w:val="ListBullet"/>
            </w:pPr>
            <w:r w:rsidRPr="004F1733">
              <w:t>recording information</w:t>
            </w:r>
          </w:p>
          <w:p w:rsidR="00000000" w:rsidRPr="004F1733" w:rsidP="004F1733">
            <w:pPr>
              <w:pStyle w:val="ListBullet"/>
            </w:pPr>
            <w:r w:rsidRPr="004F1733">
              <w:t>security/confidentiality/privacy procedures</w:t>
            </w:r>
          </w:p>
          <w:p w:rsidR="00000000" w:rsidP="004F1733">
            <w:pPr>
              <w:pStyle w:val="ListBullet"/>
              <w:rPr>
                <w:lang w:val="en-NZ"/>
              </w:rPr>
            </w:pPr>
            <w:r w:rsidRPr="004F1733">
              <w:t>verifying and authorising information</w:t>
            </w:r>
          </w:p>
        </w:tc>
      </w:tr>
      <w:tr w:rsidTr="004F17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33">
            <w:pPr>
              <w:pStyle w:val="BodyText"/>
              <w:rPr>
                <w:lang w:val="en-NZ"/>
              </w:rPr>
            </w:pPr>
            <w:r w:rsidRPr="004F1733">
              <w:rPr>
                <w:rStyle w:val="BoldandItalics"/>
              </w:rPr>
              <w:t xml:space="preserve">Trials and service discipline proceedings </w:t>
            </w:r>
            <w:r w:rsidRPr="004F173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733" w:rsidP="004F1733">
            <w:pPr>
              <w:pStyle w:val="ListBullet"/>
            </w:pPr>
            <w:r w:rsidRPr="004F1733">
              <w:t>general courts martial</w:t>
            </w:r>
          </w:p>
          <w:p w:rsidR="00000000" w:rsidRPr="004F1733" w:rsidP="004F1733">
            <w:pPr>
              <w:pStyle w:val="ListBullet"/>
            </w:pPr>
            <w:r w:rsidRPr="004F1733">
              <w:t>magistrates/local trials</w:t>
            </w:r>
          </w:p>
          <w:p w:rsidR="00000000" w:rsidRPr="004F1733" w:rsidP="004F1733">
            <w:pPr>
              <w:pStyle w:val="ListBullet"/>
            </w:pPr>
            <w:r w:rsidRPr="004F1733">
              <w:t>restricted courts martial</w:t>
            </w:r>
          </w:p>
          <w:p w:rsidR="00000000" w:rsidP="004F1733">
            <w:pPr>
              <w:pStyle w:val="ListBullet"/>
              <w:rPr>
                <w:lang w:val="en-NZ"/>
              </w:rPr>
            </w:pPr>
            <w:r w:rsidRPr="004F1733">
              <w:t>summary hearings (subordinate, commanding officer, superior)</w:t>
            </w:r>
          </w:p>
        </w:tc>
      </w:tr>
      <w:tr w:rsidTr="004F17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33">
            <w:pPr>
              <w:pStyle w:val="BodyText"/>
              <w:rPr>
                <w:lang w:val="en-NZ"/>
              </w:rPr>
            </w:pPr>
            <w:r w:rsidRPr="004F1733">
              <w:rPr>
                <w:rStyle w:val="BoldandItalics"/>
              </w:rPr>
              <w:t>Relevant documents and ex</w:t>
            </w:r>
            <w:r w:rsidRPr="004F1733">
              <w:rPr>
                <w:rStyle w:val="BoldandItalics"/>
              </w:rPr>
              <w:t xml:space="preserve">hibits </w:t>
            </w:r>
            <w:r w:rsidRPr="004F173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733" w:rsidP="004F1733">
            <w:pPr>
              <w:pStyle w:val="ListBullet"/>
            </w:pPr>
            <w:r w:rsidRPr="004F1733">
              <w:t>artefacts</w:t>
            </w:r>
          </w:p>
          <w:p w:rsidR="00000000" w:rsidRPr="004F1733" w:rsidP="004F1733">
            <w:pPr>
              <w:pStyle w:val="ListBullet"/>
            </w:pPr>
            <w:r w:rsidRPr="004F1733">
              <w:t>briefs</w:t>
            </w:r>
          </w:p>
          <w:p w:rsidR="00000000" w:rsidRPr="004F1733" w:rsidP="004F1733">
            <w:pPr>
              <w:pStyle w:val="ListBullet"/>
            </w:pPr>
            <w:r w:rsidRPr="004F1733">
              <w:t>clinic</w:t>
            </w:r>
            <w:r w:rsidRPr="004F1733">
              <w:rPr>
                <w:rStyle w:val="SpecialBold"/>
              </w:rPr>
              <w:t>a</w:t>
            </w:r>
            <w:r w:rsidRPr="004F1733">
              <w:t>l reports</w:t>
            </w:r>
          </w:p>
          <w:p w:rsidR="00000000" w:rsidRPr="004F1733" w:rsidP="004F1733">
            <w:pPr>
              <w:pStyle w:val="ListBullet"/>
            </w:pPr>
            <w:r w:rsidRPr="004F1733">
              <w:t>charge sheet (form)</w:t>
            </w:r>
          </w:p>
          <w:p w:rsidR="00000000" w:rsidRPr="004F1733" w:rsidP="004F1733">
            <w:pPr>
              <w:pStyle w:val="ListBullet"/>
            </w:pPr>
            <w:r w:rsidRPr="004F1733">
              <w:t>conduct record (form)</w:t>
            </w:r>
          </w:p>
          <w:p w:rsidR="00000000" w:rsidRPr="004F1733" w:rsidP="004F1733">
            <w:pPr>
              <w:pStyle w:val="ListBullet"/>
            </w:pPr>
            <w:r w:rsidRPr="004F1733">
              <w:t>defendant’s statement of claims</w:t>
            </w:r>
          </w:p>
          <w:p w:rsidR="00000000" w:rsidRPr="004F1733" w:rsidP="004F1733">
            <w:pPr>
              <w:pStyle w:val="ListBullet"/>
            </w:pPr>
            <w:r w:rsidRPr="004F1733">
              <w:t>expert reports</w:t>
            </w:r>
          </w:p>
          <w:p w:rsidR="00000000" w:rsidRPr="004F1733" w:rsidP="004F1733">
            <w:pPr>
              <w:pStyle w:val="ListBullet"/>
            </w:pPr>
            <w:r w:rsidRPr="004F1733">
              <w:t>further and better particulars</w:t>
            </w:r>
          </w:p>
          <w:p w:rsidR="00000000" w:rsidRPr="004F1733" w:rsidP="004F1733">
            <w:pPr>
              <w:pStyle w:val="ListBullet"/>
            </w:pPr>
            <w:r w:rsidRPr="004F1733">
              <w:t>hospital discharge summaries</w:t>
            </w:r>
          </w:p>
          <w:p w:rsidR="00000000" w:rsidRPr="004F1733" w:rsidP="004F1733">
            <w:pPr>
              <w:pStyle w:val="ListBullet"/>
            </w:pPr>
            <w:r w:rsidRPr="004F1733">
              <w:t>medical reports</w:t>
            </w:r>
          </w:p>
          <w:p w:rsidR="00000000" w:rsidRPr="004F1733" w:rsidP="004F1733">
            <w:pPr>
              <w:pStyle w:val="ListBullet"/>
            </w:pPr>
            <w:r w:rsidRPr="004F1733">
              <w:t>photographs/videos</w:t>
            </w:r>
          </w:p>
          <w:p w:rsidR="00000000" w:rsidRPr="004F1733" w:rsidP="004F1733">
            <w:pPr>
              <w:pStyle w:val="ListBullet"/>
            </w:pPr>
            <w:r w:rsidRPr="004F1733">
              <w:t>plaintiff’</w:t>
            </w:r>
            <w:r w:rsidRPr="004F1733">
              <w:t>s statement of claims</w:t>
            </w:r>
          </w:p>
          <w:p w:rsidR="00000000" w:rsidRPr="004F1733" w:rsidP="004F1733">
            <w:pPr>
              <w:pStyle w:val="ListBullet"/>
            </w:pPr>
            <w:r w:rsidRPr="004F1733">
              <w:t>pleading documents</w:t>
            </w:r>
          </w:p>
          <w:p w:rsidR="00000000" w:rsidRPr="004F1733" w:rsidP="004F1733">
            <w:pPr>
              <w:pStyle w:val="ListBullet"/>
            </w:pPr>
            <w:r w:rsidRPr="004F1733">
              <w:t>service history</w:t>
            </w:r>
          </w:p>
          <w:p w:rsidR="00000000" w:rsidRPr="004F1733" w:rsidP="004F1733">
            <w:pPr>
              <w:pStyle w:val="ListBullet"/>
            </w:pPr>
            <w:r w:rsidRPr="004F1733">
              <w:t>witness statements/affidavits</w:t>
            </w:r>
          </w:p>
          <w:p w:rsidR="00000000" w:rsidP="004F1733">
            <w:pPr>
              <w:pStyle w:val="ListBullet"/>
              <w:rPr>
                <w:lang w:val="en-NZ"/>
              </w:rPr>
            </w:pPr>
            <w:r w:rsidRPr="004F1733">
              <w:t>writ of summons</w:t>
            </w:r>
          </w:p>
        </w:tc>
      </w:tr>
      <w:tr w:rsidTr="004F17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33">
            <w:pPr>
              <w:pStyle w:val="BodyText"/>
              <w:rPr>
                <w:lang w:val="en-NZ"/>
              </w:rPr>
            </w:pPr>
            <w:r w:rsidRPr="004F1733">
              <w:rPr>
                <w:rStyle w:val="BoldandItalics"/>
              </w:rPr>
              <w:t xml:space="preserve">Trial/tribunal </w:t>
            </w:r>
            <w:r w:rsidRPr="004F173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733" w:rsidP="004F1733">
            <w:pPr>
              <w:pStyle w:val="ListBullet"/>
            </w:pPr>
            <w:r w:rsidRPr="004F1733">
              <w:t>courts or tribunals</w:t>
            </w:r>
          </w:p>
          <w:p w:rsidR="00000000" w:rsidRPr="004F1733" w:rsidP="004F1733">
            <w:pPr>
              <w:pStyle w:val="ListBullet"/>
            </w:pPr>
            <w:r w:rsidRPr="004F1733">
              <w:t>criminal jurisdictions</w:t>
            </w:r>
          </w:p>
          <w:p w:rsidR="00000000" w:rsidRPr="004F1733" w:rsidP="004F1733">
            <w:pPr>
              <w:pStyle w:val="ListBullet"/>
            </w:pPr>
            <w:r w:rsidRPr="004F1733">
              <w:t>criminal matters such as:</w:t>
            </w:r>
          </w:p>
          <w:p w:rsidR="00000000" w:rsidRPr="004F1733" w:rsidP="004F1733">
            <w:pPr>
              <w:pStyle w:val="ListBullet2"/>
            </w:pPr>
            <w:r w:rsidRPr="004F1733">
              <w:t>assault</w:t>
            </w:r>
          </w:p>
          <w:p w:rsidR="00000000" w:rsidRPr="004F1733" w:rsidP="004F1733">
            <w:pPr>
              <w:pStyle w:val="ListBullet2"/>
            </w:pPr>
            <w:r w:rsidRPr="004F1733">
              <w:t>homicide</w:t>
            </w:r>
          </w:p>
          <w:p w:rsidR="00000000" w:rsidRPr="004F1733" w:rsidP="004F1733">
            <w:pPr>
              <w:pStyle w:val="ListBullet2"/>
            </w:pPr>
            <w:r w:rsidRPr="004F1733">
              <w:t>manslaughter</w:t>
            </w:r>
          </w:p>
          <w:p w:rsidR="00000000" w:rsidRPr="004F1733" w:rsidP="004F1733">
            <w:pPr>
              <w:pStyle w:val="ListBullet2"/>
            </w:pPr>
            <w:r w:rsidRPr="004F1733">
              <w:t>property offences (theft, larceny)</w:t>
            </w:r>
          </w:p>
          <w:p w:rsidR="00000000" w:rsidRPr="004F1733" w:rsidP="004F1733">
            <w:pPr>
              <w:pStyle w:val="ListBullet2"/>
            </w:pPr>
            <w:r w:rsidRPr="004F1733">
              <w:t>service discipline offences</w:t>
            </w:r>
          </w:p>
          <w:p w:rsidR="00000000" w:rsidRPr="004F1733" w:rsidP="004F1733">
            <w:pPr>
              <w:pStyle w:val="ListBullet2"/>
            </w:pPr>
            <w:r w:rsidRPr="004F1733">
              <w:t>sexual assault</w:t>
            </w:r>
          </w:p>
          <w:p w:rsidR="00000000" w:rsidRPr="004F1733" w:rsidP="004F1733">
            <w:pPr>
              <w:pStyle w:val="ListBullet"/>
            </w:pPr>
            <w:r w:rsidRPr="004F1733">
              <w:t>defences such as:</w:t>
            </w:r>
          </w:p>
          <w:p w:rsidR="00000000" w:rsidRPr="004F1733" w:rsidP="004F1733">
            <w:pPr>
              <w:pStyle w:val="ListBullet2"/>
            </w:pPr>
            <w:r w:rsidRPr="004F1733">
              <w:t>automatism</w:t>
            </w:r>
          </w:p>
          <w:p w:rsidR="00000000" w:rsidRPr="004F1733" w:rsidP="004F1733">
            <w:pPr>
              <w:pStyle w:val="ListBullet2"/>
            </w:pPr>
            <w:r w:rsidRPr="004F1733">
              <w:t>denial</w:t>
            </w:r>
          </w:p>
          <w:p w:rsidR="00000000" w:rsidRPr="004F1733" w:rsidP="004F1733">
            <w:pPr>
              <w:pStyle w:val="ListBullet2"/>
            </w:pPr>
            <w:r w:rsidRPr="004F1733">
              <w:t>duress</w:t>
            </w:r>
          </w:p>
          <w:p w:rsidR="00000000" w:rsidRPr="004F1733" w:rsidP="004F1733">
            <w:pPr>
              <w:pStyle w:val="ListBullet2"/>
            </w:pPr>
            <w:r w:rsidRPr="004F1733">
              <w:t>ignorance of the law</w:t>
            </w:r>
          </w:p>
          <w:p w:rsidR="00000000" w:rsidRPr="004F1733" w:rsidP="004F1733">
            <w:pPr>
              <w:pStyle w:val="ListBullet2"/>
            </w:pPr>
            <w:r w:rsidRPr="004F1733">
              <w:t>insanity</w:t>
            </w:r>
          </w:p>
          <w:p w:rsidR="00000000" w:rsidRPr="004F1733" w:rsidP="004F1733">
            <w:pPr>
              <w:pStyle w:val="ListBullet2"/>
            </w:pPr>
            <w:r w:rsidRPr="004F1733">
              <w:t>intoxication</w:t>
            </w:r>
          </w:p>
          <w:p w:rsidR="00000000" w:rsidRPr="004F1733" w:rsidP="004F1733">
            <w:pPr>
              <w:pStyle w:val="ListBullet2"/>
            </w:pPr>
            <w:r w:rsidRPr="004F1733">
              <w:t>irresistible impulse</w:t>
            </w:r>
          </w:p>
          <w:p w:rsidR="00000000" w:rsidRPr="004F1733" w:rsidP="004F1733">
            <w:pPr>
              <w:pStyle w:val="ListBullet2"/>
            </w:pPr>
            <w:r w:rsidRPr="004F1733">
              <w:t>mistake of fact</w:t>
            </w:r>
          </w:p>
          <w:p w:rsidR="00000000" w:rsidRPr="004F1733" w:rsidP="004F1733">
            <w:pPr>
              <w:pStyle w:val="ListBullet2"/>
            </w:pPr>
            <w:r w:rsidRPr="004F1733">
              <w:t>necessity</w:t>
            </w:r>
          </w:p>
          <w:p w:rsidR="00000000" w:rsidRPr="004F1733" w:rsidP="004F1733">
            <w:pPr>
              <w:pStyle w:val="ListBullet2"/>
            </w:pPr>
            <w:r w:rsidRPr="004F1733">
              <w:t>self defence</w:t>
            </w:r>
          </w:p>
          <w:p w:rsidR="00000000" w:rsidRPr="004F1733" w:rsidP="004F1733">
            <w:pPr>
              <w:pStyle w:val="ListBullet2"/>
            </w:pPr>
            <w:r w:rsidRPr="004F1733">
              <w:t>superior orders</w:t>
            </w:r>
          </w:p>
          <w:p w:rsidR="00000000" w:rsidRPr="004F1733" w:rsidP="004F1733">
            <w:pPr>
              <w:pStyle w:val="ListBullet"/>
            </w:pPr>
            <w:r w:rsidRPr="004F1733">
              <w:t>hearings such as:</w:t>
            </w:r>
          </w:p>
          <w:p w:rsidR="00000000" w:rsidRPr="004F1733" w:rsidP="004F1733">
            <w:pPr>
              <w:pStyle w:val="ListBullet2"/>
            </w:pPr>
            <w:r w:rsidRPr="004F1733">
              <w:t>defence force magistrate</w:t>
            </w:r>
          </w:p>
          <w:p w:rsidR="00000000" w:rsidRPr="004F1733" w:rsidP="004F1733">
            <w:pPr>
              <w:pStyle w:val="ListBullet2"/>
            </w:pPr>
            <w:r w:rsidRPr="004F1733">
              <w:t>general courts martial</w:t>
            </w:r>
          </w:p>
          <w:p w:rsidR="00000000" w:rsidRPr="004F1733" w:rsidP="004F1733">
            <w:pPr>
              <w:pStyle w:val="ListBullet2"/>
            </w:pPr>
            <w:r w:rsidRPr="004F1733">
              <w:t>restricted courts martial</w:t>
            </w:r>
          </w:p>
          <w:p w:rsidR="00000000" w:rsidP="004F1733">
            <w:pPr>
              <w:pStyle w:val="ListBullet"/>
              <w:rPr>
                <w:lang w:val="en-NZ"/>
              </w:rPr>
            </w:pPr>
            <w:r w:rsidRPr="004F1733">
              <w:t>summary (subordinate, commanding officer, superior)</w:t>
            </w:r>
          </w:p>
        </w:tc>
      </w:tr>
      <w:tr w:rsidTr="004F17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33">
            <w:pPr>
              <w:pStyle w:val="BodyText"/>
              <w:rPr>
                <w:lang w:val="en-NZ"/>
              </w:rPr>
            </w:pPr>
            <w:r w:rsidRPr="004F1733">
              <w:rPr>
                <w:rStyle w:val="BoldandItalics"/>
              </w:rPr>
              <w:t xml:space="preserve">Critical dates </w:t>
            </w:r>
            <w:r w:rsidRPr="004F173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733" w:rsidP="004F1733">
            <w:pPr>
              <w:pStyle w:val="ListBullet"/>
            </w:pPr>
            <w:r w:rsidRPr="004F1733">
              <w:t>appointments</w:t>
            </w:r>
          </w:p>
          <w:p w:rsidR="00000000" w:rsidRPr="004F1733" w:rsidP="004F1733">
            <w:pPr>
              <w:pStyle w:val="ListBullet"/>
            </w:pPr>
            <w:r w:rsidRPr="004F1733">
              <w:t>arrest conditions</w:t>
            </w:r>
          </w:p>
          <w:p w:rsidR="00000000" w:rsidRPr="004F1733" w:rsidP="004F1733">
            <w:pPr>
              <w:pStyle w:val="ListBullet"/>
            </w:pPr>
            <w:r w:rsidRPr="004F1733">
              <w:t>meeting bail conditions</w:t>
            </w:r>
          </w:p>
          <w:p w:rsidR="00000000" w:rsidP="004F1733">
            <w:pPr>
              <w:pStyle w:val="ListBullet"/>
              <w:rPr>
                <w:lang w:val="en-NZ"/>
              </w:rPr>
            </w:pPr>
            <w:r w:rsidRPr="004F1733">
              <w:t>summary hearings/court/tribunal dates</w:t>
            </w:r>
          </w:p>
        </w:tc>
      </w:tr>
      <w:tr w:rsidTr="004F17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33">
            <w:pPr>
              <w:pStyle w:val="BodyText"/>
              <w:rPr>
                <w:lang w:val="en-NZ"/>
              </w:rPr>
            </w:pPr>
            <w:r w:rsidRPr="004F1733">
              <w:rPr>
                <w:rStyle w:val="BoldandItalics"/>
              </w:rPr>
              <w:t xml:space="preserve">Relevant details </w:t>
            </w:r>
            <w:r w:rsidRPr="004F173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733" w:rsidP="004F1733">
            <w:pPr>
              <w:pStyle w:val="ListBullet"/>
            </w:pPr>
            <w:r w:rsidRPr="004F1733">
              <w:t>date</w:t>
            </w:r>
          </w:p>
          <w:p w:rsidR="00000000" w:rsidRPr="004F1733" w:rsidP="004F1733">
            <w:pPr>
              <w:pStyle w:val="ListBullet"/>
            </w:pPr>
            <w:r w:rsidRPr="004F1733">
              <w:t>time</w:t>
            </w:r>
          </w:p>
          <w:p w:rsidR="00000000" w:rsidRPr="004F1733" w:rsidP="004F1733">
            <w:pPr>
              <w:pStyle w:val="ListBullet"/>
            </w:pPr>
            <w:r w:rsidRPr="004F1733">
              <w:t>venue</w:t>
            </w:r>
          </w:p>
        </w:tc>
      </w:tr>
    </w:tbl>
    <w:p w:rsidR="00000000" w:rsidRPr="004F1733" w:rsidP="004F1733">
      <w:pPr>
        <w:pStyle w:val="BodyText"/>
      </w:pPr>
    </w:p>
    <w:p w:rsidR="00000000" w:rsidRPr="004F1733" w:rsidP="004F1733">
      <w:pPr>
        <w:pStyle w:val="AllowPageBreak"/>
      </w:pPr>
    </w:p>
    <w:p w:rsidR="00000000" w:rsidRPr="004F1733" w:rsidP="004F1733">
      <w:pPr>
        <w:pStyle w:val="Heading1"/>
      </w:pPr>
      <w:bookmarkStart w:id="12" w:name="O_511517"/>
      <w:bookmarkEnd w:id="12"/>
      <w:r w:rsidRPr="004F1733">
        <w:t>Unit Sector(s)</w:t>
      </w:r>
    </w:p>
    <w:p w:rsidR="00000000" w:rsidRPr="004F1733" w:rsidP="004F1733">
      <w:pPr>
        <w:pStyle w:val="BodyText"/>
      </w:pPr>
      <w:r w:rsidRPr="004F1733">
        <w:t>Not applicable.</w:t>
      </w:r>
    </w:p>
    <w:p w:rsidR="00000000" w:rsidRPr="004F1733" w:rsidP="004F1733"/>
    <w:sectPr w:rsidSect="004F17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7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733" w:rsidRPr="00FA657A" w:rsidP="00FA657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7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57A" w:rsidP="004F17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A657A" w:rsidP="004F17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A657A" w:rsidP="004F17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7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733" w:rsidRPr="00FA657A" w:rsidP="00FA657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7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57A" w:rsidRPr="002D2AF8" w:rsidP="004F17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DEFPL024 Provide support in criminal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FA657A" w:rsidP="004F17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7672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B492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86F0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7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17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17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17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17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17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17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17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17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17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17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1733"/>
  </w:style>
  <w:style w:type="character" w:customStyle="1" w:styleId="Heading1Char">
    <w:name w:val="Heading 1 Char"/>
    <w:basedOn w:val="DefaultParagraphFont"/>
    <w:link w:val="Heading1"/>
    <w:rsid w:val="004F17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173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173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F17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173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1733"/>
    <w:rPr>
      <w:b/>
      <w:spacing w:val="0"/>
    </w:rPr>
  </w:style>
  <w:style w:type="paragraph" w:styleId="ListBullet2">
    <w:name w:val="List Bullet 2"/>
    <w:basedOn w:val="List2"/>
    <w:rsid w:val="004F173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17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17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4F1733"/>
    <w:pPr>
      <w:spacing w:before="60" w:after="60"/>
    </w:pPr>
  </w:style>
  <w:style w:type="character" w:customStyle="1" w:styleId="BoldandItalics">
    <w:name w:val="Bold and Italics"/>
    <w:qFormat/>
    <w:rsid w:val="004F173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F17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17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17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17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17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17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17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17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17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17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17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17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17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17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17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17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17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173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F17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17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17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17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17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17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17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17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17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17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17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17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17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1733"/>
    <w:rPr>
      <w:i/>
    </w:rPr>
  </w:style>
  <w:style w:type="paragraph" w:styleId="Caption">
    <w:name w:val="caption"/>
    <w:basedOn w:val="BodyText"/>
    <w:next w:val="Normal"/>
    <w:qFormat/>
    <w:rsid w:val="004F17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17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17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1733"/>
  </w:style>
  <w:style w:type="paragraph" w:styleId="TableofFigures">
    <w:name w:val="table of figures"/>
    <w:basedOn w:val="Normal"/>
    <w:next w:val="Normal"/>
    <w:semiHidden/>
    <w:rsid w:val="004F17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1733"/>
    <w:pPr>
      <w:numPr>
        <w:numId w:val="11"/>
      </w:numPr>
    </w:pPr>
  </w:style>
  <w:style w:type="character" w:customStyle="1" w:styleId="WingdingSymbols">
    <w:name w:val="Wingding Symbols"/>
    <w:rsid w:val="004F1733"/>
    <w:rPr>
      <w:rFonts w:ascii="Wingdings" w:hAnsi="Wingdings"/>
    </w:rPr>
  </w:style>
  <w:style w:type="paragraph" w:customStyle="1" w:styleId="TableHeading">
    <w:name w:val="Table Heading"/>
    <w:basedOn w:val="HeadingBase"/>
    <w:rsid w:val="004F17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1733"/>
    <w:rPr>
      <w:color w:val="0033CC"/>
      <w:u w:val="none"/>
    </w:rPr>
  </w:style>
  <w:style w:type="paragraph" w:customStyle="1" w:styleId="BodyTextRight">
    <w:name w:val="Body Text Right"/>
    <w:basedOn w:val="BodyText"/>
    <w:rsid w:val="004F17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17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17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17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17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17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1733"/>
    <w:rPr>
      <w:sz w:val="32"/>
    </w:rPr>
  </w:style>
  <w:style w:type="paragraph" w:customStyle="1" w:styleId="HeadingProcedure">
    <w:name w:val="Heading Procedure"/>
    <w:basedOn w:val="HeadingBase"/>
    <w:next w:val="Normal"/>
    <w:rsid w:val="004F17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4F1733"/>
    <w:pPr>
      <w:ind w:firstLine="0"/>
    </w:pPr>
  </w:style>
  <w:style w:type="paragraph" w:customStyle="1" w:styleId="ListNote">
    <w:name w:val="List Note"/>
    <w:basedOn w:val="List"/>
    <w:rsid w:val="004F17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17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17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1733"/>
    <w:rPr>
      <w:rFonts w:ascii="Courier New" w:hAnsi="Courier New"/>
    </w:rPr>
  </w:style>
  <w:style w:type="paragraph" w:customStyle="1" w:styleId="NoteBullet">
    <w:name w:val="Note Bullet"/>
    <w:basedOn w:val="Note"/>
    <w:rsid w:val="004F17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17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17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17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173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F17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17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1733"/>
    <w:rPr>
      <w:b/>
      <w:smallCaps/>
    </w:rPr>
  </w:style>
  <w:style w:type="paragraph" w:customStyle="1" w:styleId="TableListNumber">
    <w:name w:val="Table List Number"/>
    <w:basedOn w:val="ListNumber"/>
    <w:rsid w:val="004F17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17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1733"/>
    <w:pPr>
      <w:numPr>
        <w:numId w:val="9"/>
      </w:numPr>
    </w:pPr>
  </w:style>
  <w:style w:type="paragraph" w:customStyle="1" w:styleId="ListAlpha2">
    <w:name w:val="List Alpha 2"/>
    <w:basedOn w:val="List2"/>
    <w:rsid w:val="004F1733"/>
    <w:pPr>
      <w:numPr>
        <w:numId w:val="8"/>
      </w:numPr>
    </w:pPr>
  </w:style>
  <w:style w:type="paragraph" w:styleId="List2">
    <w:name w:val="List 2"/>
    <w:basedOn w:val="BodyText"/>
    <w:rsid w:val="004F17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17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17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17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173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1733"/>
    <w:pPr>
      <w:numPr>
        <w:numId w:val="3"/>
      </w:numPr>
    </w:pPr>
  </w:style>
  <w:style w:type="paragraph" w:styleId="ListBullet5">
    <w:name w:val="List Bullet 5"/>
    <w:basedOn w:val="List5"/>
    <w:rsid w:val="004F1733"/>
    <w:pPr>
      <w:numPr>
        <w:numId w:val="4"/>
      </w:numPr>
    </w:pPr>
  </w:style>
  <w:style w:type="paragraph" w:styleId="ListContinue2">
    <w:name w:val="List Continue 2"/>
    <w:basedOn w:val="List2"/>
    <w:rsid w:val="004F1733"/>
    <w:pPr>
      <w:ind w:firstLine="0"/>
    </w:pPr>
  </w:style>
  <w:style w:type="paragraph" w:styleId="ListContinue3">
    <w:name w:val="List Continue 3"/>
    <w:basedOn w:val="List3"/>
    <w:rsid w:val="004F1733"/>
    <w:pPr>
      <w:ind w:left="1021" w:firstLine="0"/>
    </w:pPr>
  </w:style>
  <w:style w:type="paragraph" w:styleId="ListContinue4">
    <w:name w:val="List Continue 4"/>
    <w:basedOn w:val="List4"/>
    <w:rsid w:val="004F1733"/>
    <w:pPr>
      <w:ind w:firstLine="0"/>
    </w:pPr>
  </w:style>
  <w:style w:type="paragraph" w:styleId="ListContinue5">
    <w:name w:val="List Continue 5"/>
    <w:basedOn w:val="List5"/>
    <w:rsid w:val="004F1733"/>
    <w:pPr>
      <w:ind w:firstLine="0"/>
    </w:pPr>
  </w:style>
  <w:style w:type="paragraph" w:styleId="ListNumber3">
    <w:name w:val="List Number 3"/>
    <w:basedOn w:val="List3"/>
    <w:rsid w:val="004F1733"/>
    <w:pPr>
      <w:numPr>
        <w:numId w:val="5"/>
      </w:numPr>
    </w:pPr>
  </w:style>
  <w:style w:type="paragraph" w:styleId="ListNumber4">
    <w:name w:val="List Number 4"/>
    <w:basedOn w:val="List4"/>
    <w:rsid w:val="004F1733"/>
    <w:pPr>
      <w:numPr>
        <w:numId w:val="6"/>
      </w:numPr>
    </w:pPr>
  </w:style>
  <w:style w:type="paragraph" w:styleId="ListNumber5">
    <w:name w:val="List Number 5"/>
    <w:basedOn w:val="List5"/>
    <w:rsid w:val="004F1733"/>
    <w:pPr>
      <w:numPr>
        <w:numId w:val="7"/>
      </w:numPr>
    </w:pPr>
  </w:style>
  <w:style w:type="paragraph" w:styleId="BlockText">
    <w:name w:val="Block Text"/>
    <w:basedOn w:val="Normal"/>
    <w:rsid w:val="004F17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17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1733"/>
    <w:rPr>
      <w:sz w:val="16"/>
      <w:vertAlign w:val="superscript"/>
    </w:rPr>
  </w:style>
  <w:style w:type="character" w:customStyle="1" w:styleId="Symbols">
    <w:name w:val="Symbols"/>
    <w:basedOn w:val="DefaultParagraphFont"/>
    <w:rsid w:val="004F1733"/>
    <w:rPr>
      <w:rFonts w:ascii="Symbol" w:hAnsi="Symbol"/>
    </w:rPr>
  </w:style>
  <w:style w:type="character" w:customStyle="1" w:styleId="MenuOptions">
    <w:name w:val="Menu Options"/>
    <w:basedOn w:val="DefaultParagraphFont"/>
    <w:rsid w:val="004F17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1733"/>
    <w:rPr>
      <w:b/>
    </w:rPr>
  </w:style>
  <w:style w:type="character" w:customStyle="1" w:styleId="Underlined">
    <w:name w:val="Underlined"/>
    <w:basedOn w:val="DefaultParagraphFont"/>
    <w:rsid w:val="004F1733"/>
    <w:rPr>
      <w:u w:val="single"/>
    </w:rPr>
  </w:style>
  <w:style w:type="paragraph" w:customStyle="1" w:styleId="TableBodyTextRight">
    <w:name w:val="Table Body Text Right"/>
    <w:basedOn w:val="TableBodyText"/>
    <w:rsid w:val="004F17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1733"/>
    <w:rPr>
      <w:sz w:val="18"/>
    </w:rPr>
  </w:style>
  <w:style w:type="paragraph" w:customStyle="1" w:styleId="BodySmallRight">
    <w:name w:val="Body Small Right"/>
    <w:basedOn w:val="BodyTextRight"/>
    <w:rsid w:val="004F1733"/>
    <w:rPr>
      <w:sz w:val="18"/>
      <w:szCs w:val="18"/>
    </w:rPr>
  </w:style>
  <w:style w:type="paragraph" w:customStyle="1" w:styleId="MarginEdition">
    <w:name w:val="Margin Edition"/>
    <w:basedOn w:val="MarginNote"/>
    <w:rsid w:val="004F17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1733"/>
    <w:rPr>
      <w:sz w:val="2"/>
      <w:szCs w:val="2"/>
    </w:rPr>
  </w:style>
  <w:style w:type="character" w:customStyle="1" w:styleId="Small">
    <w:name w:val="Small"/>
    <w:basedOn w:val="DefaultParagraphFont"/>
    <w:rsid w:val="004F1733"/>
    <w:rPr>
      <w:sz w:val="16"/>
    </w:rPr>
  </w:style>
  <w:style w:type="paragraph" w:customStyle="1" w:styleId="WideTable">
    <w:name w:val="Wide Table"/>
    <w:basedOn w:val="Normal"/>
    <w:rsid w:val="004F17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1733"/>
  </w:style>
  <w:style w:type="paragraph" w:styleId="Quote">
    <w:name w:val="Quote"/>
    <w:basedOn w:val="Heading1"/>
    <w:link w:val="QuoteChar"/>
    <w:qFormat/>
    <w:rsid w:val="004F17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17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1733"/>
    <w:pPr>
      <w:pageBreakBefore/>
    </w:pPr>
  </w:style>
  <w:style w:type="paragraph" w:customStyle="1" w:styleId="Border">
    <w:name w:val="Border"/>
    <w:basedOn w:val="Normal"/>
    <w:qFormat/>
    <w:rsid w:val="004F17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17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17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17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17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17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17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17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17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1733"/>
    <w:rPr>
      <w:u w:val="single"/>
    </w:rPr>
  </w:style>
  <w:style w:type="paragraph" w:styleId="BalloonText">
    <w:name w:val="Balloon Text"/>
    <w:basedOn w:val="Normal"/>
    <w:link w:val="BalloonTextChar"/>
    <w:rsid w:val="004F17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17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173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17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17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173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1132</Words>
  <Characters>7508</Characters>
  <Application>Microsoft Office Word</Application>
  <DocSecurity>0</DocSecurity>
  <Lines>287</Lines>
  <Paragraphs>188</Paragraphs>
  <ScaleCrop>false</ScaleCrop>
  <Company>Author-it Software Corporation Ltd.</Company>
  <LinksUpToDate>false</LinksUpToDate>
  <CharactersWithSpaces>8556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DEFPL024 Provide support in criminal law matters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2013-01-25T17:38:00Z</dcterms:created>
  <dcterms:modified xsi:type="dcterms:W3CDTF">2013-01-25T17:38:00Z</dcterms:modified>
</cp:coreProperties>
</file>