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31AB" w:rsidP="001731AB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DEFPA003 Conduct market profiling</w:t>
      </w:r>
      <w:r>
        <w:fldChar w:fldCharType="end"/>
      </w:r>
    </w:p>
    <w:p w:rsidR="001731AB" w:rsidP="001731AB">
      <w:pPr>
        <w:pStyle w:val="Version"/>
        <w:sectPr w:rsidSect="00F173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731A" w:rsidP="00F1731A">
      <w:pPr>
        <w:pStyle w:val="SuperHeading"/>
      </w:pPr>
      <w:r w:rsidRPr="00F1731A">
        <w:t>DEFPA003 Conduct market profiling</w:t>
      </w:r>
    </w:p>
    <w:p w:rsidR="00000000" w:rsidRPr="00F1731A" w:rsidP="00F1731A">
      <w:pPr>
        <w:pStyle w:val="Heading1"/>
      </w:pPr>
      <w:bookmarkStart w:id="1" w:name="O_512107"/>
      <w:bookmarkEnd w:id="1"/>
      <w:r w:rsidRPr="00F1731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1731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31A" w:rsidP="00F1731A">
            <w:pPr>
              <w:pStyle w:val="TableBodyText"/>
            </w:pPr>
            <w:r w:rsidRPr="00F1731A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31A" w:rsidP="00F1731A">
            <w:pPr>
              <w:pStyle w:val="TableBodyText"/>
            </w:pPr>
            <w:r w:rsidRPr="00F1731A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31A">
            <w:pPr>
              <w:pStyle w:val="TableBodyText"/>
              <w:rPr>
                <w:lang w:val="en-NZ"/>
              </w:rPr>
            </w:pPr>
            <w:r w:rsidRPr="00F1731A">
              <w:rPr>
                <w:rStyle w:val="SpecialBold"/>
              </w:rPr>
              <w:t>Comments</w:t>
            </w:r>
          </w:p>
        </w:tc>
      </w:tr>
      <w:tr w:rsidTr="001731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31A">
            <w:pPr>
              <w:pStyle w:val="TableBodyText"/>
              <w:rPr>
                <w:lang w:val="en-NZ"/>
              </w:rPr>
            </w:pPr>
            <w:r w:rsidRPr="00F1731A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31A">
            <w:pPr>
              <w:pStyle w:val="TableBodyText"/>
              <w:rPr>
                <w:lang w:val="en-NZ"/>
              </w:rPr>
            </w:pPr>
            <w:r w:rsidRPr="00F1731A">
              <w:t>DEF12V2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31A">
            <w:pPr>
              <w:pStyle w:val="TableBodyText"/>
              <w:rPr>
                <w:lang w:val="en-NZ"/>
              </w:rPr>
            </w:pPr>
            <w:r w:rsidRPr="00F1731A">
              <w:t xml:space="preserve">New unit. </w:t>
            </w:r>
          </w:p>
        </w:tc>
      </w:tr>
      <w:tr w:rsidTr="001731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31A">
            <w:pPr>
              <w:pStyle w:val="TableBodyText"/>
              <w:rPr>
                <w:lang w:val="en-NZ"/>
              </w:rPr>
            </w:pPr>
            <w:r w:rsidRPr="00F1731A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31A">
            <w:pPr>
              <w:pStyle w:val="TableBodyText"/>
              <w:rPr>
                <w:lang w:val="en-NZ"/>
              </w:rPr>
            </w:pPr>
            <w:r w:rsidRPr="00F1731A">
              <w:t>DEF12V1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31A" w:rsidP="00F1731A">
            <w:pPr>
              <w:pStyle w:val="TableBodyText"/>
            </w:pPr>
            <w:r w:rsidRPr="00F1731A">
              <w:t xml:space="preserve">Primary release. </w:t>
            </w:r>
          </w:p>
        </w:tc>
      </w:tr>
    </w:tbl>
    <w:p w:rsidR="001731AB" w:rsidP="00F1731A">
      <w:pPr>
        <w:pStyle w:val="TableBodyText"/>
      </w:pPr>
    </w:p>
    <w:p w:rsidR="001731AB" w:rsidP="00F1731A">
      <w:pPr>
        <w:pStyle w:val="TableBodyText"/>
      </w:pPr>
    </w:p>
    <w:p w:rsidR="00000000" w:rsidRPr="00F1731A" w:rsidP="00F1731A">
      <w:pPr>
        <w:pStyle w:val="Heading1"/>
      </w:pPr>
      <w:bookmarkStart w:id="2" w:name="O_512108"/>
      <w:bookmarkEnd w:id="2"/>
      <w:r w:rsidRPr="00F1731A">
        <w:t>Unit Descriptor</w:t>
      </w:r>
    </w:p>
    <w:p w:rsidR="00000000" w:rsidRPr="00F1731A" w:rsidP="00F1731A">
      <w:pPr>
        <w:pStyle w:val="BodyText"/>
      </w:pPr>
      <w:r w:rsidRPr="00F1731A">
        <w:t xml:space="preserve">This unit covers the competency required to conduct market profiling to support public affairs activities </w:t>
      </w:r>
    </w:p>
    <w:p w:rsidR="00000000" w:rsidRPr="00F1731A" w:rsidP="00F1731A">
      <w:pPr>
        <w:pStyle w:val="BodyText"/>
      </w:pPr>
      <w:r w:rsidRPr="00F1731A">
        <w:t xml:space="preserve">It includes segmenting the market, the selection of targeting strategies and tactics, the profiling of a target or target segments and the development of positioning strategies and implementation activities. </w:t>
      </w:r>
    </w:p>
    <w:p w:rsidR="00000000" w:rsidRPr="00F1731A" w:rsidP="00F1731A">
      <w:pPr>
        <w:pStyle w:val="BodyText"/>
      </w:pPr>
      <w:r w:rsidRPr="00F1731A">
        <w:t>No licensing, legislative, regulatory or certif</w:t>
      </w:r>
      <w:r w:rsidRPr="00F1731A">
        <w:t>ication requirements apply to this unit at the time of publication. In a Defence context, this means that there is no civilian need to hold this unit in order to meet licensing, legislative, regulatory or certification requirements.</w:t>
      </w:r>
    </w:p>
    <w:p w:rsidR="00000000" w:rsidRPr="00F1731A" w:rsidP="00F1731A">
      <w:pPr>
        <w:pStyle w:val="AllowPageBreak"/>
      </w:pPr>
    </w:p>
    <w:p w:rsidR="00000000" w:rsidRPr="00F1731A" w:rsidP="00F1731A">
      <w:pPr>
        <w:pStyle w:val="Heading1"/>
      </w:pPr>
      <w:bookmarkStart w:id="3" w:name="O_512109"/>
      <w:bookmarkEnd w:id="3"/>
      <w:r w:rsidRPr="00F1731A">
        <w:t>Applic</w:t>
      </w:r>
      <w:r w:rsidRPr="00F1731A">
        <w:t>ation of the Unit</w:t>
      </w:r>
    </w:p>
    <w:p w:rsidR="00000000" w:rsidRPr="00F1731A" w:rsidP="00F1731A">
      <w:pPr>
        <w:pStyle w:val="BodyText"/>
      </w:pPr>
      <w:r w:rsidRPr="00F1731A">
        <w:t>This unit applies to Public Affairs Officers within Defence who are involved in the conduct of market profiling as a workplace responsibility, but is applicable to all individuals who work in this field.</w:t>
      </w:r>
    </w:p>
    <w:p w:rsidR="00000000" w:rsidRPr="00F1731A" w:rsidP="00F1731A">
      <w:pPr>
        <w:pStyle w:val="BodyText"/>
      </w:pPr>
      <w:r w:rsidRPr="00F1731A">
        <w:t xml:space="preserve">Typically, these individuals must </w:t>
      </w:r>
      <w:r w:rsidRPr="00F1731A">
        <w:t>demonstrate the ability to work independently or as part of a team under indirect supervision. They must be able to use discretion and judgement and take responsibility for the quality of their outputs.</w:t>
      </w:r>
    </w:p>
    <w:p w:rsidR="00000000" w:rsidRPr="00F1731A" w:rsidP="00F1731A">
      <w:pPr>
        <w:pStyle w:val="BodyText"/>
      </w:pPr>
      <w:r w:rsidRPr="00F1731A">
        <w:t>All activities must be carried out in accordance with</w:t>
      </w:r>
      <w:r w:rsidRPr="00F1731A">
        <w:t xml:space="preserve"> relevant legislation, organisational policies and procedures, including industrial agreements, legislation from all levels of government, and industry codes of practice.</w:t>
      </w:r>
    </w:p>
    <w:p w:rsidR="00000000" w:rsidRPr="00F1731A" w:rsidP="00F1731A">
      <w:pPr>
        <w:pStyle w:val="AllowPageBreak"/>
      </w:pPr>
    </w:p>
    <w:p w:rsidR="00000000" w:rsidRPr="00F1731A" w:rsidP="00F1731A">
      <w:pPr>
        <w:pStyle w:val="Heading1"/>
      </w:pPr>
      <w:bookmarkStart w:id="4" w:name="O_512110"/>
      <w:bookmarkEnd w:id="4"/>
      <w:r w:rsidRPr="00F1731A">
        <w:t>Licensing/Regulatory Information</w:t>
      </w:r>
    </w:p>
    <w:p w:rsidR="00000000" w:rsidRPr="00F1731A" w:rsidP="00F1731A">
      <w:pPr>
        <w:pStyle w:val="BodyText"/>
      </w:pPr>
      <w:r w:rsidRPr="00F1731A">
        <w:t>Not applicable.</w:t>
      </w:r>
    </w:p>
    <w:p w:rsidR="00000000" w:rsidRPr="00F1731A" w:rsidP="00F1731A">
      <w:pPr>
        <w:pStyle w:val="AllowPageBreak"/>
      </w:pPr>
    </w:p>
    <w:p w:rsidR="00000000" w:rsidRPr="00F1731A" w:rsidP="00F1731A">
      <w:pPr>
        <w:pStyle w:val="Heading1"/>
      </w:pPr>
      <w:bookmarkStart w:id="5" w:name="O_512111"/>
      <w:bookmarkEnd w:id="5"/>
      <w:r w:rsidRPr="00F1731A">
        <w:t>Pr</w:t>
      </w:r>
      <w:r w:rsidRPr="00F1731A">
        <w:t>e-Requisites</w:t>
      </w:r>
    </w:p>
    <w:p w:rsidR="00000000" w:rsidRPr="00F1731A" w:rsidP="00F1731A">
      <w:pPr>
        <w:pStyle w:val="BodyText"/>
      </w:pPr>
      <w:r w:rsidRPr="00F1731A">
        <w:t>Not applicable.</w:t>
      </w:r>
    </w:p>
    <w:p w:rsidR="00000000" w:rsidRPr="00F1731A" w:rsidP="00F1731A">
      <w:pPr>
        <w:pStyle w:val="AllowPageBreak"/>
      </w:pPr>
    </w:p>
    <w:p w:rsidR="00000000" w:rsidRPr="00F1731A" w:rsidP="00F1731A">
      <w:pPr>
        <w:pStyle w:val="Heading1"/>
      </w:pPr>
      <w:bookmarkStart w:id="6" w:name="O_512112"/>
      <w:bookmarkEnd w:id="6"/>
      <w:r w:rsidRPr="00F1731A">
        <w:t>Employability Skills Information</w:t>
      </w:r>
    </w:p>
    <w:p w:rsidR="00000000" w:rsidRPr="00F1731A" w:rsidP="00F1731A">
      <w:pPr>
        <w:pStyle w:val="BodyText"/>
      </w:pPr>
      <w:r w:rsidRPr="00F1731A">
        <w:t>This unit contains employability skills.</w:t>
      </w:r>
    </w:p>
    <w:p w:rsidR="00000000" w:rsidRPr="00F1731A" w:rsidP="00F1731A">
      <w:pPr>
        <w:pStyle w:val="AllowPageBreak"/>
      </w:pPr>
    </w:p>
    <w:p w:rsidR="00000000" w:rsidRPr="00F1731A" w:rsidP="00F1731A">
      <w:pPr>
        <w:pStyle w:val="Heading1"/>
      </w:pPr>
      <w:bookmarkStart w:id="7" w:name="O_512113"/>
      <w:bookmarkEnd w:id="7"/>
      <w:r w:rsidRPr="00F1731A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F173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31A">
            <w:pPr>
              <w:pStyle w:val="BodyText"/>
              <w:rPr>
                <w:lang w:val="en-NZ"/>
              </w:rPr>
            </w:pPr>
            <w:r w:rsidRPr="00F1731A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31A" w:rsidP="00F1731A">
            <w:pPr>
              <w:pStyle w:val="BodyText"/>
            </w:pPr>
            <w:r w:rsidRPr="00F1731A">
              <w:t xml:space="preserve">Performance Criteria describe the required performance needed to demonstrate achievement of the element. Where </w:t>
            </w:r>
            <w:r w:rsidRPr="00F1731A">
              <w:rPr>
                <w:rStyle w:val="BoldandItalics"/>
              </w:rPr>
              <w:t>bold italicised</w:t>
            </w:r>
            <w:r w:rsidRPr="00F1731A">
              <w:t xml:space="preserve"> text is used, further information is detailed in the Required Skills and Knowledge and/or the Range Statement. Assessment of perf</w:t>
            </w:r>
            <w:r w:rsidRPr="00F1731A">
              <w:t>ormance is to be consistent with the Evidence Guide.</w:t>
            </w:r>
          </w:p>
        </w:tc>
      </w:tr>
    </w:tbl>
    <w:p w:rsidR="00000000" w:rsidRPr="00F1731A" w:rsidP="00F1731A">
      <w:pPr>
        <w:pStyle w:val="BodyText"/>
      </w:pPr>
    </w:p>
    <w:p w:rsidR="00000000" w:rsidRPr="00F1731A" w:rsidP="00F1731A">
      <w:pPr>
        <w:pStyle w:val="AllowPageBreak"/>
      </w:pPr>
    </w:p>
    <w:p w:rsidR="00000000" w:rsidRPr="00F1731A" w:rsidP="00F1731A">
      <w:pPr>
        <w:pStyle w:val="Heading1"/>
      </w:pPr>
      <w:bookmarkStart w:id="8" w:name="O_512114"/>
      <w:bookmarkEnd w:id="8"/>
      <w:r w:rsidRPr="00F1731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F173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31A" w:rsidP="00F1731A">
            <w:pPr>
              <w:pStyle w:val="BodyText"/>
            </w:pPr>
            <w:r w:rsidRPr="00F1731A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31A">
            <w:pPr>
              <w:pStyle w:val="BodyText"/>
              <w:rPr>
                <w:lang w:val="en-NZ"/>
              </w:rPr>
            </w:pPr>
            <w:r w:rsidRPr="00F1731A">
              <w:rPr>
                <w:rStyle w:val="SpecialBold"/>
              </w:rPr>
              <w:t>PERFORMANCE CRITERIA</w:t>
            </w:r>
          </w:p>
        </w:tc>
      </w:tr>
      <w:tr w:rsidTr="00F173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31A">
            <w:pPr>
              <w:pStyle w:val="List"/>
              <w:rPr>
                <w:lang w:val="en-NZ"/>
              </w:rPr>
            </w:pPr>
            <w:r w:rsidRPr="00F1731A">
              <w:t>1.</w:t>
            </w:r>
            <w:r w:rsidRPr="00F1731A">
              <w:tab/>
            </w:r>
            <w:r w:rsidRPr="00F1731A">
              <w:rPr>
                <w:rStyle w:val="SpecialBold"/>
              </w:rPr>
              <w:t>Segment the market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31A" w:rsidP="00F1731A">
            <w:pPr>
              <w:pStyle w:val="List"/>
            </w:pPr>
            <w:r w:rsidRPr="00F1731A">
              <w:t>1.1</w:t>
            </w:r>
            <w:r w:rsidRPr="00F1731A">
              <w:tab/>
            </w:r>
            <w:r w:rsidRPr="00F1731A">
              <w:rPr>
                <w:rStyle w:val="BoldandItalics"/>
              </w:rPr>
              <w:t>Criteria to use in</w:t>
            </w:r>
            <w:r w:rsidRPr="00F1731A">
              <w:t xml:space="preserve"> </w:t>
            </w:r>
            <w:r w:rsidRPr="00F1731A">
              <w:rPr>
                <w:rStyle w:val="BoldandItalics"/>
              </w:rPr>
              <w:t>segmenting the market</w:t>
            </w:r>
            <w:r w:rsidRPr="00F1731A">
              <w:t xml:space="preserve"> are identified in accordance with the marketing/media plan.</w:t>
            </w:r>
          </w:p>
          <w:p w:rsidR="00000000" w:rsidRPr="00F1731A" w:rsidP="00F1731A">
            <w:pPr>
              <w:pStyle w:val="List"/>
            </w:pPr>
            <w:r w:rsidRPr="00F1731A">
              <w:t>1.2</w:t>
            </w:r>
            <w:r w:rsidRPr="00F1731A">
              <w:tab/>
            </w:r>
            <w:r w:rsidRPr="00F1731A">
              <w:rPr>
                <w:rStyle w:val="BoldandItalics"/>
              </w:rPr>
              <w:t>Sources of information</w:t>
            </w:r>
            <w:r w:rsidRPr="00F1731A">
              <w:t xml:space="preserve"> for segmenting and profiling markets are identified and accessed in accordance with the marketing/media plan.</w:t>
            </w:r>
          </w:p>
          <w:p w:rsidR="00000000" w:rsidRPr="00F1731A" w:rsidP="00F1731A">
            <w:pPr>
              <w:pStyle w:val="List"/>
            </w:pPr>
            <w:r w:rsidRPr="00F1731A">
              <w:t>1.3</w:t>
            </w:r>
            <w:r w:rsidRPr="00F1731A">
              <w:tab/>
              <w:t>The market is segmented in accordance with the selecte</w:t>
            </w:r>
            <w:r w:rsidRPr="00F1731A">
              <w:t>d criteria.</w:t>
            </w:r>
          </w:p>
          <w:p w:rsidR="00000000" w:rsidRPr="00F1731A" w:rsidP="00F1731A">
            <w:pPr>
              <w:pStyle w:val="List"/>
            </w:pPr>
            <w:r w:rsidRPr="00F1731A">
              <w:t>1.4</w:t>
            </w:r>
            <w:r w:rsidRPr="00F1731A">
              <w:tab/>
              <w:t>Market segments are reviewed for their usefulness in terms of size, potential, distinctive needs, easy identification of members, and/or distinctive media use patterns.</w:t>
            </w:r>
          </w:p>
          <w:p w:rsidR="00000000" w:rsidP="00F1731A">
            <w:pPr>
              <w:pStyle w:val="List"/>
              <w:rPr>
                <w:lang w:val="en-NZ"/>
              </w:rPr>
            </w:pPr>
            <w:r w:rsidRPr="00F1731A">
              <w:t>1.5</w:t>
            </w:r>
            <w:r w:rsidRPr="00F1731A">
              <w:tab/>
              <w:t>Market segment/s are selected to meet the requirements of the marke</w:t>
            </w:r>
            <w:r w:rsidRPr="00F1731A">
              <w:t>ting/media plan.</w:t>
            </w:r>
          </w:p>
        </w:tc>
      </w:tr>
      <w:tr w:rsidTr="00F173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31A">
            <w:pPr>
              <w:pStyle w:val="List"/>
              <w:rPr>
                <w:lang w:val="en-NZ"/>
              </w:rPr>
            </w:pPr>
            <w:r w:rsidRPr="00F1731A">
              <w:t>2.</w:t>
            </w:r>
            <w:r w:rsidRPr="00F1731A">
              <w:tab/>
            </w:r>
            <w:r w:rsidRPr="00F1731A">
              <w:rPr>
                <w:rStyle w:val="SpecialBold"/>
              </w:rPr>
              <w:t>Identify the target market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31A" w:rsidP="00F1731A">
            <w:pPr>
              <w:pStyle w:val="List"/>
            </w:pPr>
            <w:r w:rsidRPr="00F1731A">
              <w:t>2.1</w:t>
            </w:r>
            <w:r w:rsidRPr="00F1731A">
              <w:tab/>
              <w:t>Approaches to determining and describing the total market are evaluated and chosen.</w:t>
            </w:r>
          </w:p>
          <w:p w:rsidR="00000000" w:rsidRPr="00F1731A" w:rsidP="00F1731A">
            <w:pPr>
              <w:pStyle w:val="List"/>
            </w:pPr>
            <w:r w:rsidRPr="00F1731A">
              <w:t>2.2</w:t>
            </w:r>
            <w:r w:rsidRPr="00F1731A">
              <w:tab/>
              <w:t xml:space="preserve">The target market is defined in terms of the </w:t>
            </w:r>
            <w:r w:rsidRPr="00F1731A">
              <w:rPr>
                <w:rStyle w:val="BoldandItalics"/>
              </w:rPr>
              <w:t>stakeholders</w:t>
            </w:r>
            <w:r w:rsidRPr="00F1731A">
              <w:t xml:space="preserve"> to be included as prospective users of a product or servic</w:t>
            </w:r>
            <w:r w:rsidRPr="00F1731A">
              <w:t>e, and in terms of the selected market segment/s.</w:t>
            </w:r>
          </w:p>
          <w:p w:rsidR="00000000" w:rsidRPr="00F1731A" w:rsidP="00F1731A">
            <w:pPr>
              <w:pStyle w:val="List"/>
            </w:pPr>
            <w:r w:rsidRPr="00F1731A">
              <w:t>2.3</w:t>
            </w:r>
            <w:r w:rsidRPr="00F1731A">
              <w:tab/>
              <w:t>Descriptions of the target market use segment descriptors.</w:t>
            </w:r>
          </w:p>
          <w:p w:rsidR="00000000" w:rsidP="00F1731A">
            <w:pPr>
              <w:pStyle w:val="List"/>
              <w:rPr>
                <w:lang w:val="en-NZ"/>
              </w:rPr>
            </w:pPr>
            <w:r w:rsidRPr="00F1731A">
              <w:t>2.4</w:t>
            </w:r>
            <w:r w:rsidRPr="00F1731A">
              <w:tab/>
              <w:t xml:space="preserve">Available strategic options are identified and the </w:t>
            </w:r>
            <w:r w:rsidRPr="00F1731A">
              <w:rPr>
                <w:rStyle w:val="BoldandItalics"/>
              </w:rPr>
              <w:t>targeting strategy</w:t>
            </w:r>
            <w:r w:rsidRPr="00F1731A">
              <w:t xml:space="preserve"> that best meets the requirements of the marketing/media plan is selected.</w:t>
            </w:r>
          </w:p>
        </w:tc>
      </w:tr>
      <w:tr w:rsidTr="00F173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31A">
            <w:pPr>
              <w:pStyle w:val="List"/>
              <w:rPr>
                <w:lang w:val="en-NZ"/>
              </w:rPr>
            </w:pPr>
            <w:r w:rsidRPr="00F1731A">
              <w:t>3.</w:t>
            </w:r>
            <w:r w:rsidRPr="00F1731A">
              <w:tab/>
            </w:r>
            <w:r w:rsidRPr="00F1731A">
              <w:rPr>
                <w:rStyle w:val="SpecialBold"/>
              </w:rPr>
              <w:t>Profile target audience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31A" w:rsidP="00F1731A">
            <w:pPr>
              <w:pStyle w:val="List"/>
            </w:pPr>
            <w:r w:rsidRPr="00F1731A">
              <w:t>3.1</w:t>
            </w:r>
            <w:r w:rsidRPr="00F1731A">
              <w:tab/>
              <w:t>The total market and the selected market segment/s are described in the form of a stakeholder profile.</w:t>
            </w:r>
          </w:p>
          <w:p w:rsidR="00000000" w:rsidRPr="00F1731A" w:rsidP="00F1731A">
            <w:pPr>
              <w:pStyle w:val="List"/>
            </w:pPr>
            <w:r w:rsidRPr="00F1731A">
              <w:t>3.2</w:t>
            </w:r>
            <w:r w:rsidRPr="00F1731A">
              <w:tab/>
            </w:r>
            <w:r w:rsidRPr="00F1731A">
              <w:rPr>
                <w:rStyle w:val="BoldandItalics"/>
              </w:rPr>
              <w:t>Demographic</w:t>
            </w:r>
            <w:r w:rsidRPr="00F1731A">
              <w:t xml:space="preserve"> and /or </w:t>
            </w:r>
            <w:r w:rsidRPr="00F1731A">
              <w:rPr>
                <w:rStyle w:val="BoldandItalics"/>
              </w:rPr>
              <w:t>psychographic</w:t>
            </w:r>
            <w:r w:rsidRPr="00F1731A">
              <w:t xml:space="preserve"> descript</w:t>
            </w:r>
            <w:r w:rsidRPr="00F1731A">
              <w:t>ions are used in the stakeholder profile in accordance with the requirements of the marketing/media plan.</w:t>
            </w:r>
          </w:p>
          <w:p w:rsidR="00000000" w:rsidP="00F1731A">
            <w:pPr>
              <w:pStyle w:val="List"/>
              <w:rPr>
                <w:lang w:val="en-NZ"/>
              </w:rPr>
            </w:pPr>
            <w:r w:rsidRPr="00F1731A">
              <w:t>3.3</w:t>
            </w:r>
            <w:r w:rsidRPr="00F1731A">
              <w:tab/>
              <w:t>The profile meets organisational requirements in terms of language, format, content and level of detail.</w:t>
            </w:r>
          </w:p>
        </w:tc>
      </w:tr>
      <w:tr w:rsidTr="00F173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31A">
            <w:pPr>
              <w:pStyle w:val="List"/>
              <w:rPr>
                <w:lang w:val="en-NZ"/>
              </w:rPr>
            </w:pPr>
            <w:r w:rsidRPr="00F1731A">
              <w:t>4.</w:t>
            </w:r>
            <w:r w:rsidRPr="00F1731A">
              <w:tab/>
            </w:r>
            <w:r w:rsidRPr="00F1731A">
              <w:rPr>
                <w:rStyle w:val="SpecialBold"/>
              </w:rPr>
              <w:t>Develop a positioning strategy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31A" w:rsidP="00F1731A">
            <w:pPr>
              <w:pStyle w:val="List"/>
            </w:pPr>
            <w:r w:rsidRPr="00F1731A">
              <w:t>4.1</w:t>
            </w:r>
            <w:r w:rsidRPr="00F1731A">
              <w:tab/>
              <w:t>Av</w:t>
            </w:r>
            <w:r w:rsidRPr="00F1731A">
              <w:t xml:space="preserve">ailable </w:t>
            </w:r>
            <w:r w:rsidRPr="00F1731A">
              <w:rPr>
                <w:rStyle w:val="BoldandItalics"/>
              </w:rPr>
              <w:t>positioning strategies</w:t>
            </w:r>
            <w:r w:rsidRPr="00F1731A">
              <w:t xml:space="preserve"> are identified and a strategy is chosen to meet </w:t>
            </w:r>
            <w:r w:rsidRPr="00F1731A">
              <w:rPr>
                <w:rStyle w:val="BoldandItalics"/>
              </w:rPr>
              <w:t>media</w:t>
            </w:r>
            <w:r w:rsidRPr="00F1731A">
              <w:t xml:space="preserve"> requirements and the stakeholder profile.</w:t>
            </w:r>
          </w:p>
          <w:p w:rsidR="00000000" w:rsidRPr="00F1731A" w:rsidP="00F1731A">
            <w:pPr>
              <w:pStyle w:val="List"/>
            </w:pPr>
            <w:r w:rsidRPr="00F1731A">
              <w:t>4.2</w:t>
            </w:r>
            <w:r w:rsidRPr="00F1731A">
              <w:tab/>
              <w:t>A positioning implementation plan is written in accordance with organisational requirements</w:t>
            </w:r>
          </w:p>
        </w:tc>
      </w:tr>
    </w:tbl>
    <w:p w:rsidR="001731AB" w:rsidP="00F1731A">
      <w:pPr>
        <w:pStyle w:val="BodyText"/>
      </w:pPr>
    </w:p>
    <w:p w:rsidR="001731AB" w:rsidP="00F1731A">
      <w:pPr>
        <w:pStyle w:val="BodyText"/>
      </w:pPr>
    </w:p>
    <w:p w:rsidR="00000000" w:rsidRPr="00F1731A" w:rsidP="00F1731A">
      <w:pPr>
        <w:pStyle w:val="Heading1"/>
      </w:pPr>
      <w:bookmarkStart w:id="9" w:name="O_512115"/>
      <w:bookmarkEnd w:id="9"/>
      <w:r w:rsidRPr="00F1731A">
        <w:t>Required Skil</w:t>
      </w:r>
      <w:r w:rsidRPr="00F1731A">
        <w:t>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F173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31A">
            <w:pPr>
              <w:pStyle w:val="BodyText"/>
              <w:rPr>
                <w:lang w:val="en-NZ"/>
              </w:rPr>
            </w:pPr>
            <w:r w:rsidRPr="00F1731A">
              <w:t>This describes the essential skills and knowledge and their level, required for this unit.</w:t>
            </w:r>
          </w:p>
        </w:tc>
      </w:tr>
      <w:tr w:rsidTr="00F173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31A">
            <w:pPr>
              <w:pStyle w:val="BodyText"/>
              <w:rPr>
                <w:lang w:val="en-NZ"/>
              </w:rPr>
            </w:pPr>
            <w:r w:rsidRPr="00F1731A">
              <w:rPr>
                <w:rStyle w:val="SpecialBold"/>
              </w:rPr>
              <w:t>Required Skills</w:t>
            </w:r>
          </w:p>
        </w:tc>
      </w:tr>
      <w:tr w:rsidTr="00F173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31A" w:rsidP="00F1731A">
            <w:pPr>
              <w:pStyle w:val="ListBullet"/>
            </w:pPr>
            <w:r w:rsidRPr="00F1731A">
              <w:t>research and analyse</w:t>
            </w:r>
          </w:p>
          <w:p w:rsidR="00000000" w:rsidRPr="00F1731A" w:rsidP="00F1731A">
            <w:pPr>
              <w:pStyle w:val="ListBullet"/>
            </w:pPr>
            <w:r w:rsidRPr="00F1731A">
              <w:t xml:space="preserve">apply legislation, regulations and organisational policies, procedures and practices relating to representing and promoting the organisation, including protocols for maintaining networks </w:t>
            </w:r>
          </w:p>
          <w:p w:rsidR="00000000" w:rsidRPr="00F1731A" w:rsidP="00F1731A">
            <w:pPr>
              <w:pStyle w:val="ListBullet"/>
            </w:pPr>
            <w:r w:rsidRPr="00F1731A">
              <w:t xml:space="preserve">identify relevant information, write reports and interpret internal </w:t>
            </w:r>
            <w:r w:rsidRPr="00F1731A">
              <w:t>and external information</w:t>
            </w:r>
          </w:p>
          <w:p w:rsidR="00000000" w:rsidRPr="00F1731A" w:rsidP="00F1731A">
            <w:pPr>
              <w:pStyle w:val="ListBullet"/>
            </w:pPr>
            <w:r w:rsidRPr="00F1731A">
              <w:t>ommunicate using questioning, clarifying and reporting</w:t>
            </w:r>
          </w:p>
          <w:p w:rsidR="00000000" w:rsidRPr="00F1731A" w:rsidP="00F1731A">
            <w:pPr>
              <w:pStyle w:val="ListBullet"/>
            </w:pPr>
            <w:r w:rsidRPr="00F1731A">
              <w:t>identify the target market and select targeting and positioning strategies that meet organisation's requirements</w:t>
            </w:r>
          </w:p>
          <w:p w:rsidR="00000000" w:rsidP="00F1731A">
            <w:pPr>
              <w:pStyle w:val="ListBullet"/>
              <w:rPr>
                <w:lang w:val="en-NZ"/>
              </w:rPr>
            </w:pPr>
            <w:r w:rsidRPr="00F1731A">
              <w:t>relate to people from a range of social, cultural and ethnic ba</w:t>
            </w:r>
            <w:r w:rsidRPr="00F1731A">
              <w:t>ckgrounds and physical and mental abilities</w:t>
            </w:r>
          </w:p>
        </w:tc>
      </w:tr>
      <w:tr w:rsidTr="00F173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31A">
            <w:pPr>
              <w:pStyle w:val="BodyText"/>
              <w:rPr>
                <w:lang w:val="en-NZ"/>
              </w:rPr>
            </w:pPr>
            <w:r w:rsidRPr="00F1731A">
              <w:rPr>
                <w:rStyle w:val="SpecialBold"/>
              </w:rPr>
              <w:t>Required Knowledge</w:t>
            </w:r>
          </w:p>
        </w:tc>
      </w:tr>
      <w:tr w:rsidTr="00F173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31A" w:rsidP="00F1731A">
            <w:pPr>
              <w:pStyle w:val="ListBullet"/>
            </w:pPr>
            <w:r w:rsidRPr="00F1731A">
              <w:t>Relevant legislation from all levels of government that affects business operation, especially in regard to Work health and safety and environmental issues, equal opportunity, industrial rel</w:t>
            </w:r>
            <w:r w:rsidRPr="00F1731A">
              <w:t>ations and anti-discrimination</w:t>
            </w:r>
          </w:p>
          <w:p w:rsidR="00000000" w:rsidRPr="00F1731A" w:rsidP="00F1731A">
            <w:pPr>
              <w:pStyle w:val="ListBullet"/>
            </w:pPr>
            <w:r w:rsidRPr="00F1731A">
              <w:t>Organisation's business structure, products and services</w:t>
            </w:r>
          </w:p>
          <w:p w:rsidR="00000000" w:rsidRPr="00F1731A" w:rsidP="00F1731A">
            <w:pPr>
              <w:pStyle w:val="ListBullet"/>
            </w:pPr>
            <w:r w:rsidRPr="00F1731A">
              <w:t>Organisation's business and marketing/media plan</w:t>
            </w:r>
          </w:p>
          <w:p w:rsidR="00000000" w:rsidRPr="00F1731A" w:rsidP="00F1731A">
            <w:pPr>
              <w:pStyle w:val="ListBullet"/>
            </w:pPr>
            <w:r w:rsidRPr="00F1731A">
              <w:t>Product and service standards and best practice models</w:t>
            </w:r>
          </w:p>
          <w:p w:rsidR="00000000" w:rsidRPr="00F1731A" w:rsidP="00F1731A">
            <w:pPr>
              <w:pStyle w:val="ListBullet"/>
            </w:pPr>
            <w:r w:rsidRPr="00F1731A">
              <w:t>Data collection and analysing techniques</w:t>
            </w:r>
          </w:p>
          <w:p w:rsidR="00000000" w:rsidRPr="00F1731A" w:rsidP="00F1731A">
            <w:pPr>
              <w:pStyle w:val="ListBullet"/>
            </w:pPr>
            <w:r w:rsidRPr="00F1731A">
              <w:t>Market mix</w:t>
            </w:r>
          </w:p>
          <w:p w:rsidR="00000000" w:rsidRPr="00F1731A" w:rsidP="00F1731A">
            <w:pPr>
              <w:pStyle w:val="ListBullet"/>
            </w:pPr>
            <w:r w:rsidRPr="00F1731A">
              <w:t>The elements of marketing/media planning</w:t>
            </w:r>
          </w:p>
        </w:tc>
      </w:tr>
    </w:tbl>
    <w:p w:rsidR="00000000" w:rsidRPr="00F1731A" w:rsidP="00F1731A">
      <w:pPr>
        <w:pStyle w:val="BodyText"/>
      </w:pPr>
    </w:p>
    <w:p w:rsidR="00000000" w:rsidRPr="00F1731A" w:rsidP="00F1731A">
      <w:pPr>
        <w:pStyle w:val="AllowPageBreak"/>
      </w:pPr>
    </w:p>
    <w:p w:rsidR="00000000" w:rsidRPr="00F1731A" w:rsidP="00F1731A">
      <w:pPr>
        <w:pStyle w:val="Heading1"/>
      </w:pPr>
      <w:bookmarkStart w:id="10" w:name="O_512116"/>
      <w:bookmarkEnd w:id="10"/>
      <w:r w:rsidRPr="00F1731A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F173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31A">
            <w:pPr>
              <w:pStyle w:val="BodyText"/>
              <w:rPr>
                <w:lang w:val="en-NZ"/>
              </w:rPr>
            </w:pPr>
            <w:r w:rsidRPr="00F1731A">
              <w:t>The evidence guide provides advice on assessment and must be read in conjunction with the Performance Criteria, Required Skills and Knowledge, the Range Statement and the Assessment</w:t>
            </w:r>
            <w:r w:rsidRPr="00F1731A">
              <w:t xml:space="preserve"> Guidelines for this Training Package.</w:t>
            </w:r>
          </w:p>
        </w:tc>
      </w:tr>
      <w:tr w:rsidTr="00F173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31A">
            <w:pPr>
              <w:pStyle w:val="BodyText"/>
              <w:rPr>
                <w:lang w:val="en-NZ"/>
              </w:rPr>
            </w:pPr>
            <w:r w:rsidRPr="00F1731A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31A" w:rsidP="00F1731A">
            <w:pPr>
              <w:pStyle w:val="BodyText"/>
            </w:pPr>
            <w:r w:rsidRPr="00F1731A">
              <w:t>Assessment must confirm the ability toprovide a Profile that contains rationale and supporting information</w:t>
            </w:r>
          </w:p>
          <w:p w:rsidR="00000000" w:rsidRPr="00F1731A" w:rsidP="00F1731A">
            <w:pPr>
              <w:pStyle w:val="BodyText"/>
            </w:pPr>
            <w:r w:rsidRPr="00F1731A">
              <w:rPr>
                <w:rStyle w:val="SpecialBold"/>
              </w:rPr>
              <w:t>Consistency in performance</w:t>
            </w:r>
          </w:p>
          <w:p w:rsidR="00000000" w:rsidP="00F1731A">
            <w:pPr>
              <w:pStyle w:val="BodyText"/>
              <w:rPr>
                <w:lang w:val="en-NZ"/>
              </w:rPr>
            </w:pPr>
            <w:r w:rsidRPr="00F1731A">
              <w:t>Competency should be demonstrated over time and should be observed in a range of actual or simulated work contexts.</w:t>
            </w:r>
          </w:p>
        </w:tc>
      </w:tr>
      <w:tr w:rsidTr="00F173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31A" w:rsidP="00F1731A">
            <w:pPr>
              <w:pStyle w:val="BodyText"/>
            </w:pPr>
            <w:r w:rsidRPr="00F1731A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31A" w:rsidP="00F1731A">
            <w:pPr>
              <w:pStyle w:val="BodyText"/>
            </w:pPr>
            <w:r w:rsidRPr="00F1731A">
              <w:rPr>
                <w:rStyle w:val="SpecialBold"/>
              </w:rPr>
              <w:t>Context of assessment</w:t>
            </w:r>
          </w:p>
          <w:p w:rsidR="00000000" w:rsidRPr="00F1731A" w:rsidP="00F1731A">
            <w:pPr>
              <w:pStyle w:val="BodyText"/>
            </w:pPr>
            <w:r w:rsidRPr="00F1731A">
              <w:t>Competency should be assessed in the work</w:t>
            </w:r>
            <w:r w:rsidRPr="00F1731A">
              <w:t>place or under conditions that accurately simulate a realistic workplace in accordance with all relevant legislation and organisation requirements.</w:t>
            </w:r>
          </w:p>
          <w:p w:rsidR="00000000" w:rsidRPr="00F1731A" w:rsidP="00F1731A">
            <w:pPr>
              <w:pStyle w:val="BodyText"/>
            </w:pPr>
            <w:r w:rsidRPr="00F1731A">
              <w:t>Evidence should be gathered while observing the individual profile the market. The application of communicat</w:t>
            </w:r>
            <w:r w:rsidRPr="00F1731A">
              <w:t>ion ethics that are relevant to the audience and organisation are to be observed.</w:t>
            </w:r>
            <w:r w:rsidRPr="00F1731A">
              <w:rPr>
                <w:rStyle w:val="SpecialBold"/>
              </w:rPr>
              <w:t xml:space="preserve"> </w:t>
            </w:r>
          </w:p>
          <w:p w:rsidR="00000000" w:rsidRPr="00F1731A" w:rsidP="00F1731A">
            <w:pPr>
              <w:pStyle w:val="BodyText"/>
            </w:pPr>
            <w:r w:rsidRPr="00F1731A">
              <w:rPr>
                <w:rStyle w:val="SpecialBold"/>
              </w:rPr>
              <w:t>Specific resources for assessment</w:t>
            </w:r>
          </w:p>
          <w:p w:rsidR="00000000" w:rsidRPr="00F1731A" w:rsidP="00F1731A">
            <w:pPr>
              <w:pStyle w:val="BodyText"/>
            </w:pPr>
            <w:r w:rsidRPr="00F1731A">
              <w:t>Access is required to relevant standards, policy and instructions related to public affairs.</w:t>
            </w:r>
          </w:p>
        </w:tc>
      </w:tr>
    </w:tbl>
    <w:p w:rsidR="001731AB" w:rsidP="00F1731A">
      <w:pPr>
        <w:pStyle w:val="BodyText"/>
      </w:pPr>
    </w:p>
    <w:p w:rsidR="001731AB" w:rsidP="00F1731A">
      <w:pPr>
        <w:pStyle w:val="BodyText"/>
      </w:pPr>
    </w:p>
    <w:p w:rsidR="00000000" w:rsidRPr="00F1731A" w:rsidP="00F1731A">
      <w:pPr>
        <w:pStyle w:val="Heading1"/>
      </w:pPr>
      <w:bookmarkStart w:id="11" w:name="O_512117"/>
      <w:bookmarkEnd w:id="11"/>
      <w:r w:rsidRPr="00F1731A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F173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31A">
            <w:pPr>
              <w:pStyle w:val="BodyText"/>
              <w:rPr>
                <w:lang w:val="en-NZ"/>
              </w:rPr>
            </w:pPr>
            <w:r w:rsidRPr="00F1731A">
              <w:t xml:space="preserve">The Range Statement relates to the Unit of Competency as a whole. It allows for different work environments and situations that may affect performance. </w:t>
            </w:r>
            <w:r w:rsidRPr="00F1731A">
              <w:rPr>
                <w:rStyle w:val="BoldandItalics"/>
              </w:rPr>
              <w:t>Bold italicised</w:t>
            </w:r>
            <w:r w:rsidRPr="00F1731A">
              <w:t xml:space="preserve"> wording in the Performance Criteria is detailed below.</w:t>
            </w:r>
          </w:p>
        </w:tc>
      </w:tr>
      <w:tr w:rsidTr="00F173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31A">
            <w:pPr>
              <w:pStyle w:val="BodyText"/>
              <w:rPr>
                <w:lang w:val="en-NZ"/>
              </w:rPr>
            </w:pPr>
            <w:r w:rsidRPr="00F1731A">
              <w:rPr>
                <w:rStyle w:val="BoldandItalics"/>
              </w:rPr>
              <w:t>Criteria to use in</w:t>
            </w:r>
            <w:r w:rsidRPr="00F1731A">
              <w:t xml:space="preserve"> </w:t>
            </w:r>
            <w:r w:rsidRPr="00F1731A">
              <w:rPr>
                <w:rStyle w:val="BoldandItalics"/>
              </w:rPr>
              <w:t>segmenting t</w:t>
            </w:r>
            <w:r w:rsidRPr="00F1731A">
              <w:rPr>
                <w:rStyle w:val="BoldandItalics"/>
              </w:rPr>
              <w:t>he market</w:t>
            </w:r>
            <w:r w:rsidRPr="00F1731A">
              <w:t xml:space="preserve"> may include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31A" w:rsidP="00F1731A">
            <w:pPr>
              <w:pStyle w:val="ListBullet"/>
            </w:pPr>
            <w:r w:rsidRPr="00F1731A">
              <w:t>stakeholder needs</w:t>
            </w:r>
          </w:p>
          <w:p w:rsidR="00000000" w:rsidRPr="00F1731A" w:rsidP="00F1731A">
            <w:pPr>
              <w:pStyle w:val="ListBullet"/>
            </w:pPr>
            <w:r w:rsidRPr="00F1731A">
              <w:t>benefits desired</w:t>
            </w:r>
          </w:p>
          <w:p w:rsidR="00000000" w:rsidRPr="00F1731A" w:rsidP="00F1731A">
            <w:pPr>
              <w:pStyle w:val="ListBullet"/>
            </w:pPr>
            <w:r w:rsidRPr="00F1731A">
              <w:t>service usage</w:t>
            </w:r>
          </w:p>
          <w:p w:rsidR="00000000" w:rsidRPr="00F1731A" w:rsidP="00F1731A">
            <w:pPr>
              <w:pStyle w:val="ListBullet"/>
            </w:pPr>
            <w:r w:rsidRPr="00F1731A">
              <w:t>attitude</w:t>
            </w:r>
          </w:p>
          <w:p w:rsidR="00000000" w:rsidRPr="00F1731A" w:rsidP="00F1731A">
            <w:pPr>
              <w:pStyle w:val="ListBullet"/>
            </w:pPr>
            <w:r w:rsidRPr="00F1731A">
              <w:t>demographics</w:t>
            </w:r>
          </w:p>
          <w:p w:rsidR="00000000" w:rsidRPr="00F1731A" w:rsidP="00F1731A">
            <w:pPr>
              <w:pStyle w:val="ListBullet"/>
            </w:pPr>
            <w:r w:rsidRPr="00F1731A">
              <w:t>lifestyle</w:t>
            </w:r>
          </w:p>
          <w:p w:rsidR="00000000" w:rsidRPr="00F1731A" w:rsidP="00F1731A">
            <w:pPr>
              <w:pStyle w:val="ListBullet"/>
            </w:pPr>
            <w:r w:rsidRPr="00F1731A">
              <w:t>social and cultural factors</w:t>
            </w:r>
          </w:p>
          <w:p w:rsidR="00000000" w:rsidP="00F1731A">
            <w:pPr>
              <w:pStyle w:val="ListBullet"/>
              <w:rPr>
                <w:lang w:val="en-NZ"/>
              </w:rPr>
            </w:pPr>
            <w:r w:rsidRPr="00F1731A">
              <w:t>business characteristics</w:t>
            </w:r>
          </w:p>
        </w:tc>
      </w:tr>
      <w:tr w:rsidTr="00F173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31A">
            <w:pPr>
              <w:pStyle w:val="BodyText"/>
              <w:rPr>
                <w:lang w:val="en-NZ"/>
              </w:rPr>
            </w:pPr>
            <w:r w:rsidRPr="00F1731A">
              <w:rPr>
                <w:rStyle w:val="BoldandItalics"/>
              </w:rPr>
              <w:t xml:space="preserve">Sources of information </w:t>
            </w:r>
            <w:r w:rsidRPr="00F1731A">
              <w:t>may include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31A" w:rsidP="00F1731A">
            <w:pPr>
              <w:pStyle w:val="ListBullet"/>
            </w:pPr>
            <w:r w:rsidRPr="00F1731A">
              <w:t>industry sources</w:t>
            </w:r>
          </w:p>
          <w:p w:rsidR="00000000" w:rsidRPr="00F1731A" w:rsidP="00F1731A">
            <w:pPr>
              <w:pStyle w:val="ListBullet"/>
            </w:pPr>
            <w:r w:rsidRPr="00F1731A">
              <w:t>existing research data</w:t>
            </w:r>
          </w:p>
          <w:p w:rsidR="00000000" w:rsidP="00F1731A">
            <w:pPr>
              <w:pStyle w:val="ListBullet"/>
              <w:rPr>
                <w:lang w:val="en-NZ"/>
              </w:rPr>
            </w:pPr>
            <w:r w:rsidRPr="00F1731A">
              <w:t>original and prior research (where the market segments are assumed at the beginning and research is used to confirm them)</w:t>
            </w:r>
          </w:p>
        </w:tc>
      </w:tr>
      <w:tr w:rsidTr="00F173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31A">
            <w:pPr>
              <w:pStyle w:val="BodyText"/>
              <w:rPr>
                <w:lang w:val="en-NZ"/>
              </w:rPr>
            </w:pPr>
            <w:r w:rsidRPr="00F1731A">
              <w:rPr>
                <w:rStyle w:val="BoldandItalics"/>
              </w:rPr>
              <w:t xml:space="preserve">Stakeholders </w:t>
            </w:r>
            <w:r w:rsidRPr="00F1731A">
              <w:t>may include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31A" w:rsidP="00F1731A">
            <w:pPr>
              <w:pStyle w:val="ListBullet"/>
            </w:pPr>
            <w:r w:rsidRPr="00F1731A">
              <w:t>individuals</w:t>
            </w:r>
          </w:p>
          <w:p w:rsidR="00000000" w:rsidRPr="00F1731A" w:rsidP="00F1731A">
            <w:pPr>
              <w:pStyle w:val="ListBullet"/>
            </w:pPr>
            <w:r w:rsidRPr="00F1731A">
              <w:t>businesses</w:t>
            </w:r>
          </w:p>
          <w:p w:rsidR="00000000" w:rsidRPr="00F1731A" w:rsidP="00F1731A">
            <w:pPr>
              <w:pStyle w:val="ListBullet"/>
            </w:pPr>
            <w:r w:rsidRPr="00F1731A">
              <w:t xml:space="preserve">media </w:t>
            </w:r>
          </w:p>
          <w:p w:rsidR="00000000" w:rsidRPr="00F1731A" w:rsidP="00F1731A">
            <w:pPr>
              <w:pStyle w:val="ListBullet"/>
            </w:pPr>
            <w:r w:rsidRPr="00F1731A">
              <w:t>services</w:t>
            </w:r>
          </w:p>
          <w:p w:rsidR="00000000" w:rsidRPr="00F1731A" w:rsidP="00F1731A">
            <w:pPr>
              <w:pStyle w:val="ListBullet"/>
            </w:pPr>
            <w:r w:rsidRPr="00F1731A">
              <w:t>clients</w:t>
            </w:r>
          </w:p>
          <w:p w:rsidR="00000000" w:rsidP="00F1731A">
            <w:pPr>
              <w:pStyle w:val="ListBullet"/>
              <w:rPr>
                <w:lang w:val="en-NZ"/>
              </w:rPr>
            </w:pPr>
            <w:r w:rsidRPr="00F1731A">
              <w:t>audience</w:t>
            </w:r>
          </w:p>
        </w:tc>
      </w:tr>
      <w:tr w:rsidTr="00F173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31A">
            <w:pPr>
              <w:pStyle w:val="BodyText"/>
              <w:rPr>
                <w:lang w:val="en-NZ"/>
              </w:rPr>
            </w:pPr>
            <w:r w:rsidRPr="00F1731A">
              <w:rPr>
                <w:rStyle w:val="BoldandItalics"/>
              </w:rPr>
              <w:t xml:space="preserve">Targeting strategy </w:t>
            </w:r>
            <w:r w:rsidRPr="00F1731A">
              <w:t>may include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31A" w:rsidP="00F1731A">
            <w:pPr>
              <w:pStyle w:val="ListBullet"/>
            </w:pPr>
            <w:r w:rsidRPr="00F1731A">
              <w:t>market share</w:t>
            </w:r>
          </w:p>
          <w:p w:rsidR="00000000" w:rsidRPr="00F1731A" w:rsidP="00F1731A">
            <w:pPr>
              <w:pStyle w:val="ListBullet"/>
            </w:pPr>
            <w:r w:rsidRPr="00F1731A">
              <w:t>ease of entry</w:t>
            </w:r>
          </w:p>
          <w:p w:rsidR="00000000" w:rsidRPr="00F1731A" w:rsidP="00F1731A">
            <w:pPr>
              <w:pStyle w:val="ListBullet"/>
            </w:pPr>
            <w:r w:rsidRPr="00F1731A">
              <w:t>growth considerations</w:t>
            </w:r>
          </w:p>
          <w:p w:rsidR="00000000" w:rsidRPr="00F1731A" w:rsidP="00F1731A">
            <w:pPr>
              <w:pStyle w:val="ListBullet"/>
            </w:pPr>
            <w:r w:rsidRPr="00F1731A">
              <w:t>differentiation and segmentation</w:t>
            </w:r>
          </w:p>
          <w:p w:rsidR="00000000" w:rsidRPr="00F1731A" w:rsidP="00F1731A">
            <w:pPr>
              <w:pStyle w:val="ListBullet"/>
            </w:pPr>
            <w:r w:rsidRPr="00F1731A">
              <w:t>niche markets</w:t>
            </w:r>
          </w:p>
          <w:p w:rsidR="00000000" w:rsidP="00F1731A">
            <w:pPr>
              <w:pStyle w:val="ListBullet"/>
              <w:rPr>
                <w:lang w:val="en-NZ"/>
              </w:rPr>
            </w:pPr>
            <w:r w:rsidRPr="00F1731A">
              <w:t>concentrated, differentiated and mass strategies</w:t>
            </w:r>
          </w:p>
        </w:tc>
      </w:tr>
      <w:tr w:rsidTr="00F173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31A">
            <w:pPr>
              <w:pStyle w:val="BodyText"/>
              <w:rPr>
                <w:lang w:val="en-NZ"/>
              </w:rPr>
            </w:pPr>
            <w:r w:rsidRPr="00F1731A">
              <w:rPr>
                <w:rStyle w:val="BoldandItalics"/>
              </w:rPr>
              <w:t xml:space="preserve">Demographic descriptions </w:t>
            </w:r>
            <w:r w:rsidRPr="00F1731A">
              <w:t>may include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31A" w:rsidP="00F1731A">
            <w:pPr>
              <w:pStyle w:val="ListBullet"/>
            </w:pPr>
            <w:r w:rsidRPr="00F1731A">
              <w:t>date and place of birth</w:t>
            </w:r>
          </w:p>
          <w:p w:rsidR="00000000" w:rsidRPr="00F1731A" w:rsidP="00F1731A">
            <w:pPr>
              <w:pStyle w:val="ListBullet"/>
            </w:pPr>
            <w:r w:rsidRPr="00F1731A">
              <w:t>sex</w:t>
            </w:r>
          </w:p>
          <w:p w:rsidR="00000000" w:rsidRPr="00F1731A" w:rsidP="00F1731A">
            <w:pPr>
              <w:pStyle w:val="ListBullet"/>
            </w:pPr>
            <w:r w:rsidRPr="00F1731A">
              <w:t>nationality</w:t>
            </w:r>
          </w:p>
          <w:p w:rsidR="00000000" w:rsidRPr="00F1731A" w:rsidP="00F1731A">
            <w:pPr>
              <w:pStyle w:val="ListBullet"/>
            </w:pPr>
            <w:r w:rsidRPr="00F1731A">
              <w:t>indigenous Australian</w:t>
            </w:r>
          </w:p>
          <w:p w:rsidR="00000000" w:rsidRPr="00F1731A" w:rsidP="00F1731A">
            <w:pPr>
              <w:pStyle w:val="ListBullet"/>
            </w:pPr>
            <w:r w:rsidRPr="00F1731A">
              <w:t>education</w:t>
            </w:r>
          </w:p>
          <w:p w:rsidR="00000000" w:rsidRPr="00F1731A" w:rsidP="00F1731A">
            <w:pPr>
              <w:pStyle w:val="ListBullet"/>
            </w:pPr>
            <w:r w:rsidRPr="00F1731A">
              <w:t>occupation</w:t>
            </w:r>
          </w:p>
          <w:p w:rsidR="00000000" w:rsidRPr="00F1731A" w:rsidP="00F1731A">
            <w:pPr>
              <w:pStyle w:val="ListBullet"/>
            </w:pPr>
            <w:r w:rsidRPr="00F1731A">
              <w:t>ma</w:t>
            </w:r>
            <w:r w:rsidRPr="00F1731A">
              <w:t>rital status</w:t>
            </w:r>
          </w:p>
          <w:p w:rsidR="00000000" w:rsidRPr="00F1731A" w:rsidP="00F1731A">
            <w:pPr>
              <w:pStyle w:val="ListBullet"/>
            </w:pPr>
            <w:r w:rsidRPr="00F1731A">
              <w:t>first language</w:t>
            </w:r>
          </w:p>
          <w:p w:rsidR="00000000" w:rsidRPr="00F1731A" w:rsidP="00F1731A">
            <w:pPr>
              <w:pStyle w:val="ListBullet"/>
            </w:pPr>
            <w:r w:rsidRPr="00F1731A">
              <w:t>other languages spoken at home</w:t>
            </w:r>
          </w:p>
          <w:p w:rsidR="00000000" w:rsidRPr="00F1731A" w:rsidP="00F1731A">
            <w:pPr>
              <w:pStyle w:val="ListBullet"/>
            </w:pPr>
            <w:r w:rsidRPr="00F1731A">
              <w:t>number and age of children</w:t>
            </w:r>
          </w:p>
          <w:p w:rsidR="00000000" w:rsidRPr="00F1731A" w:rsidP="00F1731A">
            <w:pPr>
              <w:pStyle w:val="ListBullet"/>
            </w:pPr>
            <w:r w:rsidRPr="00F1731A">
              <w:t>income level</w:t>
            </w:r>
          </w:p>
          <w:p w:rsidR="00000000" w:rsidP="00F1731A">
            <w:pPr>
              <w:pStyle w:val="ListBullet"/>
              <w:rPr>
                <w:lang w:val="en-NZ"/>
              </w:rPr>
            </w:pPr>
            <w:r w:rsidRPr="00F1731A">
              <w:t>disability</w:t>
            </w:r>
          </w:p>
        </w:tc>
      </w:tr>
      <w:tr w:rsidTr="00F173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31A">
            <w:pPr>
              <w:pStyle w:val="BodyText"/>
              <w:rPr>
                <w:lang w:val="en-NZ"/>
              </w:rPr>
            </w:pPr>
            <w:r w:rsidRPr="00F1731A">
              <w:rPr>
                <w:rStyle w:val="BoldandItalics"/>
              </w:rPr>
              <w:t xml:space="preserve">Psychographic descriptions </w:t>
            </w:r>
            <w:r w:rsidRPr="00F1731A">
              <w:t>may include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31A" w:rsidP="00F1731A">
            <w:pPr>
              <w:pStyle w:val="ListBullet"/>
            </w:pPr>
            <w:r w:rsidRPr="00F1731A">
              <w:t>activities</w:t>
            </w:r>
          </w:p>
          <w:p w:rsidR="00000000" w:rsidRPr="00F1731A" w:rsidP="00F1731A">
            <w:pPr>
              <w:pStyle w:val="ListBullet"/>
            </w:pPr>
            <w:r w:rsidRPr="00F1731A">
              <w:t>interests</w:t>
            </w:r>
          </w:p>
          <w:p w:rsidR="00000000" w:rsidRPr="00F1731A" w:rsidP="00F1731A">
            <w:pPr>
              <w:pStyle w:val="ListBullet"/>
            </w:pPr>
            <w:r w:rsidRPr="00F1731A">
              <w:t>opinions</w:t>
            </w:r>
          </w:p>
          <w:p w:rsidR="00000000" w:rsidRPr="00F1731A" w:rsidP="00F1731A">
            <w:pPr>
              <w:pStyle w:val="ListBullet"/>
            </w:pPr>
            <w:r w:rsidRPr="00F1731A">
              <w:t>values</w:t>
            </w:r>
          </w:p>
          <w:p w:rsidR="00000000" w:rsidRPr="00F1731A" w:rsidP="00F1731A">
            <w:pPr>
              <w:pStyle w:val="ListBullet"/>
            </w:pPr>
            <w:r w:rsidRPr="00F1731A">
              <w:t>attitudes</w:t>
            </w:r>
          </w:p>
          <w:p w:rsidR="00000000" w:rsidP="00F1731A">
            <w:pPr>
              <w:pStyle w:val="ListBullet"/>
              <w:rPr>
                <w:lang w:val="en-NZ"/>
              </w:rPr>
            </w:pPr>
            <w:r w:rsidRPr="00F1731A">
              <w:t>lifestyle</w:t>
            </w:r>
          </w:p>
        </w:tc>
      </w:tr>
      <w:tr w:rsidTr="00F173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31A">
            <w:pPr>
              <w:pStyle w:val="BodyText"/>
              <w:rPr>
                <w:lang w:val="en-NZ"/>
              </w:rPr>
            </w:pPr>
            <w:r w:rsidRPr="00F1731A">
              <w:rPr>
                <w:rStyle w:val="BoldandItalics"/>
              </w:rPr>
              <w:t xml:space="preserve">Positioning strategies </w:t>
            </w:r>
            <w:r w:rsidRPr="00F1731A">
              <w:t xml:space="preserve">may </w:t>
            </w:r>
            <w:r w:rsidRPr="00F1731A">
              <w:t xml:space="preserve">include 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31A" w:rsidP="00F1731A">
            <w:pPr>
              <w:pStyle w:val="ListBullet"/>
            </w:pPr>
            <w:r w:rsidRPr="00F1731A">
              <w:t>image perceptions</w:t>
            </w:r>
          </w:p>
          <w:p w:rsidR="00000000" w:rsidRPr="00F1731A" w:rsidP="00F1731A">
            <w:pPr>
              <w:pStyle w:val="ListBullet"/>
            </w:pPr>
            <w:r w:rsidRPr="00F1731A">
              <w:t>prestige and exclusive positioning</w:t>
            </w:r>
          </w:p>
          <w:p w:rsidR="00000000" w:rsidRPr="00F1731A" w:rsidP="00F1731A">
            <w:pPr>
              <w:pStyle w:val="ListBullet"/>
            </w:pPr>
            <w:r w:rsidRPr="00F1731A">
              <w:t>conspicuous positioning</w:t>
            </w:r>
          </w:p>
          <w:p w:rsidR="00000000" w:rsidRPr="00F1731A" w:rsidP="00F1731A">
            <w:pPr>
              <w:pStyle w:val="ListBullet"/>
            </w:pPr>
            <w:r w:rsidRPr="00F1731A">
              <w:t>service positioning</w:t>
            </w:r>
          </w:p>
          <w:p w:rsidR="00000000" w:rsidRPr="00F1731A" w:rsidP="00F1731A">
            <w:pPr>
              <w:pStyle w:val="ListBullet"/>
            </w:pPr>
            <w:r w:rsidRPr="00F1731A">
              <w:t>value positioning</w:t>
            </w:r>
          </w:p>
          <w:p w:rsidR="00000000" w:rsidRPr="00F1731A" w:rsidP="00F1731A">
            <w:pPr>
              <w:pStyle w:val="ListBullet"/>
            </w:pPr>
            <w:r w:rsidRPr="00F1731A">
              <w:t>market leader positions</w:t>
            </w:r>
          </w:p>
          <w:p w:rsidR="00000000" w:rsidRPr="00F1731A" w:rsidP="00F1731A">
            <w:pPr>
              <w:pStyle w:val="ListBullet"/>
            </w:pPr>
            <w:r w:rsidRPr="00F1731A">
              <w:t>market follower positions</w:t>
            </w:r>
          </w:p>
          <w:p w:rsidR="00000000" w:rsidRPr="00F1731A" w:rsidP="00F1731A">
            <w:pPr>
              <w:pStyle w:val="ListBullet"/>
            </w:pPr>
            <w:r w:rsidRPr="00F1731A">
              <w:t>repositioning</w:t>
            </w:r>
          </w:p>
          <w:p w:rsidR="00000000" w:rsidP="00F1731A">
            <w:pPr>
              <w:pStyle w:val="ListBullet"/>
              <w:rPr>
                <w:lang w:val="en-NZ"/>
              </w:rPr>
            </w:pPr>
            <w:r w:rsidRPr="00F1731A">
              <w:t>competitive positioning</w:t>
            </w:r>
          </w:p>
        </w:tc>
      </w:tr>
      <w:tr w:rsidTr="00F173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31A">
            <w:pPr>
              <w:pStyle w:val="BodyText"/>
              <w:rPr>
                <w:lang w:val="en-NZ"/>
              </w:rPr>
            </w:pPr>
            <w:r w:rsidRPr="00F1731A">
              <w:rPr>
                <w:rStyle w:val="BoldandItalics"/>
              </w:rPr>
              <w:t xml:space="preserve">Media </w:t>
            </w:r>
            <w:r w:rsidRPr="00F1731A">
              <w:t>may include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31A" w:rsidP="00F1731A">
            <w:pPr>
              <w:pStyle w:val="ListBullet"/>
            </w:pPr>
            <w:r w:rsidRPr="00F1731A">
              <w:t>print (local, community, daily newspapers, magazines)</w:t>
            </w:r>
          </w:p>
          <w:p w:rsidR="00000000" w:rsidRPr="00F1731A" w:rsidP="00F1731A">
            <w:pPr>
              <w:pStyle w:val="ListBullet"/>
            </w:pPr>
            <w:r w:rsidRPr="00F1731A">
              <w:t>television (live or pre-recorded)</w:t>
            </w:r>
          </w:p>
          <w:p w:rsidR="00000000" w:rsidRPr="00F1731A" w:rsidP="00F1731A">
            <w:pPr>
              <w:pStyle w:val="ListBullet"/>
            </w:pPr>
            <w:r w:rsidRPr="00F1731A">
              <w:t>radio (live or pre-recorded)</w:t>
            </w:r>
          </w:p>
          <w:p w:rsidR="00000000" w:rsidRPr="00F1731A" w:rsidP="00F1731A">
            <w:pPr>
              <w:pStyle w:val="ListBullet"/>
            </w:pPr>
            <w:r w:rsidRPr="00F1731A">
              <w:t>social media</w:t>
            </w:r>
          </w:p>
        </w:tc>
      </w:tr>
    </w:tbl>
    <w:p w:rsidR="001731AB" w:rsidP="00F1731A">
      <w:pPr>
        <w:pStyle w:val="BodyText"/>
      </w:pPr>
    </w:p>
    <w:p w:rsidR="001731AB" w:rsidP="00F1731A">
      <w:pPr>
        <w:pStyle w:val="BodyText"/>
      </w:pPr>
    </w:p>
    <w:p w:rsidR="00000000" w:rsidRPr="00F1731A" w:rsidP="00F1731A">
      <w:pPr>
        <w:pStyle w:val="Heading1"/>
      </w:pPr>
      <w:bookmarkStart w:id="12" w:name="O_512118"/>
      <w:bookmarkEnd w:id="12"/>
      <w:r w:rsidRPr="00F1731A">
        <w:t>Unit Sector(s)</w:t>
      </w:r>
    </w:p>
    <w:p w:rsidR="00000000" w:rsidRPr="00F1731A" w:rsidP="00F1731A">
      <w:pPr>
        <w:pStyle w:val="BodyText"/>
      </w:pPr>
      <w:r w:rsidRPr="00F1731A">
        <w:t>Not applicable.</w:t>
      </w:r>
    </w:p>
    <w:p w:rsidR="00000000" w:rsidRPr="00F1731A" w:rsidP="00F1731A"/>
    <w:sectPr w:rsidSect="00F1731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3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31A" w:rsidRPr="001731AB" w:rsidP="001731AB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3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1AB" w:rsidP="00F173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1731AB" w:rsidP="00F173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1731AB" w:rsidP="00F173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3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31A" w:rsidRPr="001731AB" w:rsidP="001731A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3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1AB" w:rsidRPr="002D2AF8" w:rsidP="00F173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DEFPA003 Conduct market profiling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2013</w:t>
    </w:r>
    <w:r>
      <w:fldChar w:fldCharType="end"/>
    </w:r>
  </w:p>
  <w:p w:rsidR="001731AB" w:rsidP="00F173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42018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8D0F3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73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73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73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73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73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73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73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73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73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73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73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731A"/>
  </w:style>
  <w:style w:type="character" w:customStyle="1" w:styleId="Heading1Char">
    <w:name w:val="Heading 1 Char"/>
    <w:basedOn w:val="DefaultParagraphFont"/>
    <w:link w:val="Heading1"/>
    <w:rsid w:val="00F173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731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731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1731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1731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1731A"/>
    <w:rPr>
      <w:b/>
      <w:spacing w:val="0"/>
    </w:rPr>
  </w:style>
  <w:style w:type="paragraph" w:customStyle="1" w:styleId="SuperHeading">
    <w:name w:val="SuperHeading"/>
    <w:basedOn w:val="Normal"/>
    <w:rsid w:val="00F173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73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F1731A"/>
    <w:pPr>
      <w:spacing w:before="60" w:after="60"/>
    </w:pPr>
  </w:style>
  <w:style w:type="character" w:customStyle="1" w:styleId="BoldandItalics">
    <w:name w:val="Bold and Italics"/>
    <w:qFormat/>
    <w:rsid w:val="00F1731A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F173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73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73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73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73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73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73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73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73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73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73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73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73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73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73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73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73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731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173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173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73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73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1731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173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73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73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73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73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73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73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73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731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1731A"/>
    <w:rPr>
      <w:i/>
    </w:rPr>
  </w:style>
  <w:style w:type="paragraph" w:styleId="Caption">
    <w:name w:val="caption"/>
    <w:basedOn w:val="BodyText"/>
    <w:next w:val="Normal"/>
    <w:qFormat/>
    <w:rsid w:val="00F173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73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73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731A"/>
  </w:style>
  <w:style w:type="paragraph" w:styleId="TableofFigures">
    <w:name w:val="table of figures"/>
    <w:basedOn w:val="Normal"/>
    <w:next w:val="Normal"/>
    <w:semiHidden/>
    <w:rsid w:val="00F173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731A"/>
    <w:pPr>
      <w:numPr>
        <w:numId w:val="10"/>
      </w:numPr>
    </w:pPr>
  </w:style>
  <w:style w:type="character" w:customStyle="1" w:styleId="WingdingSymbols">
    <w:name w:val="Wingding Symbols"/>
    <w:rsid w:val="00F1731A"/>
    <w:rPr>
      <w:rFonts w:ascii="Wingdings" w:hAnsi="Wingdings"/>
    </w:rPr>
  </w:style>
  <w:style w:type="paragraph" w:customStyle="1" w:styleId="TableHeading">
    <w:name w:val="Table Heading"/>
    <w:basedOn w:val="HeadingBase"/>
    <w:rsid w:val="00F173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731A"/>
    <w:rPr>
      <w:color w:val="0033CC"/>
      <w:u w:val="none"/>
    </w:rPr>
  </w:style>
  <w:style w:type="paragraph" w:customStyle="1" w:styleId="BodyTextRight">
    <w:name w:val="Body Text Right"/>
    <w:basedOn w:val="BodyText"/>
    <w:rsid w:val="00F173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73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731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73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73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73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731A"/>
    <w:rPr>
      <w:sz w:val="32"/>
    </w:rPr>
  </w:style>
  <w:style w:type="paragraph" w:customStyle="1" w:styleId="HeadingProcedure">
    <w:name w:val="Heading Procedure"/>
    <w:basedOn w:val="HeadingBase"/>
    <w:next w:val="Normal"/>
    <w:rsid w:val="00F173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F1731A"/>
    <w:pPr>
      <w:ind w:firstLine="0"/>
    </w:pPr>
  </w:style>
  <w:style w:type="paragraph" w:customStyle="1" w:styleId="ListNote">
    <w:name w:val="List Note"/>
    <w:basedOn w:val="List"/>
    <w:rsid w:val="00F173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73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73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731A"/>
    <w:rPr>
      <w:rFonts w:ascii="Courier New" w:hAnsi="Courier New"/>
    </w:rPr>
  </w:style>
  <w:style w:type="paragraph" w:customStyle="1" w:styleId="NoteBullet">
    <w:name w:val="Note Bullet"/>
    <w:basedOn w:val="Note"/>
    <w:rsid w:val="00F173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73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73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73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731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173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73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731A"/>
    <w:rPr>
      <w:b/>
      <w:smallCaps/>
    </w:rPr>
  </w:style>
  <w:style w:type="paragraph" w:customStyle="1" w:styleId="TableListNumber">
    <w:name w:val="Table List Number"/>
    <w:basedOn w:val="ListNumber"/>
    <w:rsid w:val="00F173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73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731A"/>
    <w:pPr>
      <w:numPr>
        <w:numId w:val="8"/>
      </w:numPr>
    </w:pPr>
  </w:style>
  <w:style w:type="paragraph" w:customStyle="1" w:styleId="ListAlpha2">
    <w:name w:val="List Alpha 2"/>
    <w:basedOn w:val="List2"/>
    <w:rsid w:val="00F1731A"/>
    <w:pPr>
      <w:numPr>
        <w:numId w:val="7"/>
      </w:numPr>
    </w:pPr>
  </w:style>
  <w:style w:type="paragraph" w:styleId="List2">
    <w:name w:val="List 2"/>
    <w:basedOn w:val="BodyText"/>
    <w:rsid w:val="00F173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73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73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73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731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731A"/>
    <w:pPr>
      <w:numPr>
        <w:numId w:val="2"/>
      </w:numPr>
    </w:pPr>
  </w:style>
  <w:style w:type="paragraph" w:styleId="ListBullet5">
    <w:name w:val="List Bullet 5"/>
    <w:basedOn w:val="List5"/>
    <w:rsid w:val="00F1731A"/>
    <w:pPr>
      <w:numPr>
        <w:numId w:val="3"/>
      </w:numPr>
    </w:pPr>
  </w:style>
  <w:style w:type="paragraph" w:styleId="ListContinue2">
    <w:name w:val="List Continue 2"/>
    <w:basedOn w:val="List2"/>
    <w:rsid w:val="00F1731A"/>
    <w:pPr>
      <w:ind w:firstLine="0"/>
    </w:pPr>
  </w:style>
  <w:style w:type="paragraph" w:styleId="ListContinue3">
    <w:name w:val="List Continue 3"/>
    <w:basedOn w:val="List3"/>
    <w:rsid w:val="00F1731A"/>
    <w:pPr>
      <w:ind w:left="1021" w:firstLine="0"/>
    </w:pPr>
  </w:style>
  <w:style w:type="paragraph" w:styleId="ListContinue4">
    <w:name w:val="List Continue 4"/>
    <w:basedOn w:val="List4"/>
    <w:rsid w:val="00F1731A"/>
    <w:pPr>
      <w:ind w:firstLine="0"/>
    </w:pPr>
  </w:style>
  <w:style w:type="paragraph" w:styleId="ListContinue5">
    <w:name w:val="List Continue 5"/>
    <w:basedOn w:val="List5"/>
    <w:rsid w:val="00F1731A"/>
    <w:pPr>
      <w:ind w:firstLine="0"/>
    </w:pPr>
  </w:style>
  <w:style w:type="paragraph" w:styleId="ListNumber3">
    <w:name w:val="List Number 3"/>
    <w:basedOn w:val="List3"/>
    <w:rsid w:val="00F1731A"/>
    <w:pPr>
      <w:numPr>
        <w:numId w:val="4"/>
      </w:numPr>
    </w:pPr>
  </w:style>
  <w:style w:type="paragraph" w:styleId="ListNumber4">
    <w:name w:val="List Number 4"/>
    <w:basedOn w:val="List4"/>
    <w:rsid w:val="00F1731A"/>
    <w:pPr>
      <w:numPr>
        <w:numId w:val="5"/>
      </w:numPr>
    </w:pPr>
  </w:style>
  <w:style w:type="paragraph" w:styleId="ListNumber5">
    <w:name w:val="List Number 5"/>
    <w:basedOn w:val="List5"/>
    <w:rsid w:val="00F1731A"/>
    <w:pPr>
      <w:numPr>
        <w:numId w:val="6"/>
      </w:numPr>
    </w:pPr>
  </w:style>
  <w:style w:type="paragraph" w:styleId="BlockText">
    <w:name w:val="Block Text"/>
    <w:basedOn w:val="Normal"/>
    <w:rsid w:val="00F173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73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731A"/>
    <w:rPr>
      <w:sz w:val="16"/>
      <w:vertAlign w:val="superscript"/>
    </w:rPr>
  </w:style>
  <w:style w:type="character" w:customStyle="1" w:styleId="Symbols">
    <w:name w:val="Symbols"/>
    <w:basedOn w:val="DefaultParagraphFont"/>
    <w:rsid w:val="00F1731A"/>
    <w:rPr>
      <w:rFonts w:ascii="Symbol" w:hAnsi="Symbol"/>
    </w:rPr>
  </w:style>
  <w:style w:type="character" w:customStyle="1" w:styleId="MenuOptions">
    <w:name w:val="Menu Options"/>
    <w:basedOn w:val="DefaultParagraphFont"/>
    <w:rsid w:val="00F173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731A"/>
    <w:rPr>
      <w:b/>
    </w:rPr>
  </w:style>
  <w:style w:type="character" w:customStyle="1" w:styleId="Underlined">
    <w:name w:val="Underlined"/>
    <w:basedOn w:val="DefaultParagraphFont"/>
    <w:rsid w:val="00F1731A"/>
    <w:rPr>
      <w:u w:val="single"/>
    </w:rPr>
  </w:style>
  <w:style w:type="paragraph" w:customStyle="1" w:styleId="TableBodyTextRight">
    <w:name w:val="Table Body Text Right"/>
    <w:basedOn w:val="TableBodyText"/>
    <w:rsid w:val="00F173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731A"/>
    <w:rPr>
      <w:sz w:val="18"/>
    </w:rPr>
  </w:style>
  <w:style w:type="paragraph" w:customStyle="1" w:styleId="BodySmallRight">
    <w:name w:val="Body Small Right"/>
    <w:basedOn w:val="BodyTextRight"/>
    <w:rsid w:val="00F1731A"/>
    <w:rPr>
      <w:sz w:val="18"/>
      <w:szCs w:val="18"/>
    </w:rPr>
  </w:style>
  <w:style w:type="paragraph" w:customStyle="1" w:styleId="MarginEdition">
    <w:name w:val="Margin Edition"/>
    <w:basedOn w:val="MarginNote"/>
    <w:rsid w:val="00F173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731A"/>
    <w:rPr>
      <w:sz w:val="2"/>
      <w:szCs w:val="2"/>
    </w:rPr>
  </w:style>
  <w:style w:type="character" w:customStyle="1" w:styleId="Small">
    <w:name w:val="Small"/>
    <w:basedOn w:val="DefaultParagraphFont"/>
    <w:rsid w:val="00F1731A"/>
    <w:rPr>
      <w:sz w:val="16"/>
    </w:rPr>
  </w:style>
  <w:style w:type="paragraph" w:customStyle="1" w:styleId="WideTable">
    <w:name w:val="Wide Table"/>
    <w:basedOn w:val="Normal"/>
    <w:rsid w:val="00F173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731A"/>
  </w:style>
  <w:style w:type="paragraph" w:styleId="Quote">
    <w:name w:val="Quote"/>
    <w:basedOn w:val="Heading1"/>
    <w:link w:val="QuoteChar"/>
    <w:qFormat/>
    <w:rsid w:val="00F173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73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731A"/>
    <w:pPr>
      <w:pageBreakBefore/>
    </w:pPr>
  </w:style>
  <w:style w:type="paragraph" w:customStyle="1" w:styleId="Border">
    <w:name w:val="Border"/>
    <w:basedOn w:val="Normal"/>
    <w:qFormat/>
    <w:rsid w:val="00F173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73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73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73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73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73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73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73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73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731A"/>
    <w:rPr>
      <w:u w:val="single"/>
    </w:rPr>
  </w:style>
  <w:style w:type="paragraph" w:styleId="BalloonText">
    <w:name w:val="Balloon Text"/>
    <w:basedOn w:val="Normal"/>
    <w:link w:val="BalloonTextChar"/>
    <w:rsid w:val="00F173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73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731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73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73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731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1082</Words>
  <Characters>6835</Characters>
  <Application>Microsoft Office Word</Application>
  <DocSecurity>0</DocSecurity>
  <Lines>243</Lines>
  <Paragraphs>146</Paragraphs>
  <ScaleCrop>false</ScaleCrop>
  <Company>Author-it Software Corporation Ltd.</Company>
  <LinksUpToDate>false</LinksUpToDate>
  <CharactersWithSpaces>7845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DEFPA003 Conduct market profiling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2013-01-25T17:25:00Z</dcterms:created>
  <dcterms:modified xsi:type="dcterms:W3CDTF">2013-01-25T17:25:00Z</dcterms:modified>
</cp:coreProperties>
</file>