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496" w:rsidP="00A13496">
      <w:pPr>
        <w:pStyle w:val="Title"/>
      </w:pPr>
      <w:bookmarkStart w:id="0" w:name="_GoBack"/>
      <w:bookmarkEnd w:id="0"/>
      <w:r>
        <w:fldChar w:fldCharType="begin"/>
      </w:r>
      <w:r>
        <w:instrText xml:space="preserve"> TITLE   \* MERGEFORMAT </w:instrText>
      </w:r>
      <w:r>
        <w:fldChar w:fldCharType="separate"/>
      </w:r>
      <w:r>
        <w:t>DEFPA002 Identify material suitable for media publication</w:t>
      </w:r>
      <w:r>
        <w:fldChar w:fldCharType="end"/>
      </w:r>
    </w:p>
    <w:p w:rsidR="00A13496" w:rsidP="00A13496">
      <w:pPr>
        <w:pStyle w:val="Version"/>
        <w:sectPr w:rsidSect="007322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2E2" w:rsidP="007322E2">
      <w:pPr>
        <w:pStyle w:val="SuperHeading"/>
      </w:pPr>
      <w:r w:rsidRPr="007322E2">
        <w:t>DEFPA002 Identify material suitable for media publication</w:t>
      </w:r>
    </w:p>
    <w:p w:rsidR="00000000" w:rsidRPr="007322E2" w:rsidP="007322E2">
      <w:pPr>
        <w:pStyle w:val="Heading1"/>
      </w:pPr>
      <w:bookmarkStart w:id="1" w:name="O_512089"/>
      <w:bookmarkEnd w:id="1"/>
      <w:r w:rsidRPr="007322E2">
        <w:t>Modification History</w:t>
      </w:r>
    </w:p>
    <w:tbl>
      <w:tblPr>
        <w:tblW w:w="0" w:type="auto"/>
        <w:tblLayout w:type="fixed"/>
        <w:tblCellMar>
          <w:left w:w="62" w:type="dxa"/>
          <w:right w:w="62" w:type="dxa"/>
        </w:tblCellMar>
        <w:tblLook w:val="0000"/>
      </w:tblPr>
      <w:tblGrid>
        <w:gridCol w:w="1134"/>
        <w:gridCol w:w="1134"/>
        <w:gridCol w:w="4536"/>
      </w:tblGrid>
      <w:tr w:rsidTr="00A134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E2" w:rsidP="007322E2">
            <w:pPr>
              <w:pStyle w:val="TableBodyText"/>
            </w:pPr>
            <w:r w:rsidRPr="007322E2">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E2" w:rsidP="007322E2">
            <w:pPr>
              <w:pStyle w:val="TableBodyText"/>
            </w:pPr>
            <w:r w:rsidRPr="007322E2">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E2">
            <w:pPr>
              <w:pStyle w:val="TableBodyText"/>
              <w:rPr>
                <w:lang w:val="en-NZ"/>
              </w:rPr>
            </w:pPr>
            <w:r w:rsidRPr="007322E2">
              <w:rPr>
                <w:rStyle w:val="SpecialBold"/>
              </w:rPr>
              <w:t>Comments</w:t>
            </w:r>
          </w:p>
        </w:tc>
      </w:tr>
      <w:tr w:rsidTr="00A134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E2">
            <w:pPr>
              <w:pStyle w:val="TableBodyText"/>
              <w:rPr>
                <w:lang w:val="en-NZ"/>
              </w:rPr>
            </w:pPr>
            <w:r w:rsidRPr="007322E2">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E2">
            <w:pPr>
              <w:pStyle w:val="TableBodyText"/>
              <w:rPr>
                <w:lang w:val="en-NZ"/>
              </w:rPr>
            </w:pPr>
            <w:r w:rsidRPr="007322E2">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E2">
            <w:pPr>
              <w:pStyle w:val="TableBodyText"/>
              <w:rPr>
                <w:lang w:val="en-NZ"/>
              </w:rPr>
            </w:pPr>
            <w:r w:rsidRPr="007322E2">
              <w:t xml:space="preserve">New unit. </w:t>
            </w:r>
          </w:p>
        </w:tc>
      </w:tr>
      <w:tr w:rsidTr="00A134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E2">
            <w:pPr>
              <w:pStyle w:val="TableBodyText"/>
              <w:rPr>
                <w:lang w:val="en-NZ"/>
              </w:rPr>
            </w:pPr>
            <w:r w:rsidRPr="007322E2">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E2">
            <w:pPr>
              <w:pStyle w:val="TableBodyText"/>
              <w:rPr>
                <w:lang w:val="en-NZ"/>
              </w:rPr>
            </w:pPr>
            <w:r w:rsidRPr="007322E2">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E2" w:rsidP="007322E2">
            <w:pPr>
              <w:pStyle w:val="TableBodyText"/>
            </w:pPr>
            <w:r w:rsidRPr="007322E2">
              <w:t xml:space="preserve">Primary release. </w:t>
            </w:r>
          </w:p>
        </w:tc>
      </w:tr>
    </w:tbl>
    <w:p w:rsidR="00A13496" w:rsidP="007322E2">
      <w:pPr>
        <w:pStyle w:val="TableBodyText"/>
      </w:pPr>
    </w:p>
    <w:p w:rsidR="00A13496" w:rsidP="007322E2">
      <w:pPr>
        <w:pStyle w:val="TableBodyText"/>
      </w:pPr>
    </w:p>
    <w:p w:rsidR="00000000" w:rsidRPr="007322E2" w:rsidP="007322E2">
      <w:pPr>
        <w:pStyle w:val="Heading1"/>
      </w:pPr>
      <w:bookmarkStart w:id="2" w:name="O_512090"/>
      <w:bookmarkEnd w:id="2"/>
      <w:r w:rsidRPr="007322E2">
        <w:t>Unit Descriptor</w:t>
      </w:r>
    </w:p>
    <w:p w:rsidR="00000000" w:rsidRPr="007322E2" w:rsidP="007322E2">
      <w:pPr>
        <w:pStyle w:val="BodyText"/>
      </w:pPr>
      <w:r w:rsidRPr="007322E2">
        <w:t>This unit covers the competency required to identify material which is suitable for publication in all forms of media.</w:t>
      </w:r>
    </w:p>
    <w:p w:rsidR="00000000" w:rsidRPr="007322E2" w:rsidP="007322E2">
      <w:pPr>
        <w:pStyle w:val="BodyText"/>
      </w:pPr>
      <w:r w:rsidRPr="007322E2">
        <w:t>It includes the identification of a story through personal initiative or following direction from a supervisor. It covers information whi</w:t>
      </w:r>
      <w:r w:rsidRPr="007322E2">
        <w:t xml:space="preserve">ch comes from within the organisation and as well as material from external sources. It requires the judgement of the newsworthiness of material </w:t>
      </w:r>
    </w:p>
    <w:p w:rsidR="00A13496" w:rsidP="007322E2">
      <w:pPr>
        <w:pStyle w:val="BodyText"/>
      </w:pPr>
      <w:r w:rsidRPr="007322E2">
        <w:t>No licensing, legislative, regulatory or certification requirements apply to this unit at the time of publicat</w:t>
      </w:r>
      <w:r w:rsidRPr="007322E2">
        <w:t>ion. In a Defence context, this means that there is no civilian need to hold this unit in order to meet licensing, legislative, regulatory or certification requirements.</w:t>
      </w:r>
    </w:p>
    <w:p w:rsidR="00A13496" w:rsidP="007322E2">
      <w:pPr>
        <w:pStyle w:val="BodyText"/>
      </w:pPr>
    </w:p>
    <w:p w:rsidR="00000000" w:rsidRPr="007322E2" w:rsidP="007322E2">
      <w:pPr>
        <w:pStyle w:val="Heading1"/>
      </w:pPr>
      <w:bookmarkStart w:id="3" w:name="O_512091"/>
      <w:bookmarkEnd w:id="3"/>
      <w:r w:rsidRPr="007322E2">
        <w:t>Application of the Unit</w:t>
      </w:r>
    </w:p>
    <w:p w:rsidR="00000000" w:rsidRPr="007322E2" w:rsidP="007322E2">
      <w:pPr>
        <w:pStyle w:val="BodyText"/>
      </w:pPr>
      <w:r w:rsidRPr="007322E2">
        <w:t>This unit applies to Public Affairs Officers</w:t>
      </w:r>
      <w:r w:rsidRPr="007322E2">
        <w:t xml:space="preserve"> within Defence who are involved in identifying material which is suitable for publication in all forms of media as a workplace responsibility, but is applicable to all individuals who work in this field.</w:t>
      </w:r>
    </w:p>
    <w:p w:rsidR="00000000" w:rsidRPr="007322E2" w:rsidP="007322E2">
      <w:pPr>
        <w:pStyle w:val="BodyText"/>
      </w:pPr>
      <w:r w:rsidRPr="007322E2">
        <w:t>Typically, these individuals must demonstrate the a</w:t>
      </w:r>
      <w:r w:rsidRPr="007322E2">
        <w:t>bility to work independently or as part of a team under indirect supervision.  They must be able to use discretion and judgement and take responsibility for the quality of their outputs.</w:t>
      </w:r>
    </w:p>
    <w:p w:rsidR="00A13496" w:rsidP="007322E2">
      <w:pPr>
        <w:pStyle w:val="BodyText"/>
      </w:pPr>
      <w:r w:rsidRPr="007322E2">
        <w:t>All activities are carried out in accordance with relevant legislatio</w:t>
      </w:r>
      <w:r w:rsidRPr="007322E2">
        <w:t>n, organisational policies and procedures</w:t>
      </w:r>
    </w:p>
    <w:p w:rsidR="00A13496" w:rsidP="007322E2">
      <w:pPr>
        <w:pStyle w:val="BodyText"/>
      </w:pPr>
    </w:p>
    <w:p w:rsidR="00000000" w:rsidRPr="007322E2" w:rsidP="007322E2">
      <w:pPr>
        <w:pStyle w:val="Heading1"/>
      </w:pPr>
      <w:bookmarkStart w:id="4" w:name="O_512092"/>
      <w:bookmarkEnd w:id="4"/>
      <w:r w:rsidRPr="007322E2">
        <w:t>Licensing/Regulatory Information</w:t>
      </w:r>
    </w:p>
    <w:p w:rsidR="00000000" w:rsidRPr="007322E2" w:rsidP="007322E2">
      <w:pPr>
        <w:pStyle w:val="BodyText"/>
      </w:pPr>
      <w:r w:rsidRPr="007322E2">
        <w:t>Not applicable.</w:t>
      </w:r>
    </w:p>
    <w:p w:rsidR="00000000" w:rsidRPr="007322E2" w:rsidP="007322E2">
      <w:pPr>
        <w:pStyle w:val="AllowPageBreak"/>
      </w:pPr>
    </w:p>
    <w:p w:rsidR="00000000" w:rsidRPr="007322E2" w:rsidP="007322E2">
      <w:pPr>
        <w:pStyle w:val="Heading1"/>
      </w:pPr>
      <w:bookmarkStart w:id="5" w:name="O_512093"/>
      <w:bookmarkEnd w:id="5"/>
      <w:r w:rsidRPr="007322E2">
        <w:t>Pre-Requisites</w:t>
      </w:r>
    </w:p>
    <w:p w:rsidR="00000000" w:rsidRPr="007322E2" w:rsidP="007322E2">
      <w:pPr>
        <w:pStyle w:val="BodyText"/>
      </w:pPr>
      <w:r w:rsidRPr="007322E2">
        <w:t>Not applicable.</w:t>
      </w:r>
    </w:p>
    <w:p w:rsidR="00000000" w:rsidRPr="007322E2" w:rsidP="007322E2">
      <w:pPr>
        <w:pStyle w:val="AllowPageBreak"/>
      </w:pPr>
    </w:p>
    <w:p w:rsidR="00000000" w:rsidRPr="007322E2" w:rsidP="007322E2">
      <w:pPr>
        <w:pStyle w:val="Heading1"/>
      </w:pPr>
      <w:bookmarkStart w:id="6" w:name="O_512094"/>
      <w:bookmarkEnd w:id="6"/>
      <w:r w:rsidRPr="007322E2">
        <w:t>Employability Skills Information</w:t>
      </w:r>
    </w:p>
    <w:p w:rsidR="00000000" w:rsidRPr="007322E2" w:rsidP="007322E2">
      <w:pPr>
        <w:pStyle w:val="BodyText"/>
      </w:pPr>
      <w:r w:rsidRPr="007322E2">
        <w:t>This unit contains employability skills.</w:t>
      </w:r>
    </w:p>
    <w:p w:rsidR="00000000" w:rsidRPr="007322E2" w:rsidP="007322E2">
      <w:pPr>
        <w:pStyle w:val="AllowPageBreak"/>
      </w:pPr>
    </w:p>
    <w:p w:rsidR="00000000" w:rsidRPr="007322E2" w:rsidP="007322E2">
      <w:pPr>
        <w:pStyle w:val="Heading1"/>
      </w:pPr>
      <w:bookmarkStart w:id="7" w:name="O_512095"/>
      <w:bookmarkEnd w:id="7"/>
      <w:r w:rsidRPr="007322E2">
        <w:t>Elements and Performance Criteria Pre-Content</w:t>
      </w:r>
    </w:p>
    <w:tbl>
      <w:tblPr>
        <w:tblW w:w="0" w:type="auto"/>
        <w:tblLayout w:type="fixed"/>
        <w:tblCellMar>
          <w:left w:w="62" w:type="dxa"/>
          <w:right w:w="62" w:type="dxa"/>
        </w:tblCellMar>
        <w:tblLook w:val="0000"/>
      </w:tblPr>
      <w:tblGrid>
        <w:gridCol w:w="3060"/>
        <w:gridCol w:w="5580"/>
      </w:tblGrid>
      <w:tr w:rsidTr="007322E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22E2">
            <w:pPr>
              <w:pStyle w:val="BodyText"/>
              <w:rPr>
                <w:lang w:val="en-NZ"/>
              </w:rPr>
            </w:pPr>
            <w:r w:rsidRPr="007322E2">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7322E2" w:rsidP="007322E2">
            <w:pPr>
              <w:pStyle w:val="BodyText"/>
            </w:pPr>
            <w:r w:rsidRPr="007322E2">
              <w:t xml:space="preserve">Performance Criteria describe the required performance needed to demonstrate achievement of the element. Where </w:t>
            </w:r>
            <w:r w:rsidRPr="007322E2">
              <w:rPr>
                <w:rStyle w:val="BoldandItalics"/>
              </w:rPr>
              <w:t>bold italicised</w:t>
            </w:r>
            <w:r w:rsidRPr="007322E2">
              <w:t xml:space="preserve"> text is used, further information is detailed in the Required Skills and Knowledge and/or the Range Statement. Assessment of performance is to be consistent with the Evidence Guide.</w:t>
            </w:r>
          </w:p>
        </w:tc>
      </w:tr>
    </w:tbl>
    <w:p w:rsidR="00000000" w:rsidRPr="007322E2" w:rsidP="007322E2">
      <w:pPr>
        <w:pStyle w:val="BodyText"/>
      </w:pPr>
    </w:p>
    <w:p w:rsidR="00000000" w:rsidRPr="007322E2" w:rsidP="007322E2">
      <w:pPr>
        <w:pStyle w:val="AllowPageBreak"/>
      </w:pPr>
    </w:p>
    <w:p w:rsidR="00000000" w:rsidRPr="007322E2" w:rsidP="007322E2">
      <w:pPr>
        <w:pStyle w:val="Heading1"/>
      </w:pPr>
      <w:bookmarkStart w:id="8" w:name="O_512096"/>
      <w:bookmarkEnd w:id="8"/>
      <w:r w:rsidRPr="007322E2">
        <w:t>Elements and Performance Criteria</w:t>
      </w:r>
    </w:p>
    <w:tbl>
      <w:tblPr>
        <w:tblW w:w="0" w:type="auto"/>
        <w:tblLayout w:type="fixed"/>
        <w:tblCellMar>
          <w:left w:w="62" w:type="dxa"/>
          <w:right w:w="62" w:type="dxa"/>
        </w:tblCellMar>
        <w:tblLook w:val="0000"/>
      </w:tblPr>
      <w:tblGrid>
        <w:gridCol w:w="3060"/>
        <w:gridCol w:w="5580"/>
      </w:tblGrid>
      <w:tr w:rsidTr="007322E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322E2" w:rsidP="007322E2">
            <w:pPr>
              <w:pStyle w:val="BodyText"/>
            </w:pPr>
            <w:r w:rsidRPr="007322E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322E2">
            <w:pPr>
              <w:pStyle w:val="BodyText"/>
              <w:rPr>
                <w:lang w:val="en-NZ"/>
              </w:rPr>
            </w:pPr>
            <w:r w:rsidRPr="007322E2">
              <w:rPr>
                <w:rStyle w:val="SpecialBold"/>
              </w:rPr>
              <w:t xml:space="preserve">PERFORMANCE </w:t>
            </w:r>
            <w:r w:rsidRPr="007322E2">
              <w:rPr>
                <w:rStyle w:val="SpecialBold"/>
              </w:rPr>
              <w:t>CRITERIA</w:t>
            </w:r>
          </w:p>
        </w:tc>
      </w:tr>
      <w:tr w:rsidTr="007322E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22E2">
            <w:pPr>
              <w:pStyle w:val="List"/>
              <w:rPr>
                <w:lang w:val="en-NZ"/>
              </w:rPr>
            </w:pPr>
            <w:r w:rsidRPr="007322E2">
              <w:t>1.</w:t>
            </w:r>
            <w:r w:rsidRPr="007322E2">
              <w:tab/>
            </w:r>
            <w:r w:rsidRPr="007322E2">
              <w:rPr>
                <w:rStyle w:val="SpecialBold"/>
              </w:rPr>
              <w:t>Identify/locate sources for potential stories</w:t>
            </w:r>
          </w:p>
        </w:tc>
        <w:tc>
          <w:tcPr>
            <w:tcW w:w="5580" w:type="dxa"/>
            <w:tcBorders>
              <w:top w:val="nil"/>
              <w:left w:val="nil"/>
              <w:bottom w:val="nil"/>
              <w:right w:val="nil"/>
            </w:tcBorders>
            <w:tcMar>
              <w:top w:w="0" w:type="dxa"/>
              <w:left w:w="62" w:type="dxa"/>
              <w:bottom w:w="0" w:type="dxa"/>
              <w:right w:w="62" w:type="dxa"/>
            </w:tcMar>
          </w:tcPr>
          <w:p w:rsidR="00000000" w:rsidRPr="007322E2" w:rsidP="007322E2">
            <w:pPr>
              <w:pStyle w:val="List"/>
            </w:pPr>
            <w:r w:rsidRPr="007322E2">
              <w:t>1.1</w:t>
            </w:r>
            <w:r w:rsidRPr="007322E2">
              <w:tab/>
              <w:t>Material about organisational issues and current affairs is obtained from a wide variety of sources, read and analysed.</w:t>
            </w:r>
          </w:p>
          <w:p w:rsidR="00000000" w:rsidRPr="007322E2" w:rsidP="007322E2">
            <w:pPr>
              <w:pStyle w:val="List"/>
            </w:pPr>
            <w:r w:rsidRPr="007322E2">
              <w:t>1.2</w:t>
            </w:r>
            <w:r w:rsidRPr="007322E2">
              <w:tab/>
              <w:t>A network of contacts is maintained and engaged regularly.</w:t>
            </w:r>
          </w:p>
          <w:p w:rsidR="00000000" w:rsidRPr="007322E2" w:rsidP="007322E2">
            <w:pPr>
              <w:pStyle w:val="List"/>
            </w:pPr>
            <w:r w:rsidRPr="007322E2">
              <w:t>1.3</w:t>
            </w:r>
            <w:r w:rsidRPr="007322E2">
              <w:tab/>
            </w:r>
            <w:r w:rsidRPr="007322E2">
              <w:t>A professional resource collection is maintained.</w:t>
            </w:r>
          </w:p>
          <w:p w:rsidR="00000000" w:rsidRPr="007322E2" w:rsidP="007322E2">
            <w:pPr>
              <w:pStyle w:val="List"/>
            </w:pPr>
            <w:r w:rsidRPr="007322E2">
              <w:t>1.4</w:t>
            </w:r>
            <w:r w:rsidRPr="007322E2">
              <w:tab/>
              <w:t>Trends in audience interests are identified and recorded.</w:t>
            </w:r>
          </w:p>
          <w:p w:rsidR="00000000" w:rsidP="007322E2">
            <w:pPr>
              <w:pStyle w:val="List"/>
              <w:rPr>
                <w:lang w:val="en-NZ"/>
              </w:rPr>
            </w:pPr>
            <w:r w:rsidRPr="007322E2">
              <w:t>1.5</w:t>
            </w:r>
            <w:r w:rsidRPr="007322E2">
              <w:tab/>
              <w:t>Information is assessed for newsworthiness and likely audience appeal.</w:t>
            </w:r>
          </w:p>
        </w:tc>
      </w:tr>
      <w:tr w:rsidTr="007322E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22E2">
            <w:pPr>
              <w:pStyle w:val="List"/>
              <w:rPr>
                <w:lang w:val="en-NZ"/>
              </w:rPr>
            </w:pPr>
            <w:r w:rsidRPr="007322E2">
              <w:t>2.</w:t>
            </w:r>
            <w:r w:rsidRPr="007322E2">
              <w:tab/>
            </w:r>
            <w:r w:rsidRPr="007322E2">
              <w:rPr>
                <w:rStyle w:val="SpecialBold"/>
              </w:rPr>
              <w:t>Identify relevant public affairs objectives</w:t>
            </w:r>
          </w:p>
        </w:tc>
        <w:tc>
          <w:tcPr>
            <w:tcW w:w="5580" w:type="dxa"/>
            <w:tcBorders>
              <w:top w:val="nil"/>
              <w:left w:val="nil"/>
              <w:bottom w:val="nil"/>
              <w:right w:val="nil"/>
            </w:tcBorders>
            <w:tcMar>
              <w:top w:w="0" w:type="dxa"/>
              <w:left w:w="62" w:type="dxa"/>
              <w:bottom w:w="0" w:type="dxa"/>
              <w:right w:w="62" w:type="dxa"/>
            </w:tcMar>
          </w:tcPr>
          <w:p w:rsidR="00000000" w:rsidRPr="007322E2" w:rsidP="007322E2">
            <w:pPr>
              <w:pStyle w:val="List"/>
            </w:pPr>
            <w:r w:rsidRPr="007322E2">
              <w:t>2.1</w:t>
            </w:r>
            <w:r w:rsidRPr="007322E2">
              <w:tab/>
            </w:r>
            <w:r w:rsidRPr="007322E2">
              <w:rPr>
                <w:rStyle w:val="BoldandItalics"/>
              </w:rPr>
              <w:t>Public affairs ob</w:t>
            </w:r>
            <w:r w:rsidRPr="007322E2">
              <w:rPr>
                <w:rStyle w:val="BoldandItalics"/>
              </w:rPr>
              <w:t>jectives</w:t>
            </w:r>
            <w:r w:rsidRPr="007322E2">
              <w:t xml:space="preserve"> and constraints are identified and factored into planning.</w:t>
            </w:r>
          </w:p>
          <w:p w:rsidR="00000000" w:rsidP="007322E2">
            <w:pPr>
              <w:pStyle w:val="List"/>
              <w:rPr>
                <w:lang w:val="en-NZ"/>
              </w:rPr>
            </w:pPr>
            <w:r w:rsidRPr="007322E2">
              <w:t>2.2</w:t>
            </w:r>
            <w:r w:rsidRPr="007322E2">
              <w:tab/>
              <w:t>Client needs are identified and factored into planning.</w:t>
            </w:r>
          </w:p>
        </w:tc>
      </w:tr>
      <w:tr w:rsidTr="007322E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22E2">
            <w:pPr>
              <w:pStyle w:val="List"/>
              <w:rPr>
                <w:lang w:val="en-NZ"/>
              </w:rPr>
            </w:pPr>
            <w:r w:rsidRPr="007322E2">
              <w:t>3.</w:t>
            </w:r>
            <w:r w:rsidRPr="007322E2">
              <w:tab/>
            </w:r>
            <w:r w:rsidRPr="007322E2">
              <w:rPr>
                <w:rStyle w:val="SpecialBold"/>
              </w:rPr>
              <w:t>Establish likely story ‘angle’</w:t>
            </w:r>
          </w:p>
        </w:tc>
        <w:tc>
          <w:tcPr>
            <w:tcW w:w="5580" w:type="dxa"/>
            <w:tcBorders>
              <w:top w:val="nil"/>
              <w:left w:val="nil"/>
              <w:bottom w:val="nil"/>
              <w:right w:val="nil"/>
            </w:tcBorders>
            <w:tcMar>
              <w:top w:w="0" w:type="dxa"/>
              <w:left w:w="62" w:type="dxa"/>
              <w:bottom w:w="0" w:type="dxa"/>
              <w:right w:w="62" w:type="dxa"/>
            </w:tcMar>
          </w:tcPr>
          <w:p w:rsidR="00000000" w:rsidRPr="007322E2" w:rsidP="007322E2">
            <w:pPr>
              <w:pStyle w:val="List"/>
            </w:pPr>
            <w:r w:rsidRPr="007322E2">
              <w:t>3.1</w:t>
            </w:r>
            <w:r w:rsidRPr="007322E2">
              <w:tab/>
              <w:t>Relevant factors affecting research for stories are identified.</w:t>
            </w:r>
          </w:p>
          <w:p w:rsidR="00000000" w:rsidRPr="007322E2" w:rsidP="007322E2">
            <w:pPr>
              <w:pStyle w:val="List"/>
            </w:pPr>
            <w:r w:rsidRPr="007322E2">
              <w:t>3.2</w:t>
            </w:r>
            <w:r w:rsidRPr="007322E2">
              <w:tab/>
            </w:r>
            <w:r w:rsidRPr="007322E2">
              <w:t>An approach to the potential story is identified and clearance is obtained from the supervisor.</w:t>
            </w:r>
          </w:p>
        </w:tc>
      </w:tr>
    </w:tbl>
    <w:p w:rsidR="00A13496" w:rsidP="007322E2">
      <w:pPr>
        <w:pStyle w:val="BodyText"/>
      </w:pPr>
    </w:p>
    <w:p w:rsidR="00A13496" w:rsidP="007322E2">
      <w:pPr>
        <w:pStyle w:val="BodyText"/>
      </w:pPr>
    </w:p>
    <w:p w:rsidR="00000000" w:rsidRPr="007322E2" w:rsidP="007322E2">
      <w:pPr>
        <w:pStyle w:val="Heading1"/>
      </w:pPr>
      <w:bookmarkStart w:id="9" w:name="O_512097"/>
      <w:bookmarkEnd w:id="9"/>
      <w:r w:rsidRPr="007322E2">
        <w:t>Required Skills and Knowledge</w:t>
      </w:r>
    </w:p>
    <w:tbl>
      <w:tblPr>
        <w:tblW w:w="0" w:type="auto"/>
        <w:tblLayout w:type="fixed"/>
        <w:tblCellMar>
          <w:left w:w="62" w:type="dxa"/>
          <w:right w:w="62" w:type="dxa"/>
        </w:tblCellMar>
        <w:tblLook w:val="0000"/>
      </w:tblPr>
      <w:tblGrid>
        <w:gridCol w:w="8640"/>
      </w:tblGrid>
      <w:tr w:rsidTr="007322E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22E2">
            <w:pPr>
              <w:pStyle w:val="BodyText"/>
              <w:rPr>
                <w:lang w:val="en-NZ"/>
              </w:rPr>
            </w:pPr>
            <w:r w:rsidRPr="007322E2">
              <w:t>This describes the essential skills and knowledge and their level, required for this unit.</w:t>
            </w:r>
          </w:p>
        </w:tc>
      </w:tr>
      <w:tr w:rsidTr="007322E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22E2">
            <w:pPr>
              <w:pStyle w:val="BodyText"/>
              <w:rPr>
                <w:lang w:val="en-NZ"/>
              </w:rPr>
            </w:pPr>
            <w:r w:rsidRPr="007322E2">
              <w:rPr>
                <w:rStyle w:val="SpecialBold"/>
              </w:rPr>
              <w:t>Required Skills</w:t>
            </w:r>
          </w:p>
        </w:tc>
      </w:tr>
      <w:tr w:rsidTr="007322E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322E2" w:rsidP="007322E2">
            <w:pPr>
              <w:pStyle w:val="ListBullet"/>
            </w:pPr>
            <w:r w:rsidRPr="007322E2">
              <w:t xml:space="preserve">establish useful networks </w:t>
            </w:r>
          </w:p>
          <w:p w:rsidR="00000000" w:rsidRPr="007322E2" w:rsidP="007322E2">
            <w:pPr>
              <w:pStyle w:val="ListBullet"/>
            </w:pPr>
            <w:r w:rsidRPr="007322E2">
              <w:t>research using a range of sources</w:t>
            </w:r>
          </w:p>
          <w:p w:rsidR="00000000" w:rsidRPr="007322E2" w:rsidP="007322E2">
            <w:pPr>
              <w:pStyle w:val="ListBullet"/>
            </w:pPr>
            <w:r w:rsidRPr="007322E2">
              <w:t>source, read and critically evaluate background information</w:t>
            </w:r>
          </w:p>
          <w:p w:rsidR="00000000" w:rsidRPr="007322E2" w:rsidP="007322E2">
            <w:pPr>
              <w:pStyle w:val="ListBullet"/>
            </w:pPr>
            <w:r w:rsidRPr="007322E2">
              <w:t xml:space="preserve">make notes from spoken and written sources </w:t>
            </w:r>
          </w:p>
          <w:p w:rsidR="00000000" w:rsidRPr="007322E2" w:rsidP="007322E2">
            <w:pPr>
              <w:pStyle w:val="ListBullet"/>
            </w:pPr>
            <w:r w:rsidRPr="007322E2">
              <w:t>use a range of language structures, registers, vocabulary and idiom required in conversational exchanges</w:t>
            </w:r>
          </w:p>
          <w:p w:rsidR="00000000" w:rsidRPr="007322E2" w:rsidP="007322E2">
            <w:pPr>
              <w:pStyle w:val="ListBullet"/>
            </w:pPr>
            <w:r w:rsidRPr="007322E2">
              <w:t>transcribe material accurately from oral to written text</w:t>
            </w:r>
          </w:p>
          <w:p w:rsidR="00000000" w:rsidP="007322E2">
            <w:pPr>
              <w:pStyle w:val="ListBullet"/>
              <w:rPr>
                <w:lang w:val="en-NZ"/>
              </w:rPr>
            </w:pPr>
            <w:r w:rsidRPr="007322E2">
              <w:t>revise own writing and speaking to enhance meaning and effectiveness</w:t>
            </w:r>
          </w:p>
        </w:tc>
      </w:tr>
      <w:tr w:rsidTr="007322E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22E2">
            <w:pPr>
              <w:pStyle w:val="BodyText"/>
              <w:rPr>
                <w:lang w:val="en-NZ"/>
              </w:rPr>
            </w:pPr>
            <w:r w:rsidRPr="007322E2">
              <w:rPr>
                <w:rStyle w:val="SpecialBold"/>
              </w:rPr>
              <w:t>Required Knowledge</w:t>
            </w:r>
          </w:p>
        </w:tc>
      </w:tr>
      <w:tr w:rsidTr="007322E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322E2" w:rsidP="007322E2">
            <w:pPr>
              <w:pStyle w:val="ListBullet"/>
            </w:pPr>
            <w:r w:rsidRPr="007322E2">
              <w:t>aud</w:t>
            </w:r>
            <w:r w:rsidRPr="007322E2">
              <w:t>ience and organisational interests</w:t>
            </w:r>
          </w:p>
          <w:p w:rsidR="00000000" w:rsidRPr="007322E2" w:rsidP="007322E2">
            <w:pPr>
              <w:pStyle w:val="ListBullet"/>
            </w:pPr>
            <w:r w:rsidRPr="007322E2">
              <w:t>the media’s definition of news</w:t>
            </w:r>
          </w:p>
          <w:p w:rsidR="00000000" w:rsidRPr="007322E2" w:rsidP="007322E2">
            <w:pPr>
              <w:pStyle w:val="ListBullet"/>
            </w:pPr>
            <w:r w:rsidRPr="007322E2">
              <w:t>the types of stories used in organisation’s publications</w:t>
            </w:r>
          </w:p>
          <w:p w:rsidR="00000000" w:rsidRPr="007322E2" w:rsidP="007322E2">
            <w:pPr>
              <w:pStyle w:val="ListBullet"/>
            </w:pPr>
            <w:r w:rsidRPr="007322E2">
              <w:t>constraints on using information (eg security requirements, conditions on reporting sensitive issues)</w:t>
            </w:r>
          </w:p>
          <w:p w:rsidR="00000000" w:rsidRPr="007322E2" w:rsidP="007322E2">
            <w:pPr>
              <w:pStyle w:val="ListBullet"/>
            </w:pPr>
            <w:r w:rsidRPr="007322E2">
              <w:t>organisational issues</w:t>
            </w:r>
          </w:p>
          <w:p w:rsidR="00000000" w:rsidRPr="007322E2" w:rsidP="007322E2">
            <w:pPr>
              <w:pStyle w:val="ListBullet"/>
            </w:pPr>
            <w:r w:rsidRPr="007322E2">
              <w:t>current a</w:t>
            </w:r>
            <w:r w:rsidRPr="007322E2">
              <w:t>ffairs issues</w:t>
            </w:r>
          </w:p>
          <w:p w:rsidR="00000000" w:rsidRPr="007322E2" w:rsidP="007322E2">
            <w:pPr>
              <w:pStyle w:val="ListBullet"/>
            </w:pPr>
            <w:r w:rsidRPr="007322E2">
              <w:t>a variety of writing genres</w:t>
            </w:r>
          </w:p>
          <w:p w:rsidR="00000000" w:rsidRPr="007322E2" w:rsidP="007322E2">
            <w:pPr>
              <w:pStyle w:val="ListBullet"/>
            </w:pPr>
            <w:r w:rsidRPr="007322E2">
              <w:t xml:space="preserve">the standard operating procedures of relevant organisation </w:t>
            </w:r>
          </w:p>
          <w:p w:rsidR="00000000" w:rsidRPr="007322E2" w:rsidP="007322E2">
            <w:pPr>
              <w:pStyle w:val="ListBullet"/>
            </w:pPr>
            <w:r w:rsidRPr="007322E2">
              <w:t>public affairs objectives and the characteristics of public affairs organisations</w:t>
            </w:r>
          </w:p>
          <w:p w:rsidR="00000000" w:rsidRPr="007322E2" w:rsidP="007322E2">
            <w:pPr>
              <w:pStyle w:val="ListBullet"/>
            </w:pPr>
            <w:r w:rsidRPr="007322E2">
              <w:t>relevant legislation</w:t>
            </w:r>
          </w:p>
        </w:tc>
      </w:tr>
    </w:tbl>
    <w:p w:rsidR="00000000" w:rsidRPr="007322E2" w:rsidP="007322E2">
      <w:pPr>
        <w:pStyle w:val="BodyText"/>
      </w:pPr>
    </w:p>
    <w:p w:rsidR="00000000" w:rsidRPr="007322E2" w:rsidP="007322E2">
      <w:pPr>
        <w:pStyle w:val="AllowPageBreak"/>
      </w:pPr>
    </w:p>
    <w:p w:rsidR="00000000" w:rsidRPr="007322E2" w:rsidP="007322E2">
      <w:pPr>
        <w:pStyle w:val="Heading1"/>
      </w:pPr>
      <w:bookmarkStart w:id="10" w:name="O_512098"/>
      <w:bookmarkEnd w:id="10"/>
      <w:r w:rsidRPr="007322E2">
        <w:t>Evidence Guide</w:t>
      </w:r>
    </w:p>
    <w:tbl>
      <w:tblPr>
        <w:tblW w:w="0" w:type="auto"/>
        <w:tblLayout w:type="fixed"/>
        <w:tblCellMar>
          <w:left w:w="62" w:type="dxa"/>
          <w:right w:w="62" w:type="dxa"/>
        </w:tblCellMar>
        <w:tblLook w:val="0000"/>
      </w:tblPr>
      <w:tblGrid>
        <w:gridCol w:w="3060"/>
        <w:gridCol w:w="5580"/>
      </w:tblGrid>
      <w:tr w:rsidTr="007322E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322E2">
            <w:pPr>
              <w:pStyle w:val="BodyText"/>
              <w:rPr>
                <w:lang w:val="en-NZ"/>
              </w:rPr>
            </w:pPr>
            <w:r w:rsidRPr="007322E2">
              <w:t>The evidence guide provides advice on assessment and must be read in conjunction with the Performance Criteria, Required Skills and Knowledge, the Range Statement and the Assessment Guidelines for this Training Package.</w:t>
            </w:r>
          </w:p>
        </w:tc>
      </w:tr>
      <w:tr w:rsidTr="007322E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22E2">
            <w:pPr>
              <w:pStyle w:val="BodyText"/>
              <w:rPr>
                <w:lang w:val="en-NZ"/>
              </w:rPr>
            </w:pPr>
            <w:r w:rsidRPr="007322E2">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7322E2" w:rsidP="007322E2">
            <w:pPr>
              <w:pStyle w:val="BodyText"/>
            </w:pPr>
            <w:r w:rsidRPr="007322E2">
              <w:t>Assessment must confirm the ability to:</w:t>
            </w:r>
          </w:p>
          <w:p w:rsidR="00000000" w:rsidRPr="007322E2" w:rsidP="007322E2">
            <w:pPr>
              <w:pStyle w:val="ListBullet"/>
            </w:pPr>
            <w:r w:rsidRPr="007322E2">
              <w:t>identify information that is newsworthy and suitable for publication, through personal initiative or following direction f</w:t>
            </w:r>
            <w:r w:rsidRPr="007322E2">
              <w:t>rom supervisor</w:t>
            </w:r>
          </w:p>
          <w:p w:rsidR="00000000" w:rsidRPr="007322E2" w:rsidP="007322E2">
            <w:pPr>
              <w:pStyle w:val="ListBullet"/>
            </w:pPr>
            <w:r w:rsidRPr="007322E2">
              <w:t>identify current affairs and organisation’s issues</w:t>
            </w:r>
          </w:p>
          <w:p w:rsidR="00000000" w:rsidRPr="007322E2" w:rsidP="007322E2">
            <w:pPr>
              <w:pStyle w:val="ListBullet"/>
            </w:pPr>
            <w:r w:rsidRPr="007322E2">
              <w:t>apply communication ethics that are relevant to the audience and organisation</w:t>
            </w:r>
          </w:p>
          <w:p w:rsidR="00000000" w:rsidRPr="007322E2" w:rsidP="007322E2">
            <w:pPr>
              <w:pStyle w:val="BodyText"/>
            </w:pPr>
            <w:r w:rsidRPr="007322E2">
              <w:rPr>
                <w:rStyle w:val="SpecialBold"/>
              </w:rPr>
              <w:t>Consistency in performance</w:t>
            </w:r>
          </w:p>
          <w:p w:rsidR="00000000" w:rsidP="007322E2">
            <w:pPr>
              <w:pStyle w:val="BodyText"/>
              <w:rPr>
                <w:lang w:val="en-NZ"/>
              </w:rPr>
            </w:pPr>
            <w:r w:rsidRPr="007322E2">
              <w:t>Competency should be demonstrated over time and should be observed in a range of actu</w:t>
            </w:r>
            <w:r w:rsidRPr="007322E2">
              <w:t>al or simulated work contexts.</w:t>
            </w:r>
          </w:p>
        </w:tc>
      </w:tr>
      <w:tr w:rsidTr="007322E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322E2" w:rsidP="007322E2">
            <w:pPr>
              <w:pStyle w:val="BodyText"/>
            </w:pPr>
            <w:r w:rsidRPr="007322E2">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7322E2" w:rsidP="007322E2">
            <w:pPr>
              <w:pStyle w:val="BodyText"/>
            </w:pPr>
            <w:r w:rsidRPr="007322E2">
              <w:rPr>
                <w:rStyle w:val="SpecialBold"/>
              </w:rPr>
              <w:t>Context of assessment</w:t>
            </w:r>
          </w:p>
          <w:p w:rsidR="00000000" w:rsidRPr="007322E2" w:rsidP="007322E2">
            <w:pPr>
              <w:pStyle w:val="BodyText"/>
            </w:pPr>
            <w:r w:rsidRPr="007322E2">
              <w:t>Competency should be assessed in the workplace or under conditions that accurately simulate a realistic workplace in accordance with all relevant legislation and organisation requirements.</w:t>
            </w:r>
          </w:p>
          <w:p w:rsidR="00000000" w:rsidRPr="007322E2" w:rsidP="007322E2">
            <w:pPr>
              <w:pStyle w:val="BodyText"/>
            </w:pPr>
            <w:r w:rsidRPr="007322E2">
              <w:t>Evidence should be gathered while observing the individual identify</w:t>
            </w:r>
            <w:r w:rsidRPr="007322E2">
              <w:t xml:space="preserve"> information that is newsworthy and suitable for publication and demonstrate an awareness of current affairs and organisational issues. The application of communication ethics that are relevant to the audience and organisation are to be observed.</w:t>
            </w:r>
          </w:p>
          <w:p w:rsidR="00000000" w:rsidRPr="007322E2" w:rsidP="007322E2">
            <w:pPr>
              <w:pStyle w:val="BodyText"/>
            </w:pPr>
            <w:r w:rsidRPr="007322E2">
              <w:rPr>
                <w:rStyle w:val="SpecialBold"/>
              </w:rPr>
              <w:t xml:space="preserve">Specific </w:t>
            </w:r>
            <w:r w:rsidRPr="007322E2">
              <w:rPr>
                <w:rStyle w:val="SpecialBold"/>
              </w:rPr>
              <w:t>resources for assessment</w:t>
            </w:r>
          </w:p>
          <w:p w:rsidR="00000000" w:rsidRPr="007322E2" w:rsidP="007322E2">
            <w:pPr>
              <w:pStyle w:val="BodyText"/>
            </w:pPr>
            <w:r w:rsidRPr="007322E2">
              <w:t>Access is required to:</w:t>
            </w:r>
          </w:p>
          <w:p w:rsidR="00000000" w:rsidRPr="007322E2" w:rsidP="007322E2">
            <w:pPr>
              <w:pStyle w:val="ListBullet"/>
            </w:pPr>
            <w:r w:rsidRPr="007322E2">
              <w:t>relevant standards, policy and instructions related to public affairs</w:t>
            </w:r>
          </w:p>
        </w:tc>
      </w:tr>
    </w:tbl>
    <w:p w:rsidR="00000000" w:rsidRPr="007322E2" w:rsidP="007322E2">
      <w:pPr>
        <w:pStyle w:val="BodyText"/>
      </w:pPr>
    </w:p>
    <w:p w:rsidR="00000000" w:rsidRPr="007322E2" w:rsidP="007322E2">
      <w:pPr>
        <w:pStyle w:val="AllowPageBreak"/>
      </w:pPr>
    </w:p>
    <w:p w:rsidR="00000000" w:rsidRPr="007322E2" w:rsidP="007322E2">
      <w:pPr>
        <w:pStyle w:val="Heading1"/>
      </w:pPr>
      <w:bookmarkStart w:id="11" w:name="O_512099"/>
      <w:bookmarkEnd w:id="11"/>
      <w:r w:rsidRPr="007322E2">
        <w:t>Range Statement</w:t>
      </w:r>
    </w:p>
    <w:tbl>
      <w:tblPr>
        <w:tblW w:w="0" w:type="auto"/>
        <w:tblLayout w:type="fixed"/>
        <w:tblCellMar>
          <w:left w:w="62" w:type="dxa"/>
          <w:right w:w="62" w:type="dxa"/>
        </w:tblCellMar>
        <w:tblLook w:val="0000"/>
      </w:tblPr>
      <w:tblGrid>
        <w:gridCol w:w="3060"/>
        <w:gridCol w:w="5580"/>
      </w:tblGrid>
      <w:tr w:rsidTr="007322E2">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E2">
            <w:pPr>
              <w:pStyle w:val="BodyText"/>
              <w:rPr>
                <w:lang w:val="en-NZ"/>
              </w:rPr>
            </w:pPr>
            <w:r w:rsidRPr="007322E2">
              <w:t>The Range Statement relates to the Unit of Competency as a whole. It allows for different work environ</w:t>
            </w:r>
            <w:r w:rsidRPr="007322E2">
              <w:t xml:space="preserve">ments and situations that may affect performance. </w:t>
            </w:r>
            <w:r w:rsidRPr="007322E2">
              <w:rPr>
                <w:rStyle w:val="BoldandItalics"/>
              </w:rPr>
              <w:t>Bold italicised</w:t>
            </w:r>
            <w:r w:rsidRPr="007322E2">
              <w:t xml:space="preserve"> wording in the Performance Criteria is detailed below.</w:t>
            </w:r>
          </w:p>
        </w:tc>
      </w:tr>
      <w:tr w:rsidTr="007322E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E2">
            <w:pPr>
              <w:pStyle w:val="BodyText"/>
              <w:rPr>
                <w:lang w:val="en-NZ"/>
              </w:rPr>
            </w:pPr>
            <w:r w:rsidRPr="007322E2">
              <w:rPr>
                <w:rStyle w:val="BoldandItalics"/>
              </w:rPr>
              <w:t xml:space="preserve">Public affairs objectives </w:t>
            </w:r>
            <w:r w:rsidRPr="007322E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E2" w:rsidP="007322E2">
            <w:pPr>
              <w:pStyle w:val="ListBullet"/>
            </w:pPr>
            <w:r w:rsidRPr="007322E2">
              <w:t>organisation’s internal communications objectives</w:t>
            </w:r>
          </w:p>
          <w:p w:rsidR="00000000" w:rsidRPr="007322E2" w:rsidP="007322E2">
            <w:pPr>
              <w:pStyle w:val="ListBullet"/>
            </w:pPr>
            <w:r w:rsidRPr="007322E2">
              <w:t>int</w:t>
            </w:r>
            <w:r w:rsidRPr="007322E2">
              <w:t>ernal clients (such as commanders, headquarters or policy areas) objectives</w:t>
            </w:r>
          </w:p>
          <w:p w:rsidR="00000000" w:rsidRPr="007322E2" w:rsidP="007322E2">
            <w:pPr>
              <w:pStyle w:val="ListBullet"/>
            </w:pPr>
            <w:r w:rsidRPr="007322E2">
              <w:t>publication objectives for communicating information</w:t>
            </w:r>
          </w:p>
        </w:tc>
      </w:tr>
    </w:tbl>
    <w:p w:rsidR="00000000" w:rsidRPr="007322E2" w:rsidP="007322E2">
      <w:pPr>
        <w:pStyle w:val="BodyText"/>
      </w:pPr>
    </w:p>
    <w:p w:rsidR="00000000" w:rsidRPr="007322E2" w:rsidP="007322E2">
      <w:pPr>
        <w:pStyle w:val="AllowPageBreak"/>
      </w:pPr>
    </w:p>
    <w:p w:rsidR="00000000" w:rsidRPr="007322E2" w:rsidP="007322E2">
      <w:pPr>
        <w:pStyle w:val="Heading1"/>
      </w:pPr>
      <w:bookmarkStart w:id="12" w:name="O_512100"/>
      <w:bookmarkEnd w:id="12"/>
      <w:r w:rsidRPr="007322E2">
        <w:t>Unit Sector(s)</w:t>
      </w:r>
    </w:p>
    <w:p w:rsidR="00000000" w:rsidRPr="007322E2" w:rsidP="007322E2">
      <w:pPr>
        <w:pStyle w:val="BodyText"/>
      </w:pPr>
      <w:r w:rsidRPr="007322E2">
        <w:t>Not applicable.</w:t>
      </w:r>
    </w:p>
    <w:p w:rsidR="00000000" w:rsidRPr="007322E2" w:rsidP="007322E2"/>
    <w:sectPr w:rsidSect="007322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E2" w:rsidRPr="00A13496" w:rsidP="00A134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96" w:rsidP="007322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3496" w:rsidP="007322E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A13496" w:rsidP="007322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E2" w:rsidRPr="00A13496" w:rsidP="00A134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96" w:rsidRPr="002D2AF8" w:rsidP="007322E2">
    <w:pPr>
      <w:pStyle w:val="Header"/>
      <w:framePr w:wrap="around"/>
    </w:pPr>
    <w:r>
      <w:fldChar w:fldCharType="begin"/>
    </w:r>
    <w:r>
      <w:instrText xml:space="preserve"> TITLE   \* MERGEFORMAT </w:instrText>
    </w:r>
    <w:r>
      <w:fldChar w:fldCharType="separate"/>
    </w:r>
    <w:r>
      <w:t>DEFPA002 Identify material suitable for media publication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A13496" w:rsidP="007322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ECB6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6030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2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2E2"/>
    <w:pPr>
      <w:spacing w:before="360" w:after="60"/>
      <w:outlineLvl w:val="0"/>
    </w:pPr>
    <w:rPr>
      <w:sz w:val="32"/>
    </w:rPr>
  </w:style>
  <w:style w:type="paragraph" w:styleId="Heading2">
    <w:name w:val="heading 2"/>
    <w:basedOn w:val="HeadingBase"/>
    <w:next w:val="BodyText"/>
    <w:link w:val="Heading2Char"/>
    <w:qFormat/>
    <w:rsid w:val="007322E2"/>
    <w:pPr>
      <w:keepLines/>
      <w:spacing w:before="240" w:after="120"/>
      <w:outlineLvl w:val="1"/>
    </w:pPr>
    <w:rPr>
      <w:sz w:val="28"/>
      <w:szCs w:val="40"/>
    </w:rPr>
  </w:style>
  <w:style w:type="paragraph" w:styleId="Heading3">
    <w:name w:val="heading 3"/>
    <w:basedOn w:val="HeadingBase"/>
    <w:next w:val="BodyText"/>
    <w:link w:val="Heading3Char"/>
    <w:qFormat/>
    <w:rsid w:val="007322E2"/>
    <w:pPr>
      <w:spacing w:before="180" w:after="120"/>
      <w:outlineLvl w:val="2"/>
    </w:pPr>
    <w:rPr>
      <w:spacing w:val="-10"/>
      <w:kern w:val="32"/>
    </w:rPr>
  </w:style>
  <w:style w:type="paragraph" w:styleId="Heading4">
    <w:name w:val="heading 4"/>
    <w:basedOn w:val="HeadingBase"/>
    <w:next w:val="BodyText"/>
    <w:link w:val="Heading4Char"/>
    <w:qFormat/>
    <w:rsid w:val="007322E2"/>
    <w:pPr>
      <w:spacing w:before="160" w:after="120"/>
      <w:outlineLvl w:val="3"/>
    </w:pPr>
    <w:rPr>
      <w:sz w:val="22"/>
    </w:rPr>
  </w:style>
  <w:style w:type="paragraph" w:styleId="Heading5">
    <w:name w:val="heading 5"/>
    <w:basedOn w:val="HeadingBase"/>
    <w:next w:val="Normal"/>
    <w:link w:val="Heading5Char"/>
    <w:qFormat/>
    <w:rsid w:val="007322E2"/>
    <w:pPr>
      <w:spacing w:before="80"/>
      <w:outlineLvl w:val="4"/>
    </w:pPr>
    <w:rPr>
      <w:color w:val="918585"/>
      <w:sz w:val="20"/>
    </w:rPr>
  </w:style>
  <w:style w:type="paragraph" w:styleId="Heading6">
    <w:name w:val="heading 6"/>
    <w:basedOn w:val="HeadingBase"/>
    <w:next w:val="Normal"/>
    <w:link w:val="Heading6Char"/>
    <w:qFormat/>
    <w:rsid w:val="007322E2"/>
    <w:pPr>
      <w:spacing w:before="60"/>
      <w:outlineLvl w:val="5"/>
    </w:pPr>
    <w:rPr>
      <w:color w:val="918585"/>
      <w:sz w:val="20"/>
    </w:rPr>
  </w:style>
  <w:style w:type="paragraph" w:styleId="Heading7">
    <w:name w:val="heading 7"/>
    <w:basedOn w:val="Normal"/>
    <w:next w:val="Normal"/>
    <w:link w:val="Heading7Char"/>
    <w:qFormat/>
    <w:rsid w:val="007322E2"/>
    <w:pPr>
      <w:ind w:left="720"/>
      <w:outlineLvl w:val="6"/>
    </w:pPr>
    <w:rPr>
      <w:i/>
    </w:rPr>
  </w:style>
  <w:style w:type="paragraph" w:styleId="Heading8">
    <w:name w:val="heading 8"/>
    <w:basedOn w:val="Normal"/>
    <w:next w:val="Normal"/>
    <w:link w:val="Heading8Char"/>
    <w:qFormat/>
    <w:rsid w:val="007322E2"/>
    <w:pPr>
      <w:ind w:left="720"/>
      <w:outlineLvl w:val="7"/>
    </w:pPr>
    <w:rPr>
      <w:i/>
    </w:rPr>
  </w:style>
  <w:style w:type="paragraph" w:styleId="Heading9">
    <w:name w:val="heading 9"/>
    <w:basedOn w:val="Normal"/>
    <w:next w:val="Normal"/>
    <w:link w:val="Heading9Char"/>
    <w:qFormat/>
    <w:rsid w:val="007322E2"/>
    <w:pPr>
      <w:ind w:left="720"/>
      <w:outlineLvl w:val="8"/>
    </w:pPr>
    <w:rPr>
      <w:i/>
    </w:rPr>
  </w:style>
  <w:style w:type="character" w:default="1" w:styleId="DefaultParagraphFont">
    <w:name w:val="Default Paragraph Font"/>
    <w:uiPriority w:val="1"/>
    <w:unhideWhenUsed/>
    <w:rsid w:val="00732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2E2"/>
  </w:style>
  <w:style w:type="character" w:customStyle="1" w:styleId="Heading1Char">
    <w:name w:val="Heading 1 Char"/>
    <w:basedOn w:val="DefaultParagraphFont"/>
    <w:link w:val="Heading1"/>
    <w:rsid w:val="007322E2"/>
    <w:rPr>
      <w:rFonts w:ascii="Times New Roman" w:eastAsia="Times New Roman" w:hAnsi="Times New Roman" w:cs="Times New Roman"/>
      <w:b/>
      <w:sz w:val="32"/>
      <w:szCs w:val="20"/>
      <w:lang w:eastAsia="en-US"/>
    </w:rPr>
  </w:style>
  <w:style w:type="paragraph" w:styleId="BodyText">
    <w:name w:val="Body Text"/>
    <w:basedOn w:val="Normal"/>
    <w:link w:val="BodyTextChar"/>
    <w:rsid w:val="007322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22E2"/>
    <w:rPr>
      <w:rFonts w:ascii="Times New Roman" w:eastAsia="Times New Roman" w:hAnsi="Times New Roman" w:cs="Times New Roman"/>
      <w:sz w:val="24"/>
      <w:lang w:eastAsia="en-US"/>
    </w:rPr>
  </w:style>
  <w:style w:type="paragraph" w:styleId="List">
    <w:name w:val="List"/>
    <w:basedOn w:val="BodyText"/>
    <w:next w:val="BodyText"/>
    <w:rsid w:val="007322E2"/>
    <w:pPr>
      <w:tabs>
        <w:tab w:val="left" w:pos="340"/>
      </w:tabs>
      <w:spacing w:before="60" w:after="60"/>
      <w:ind w:left="340" w:hanging="340"/>
    </w:pPr>
  </w:style>
  <w:style w:type="paragraph" w:styleId="ListBullet">
    <w:name w:val="List Bullet"/>
    <w:basedOn w:val="List"/>
    <w:rsid w:val="007322E2"/>
    <w:pPr>
      <w:numPr>
        <w:numId w:val="12"/>
      </w:numPr>
      <w:tabs>
        <w:tab w:val="clear" w:pos="340"/>
      </w:tabs>
      <w:spacing w:before="40" w:after="40"/>
    </w:pPr>
  </w:style>
  <w:style w:type="character" w:customStyle="1" w:styleId="SpecialBold">
    <w:name w:val="Special Bold"/>
    <w:basedOn w:val="DefaultParagraphFont"/>
    <w:rsid w:val="007322E2"/>
    <w:rPr>
      <w:b/>
      <w:spacing w:val="0"/>
    </w:rPr>
  </w:style>
  <w:style w:type="paragraph" w:customStyle="1" w:styleId="SuperHeading">
    <w:name w:val="SuperHeading"/>
    <w:basedOn w:val="Normal"/>
    <w:rsid w:val="007322E2"/>
    <w:pPr>
      <w:spacing w:before="240" w:after="120"/>
      <w:outlineLvl w:val="0"/>
    </w:pPr>
    <w:rPr>
      <w:rFonts w:ascii="Times New Roman" w:hAnsi="Times New Roman"/>
      <w:b/>
      <w:sz w:val="32"/>
    </w:rPr>
  </w:style>
  <w:style w:type="paragraph" w:customStyle="1" w:styleId="AllowPageBreak">
    <w:name w:val="AllowPageBreak"/>
    <w:rsid w:val="007322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322E2"/>
    <w:pPr>
      <w:spacing w:before="60" w:after="60"/>
    </w:pPr>
  </w:style>
  <w:style w:type="character" w:customStyle="1" w:styleId="BoldandItalics">
    <w:name w:val="Bold and Italics"/>
    <w:qFormat/>
    <w:rsid w:val="007322E2"/>
    <w:rPr>
      <w:b/>
      <w:i/>
      <w:u w:val="none"/>
    </w:rPr>
  </w:style>
  <w:style w:type="character" w:customStyle="1" w:styleId="Heading2Char">
    <w:name w:val="Heading 2 Char"/>
    <w:basedOn w:val="DefaultParagraphFont"/>
    <w:link w:val="Heading2"/>
    <w:rsid w:val="00732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2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2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2E2"/>
    <w:rPr>
      <w:rFonts w:ascii="Courier New" w:eastAsia="Times New Roman" w:hAnsi="Courier New" w:cs="Times New Roman"/>
      <w:i/>
      <w:szCs w:val="20"/>
      <w:lang w:eastAsia="en-US"/>
    </w:rPr>
  </w:style>
  <w:style w:type="paragraph" w:customStyle="1" w:styleId="HeadingBase">
    <w:name w:val="Heading Base"/>
    <w:rsid w:val="00732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2E2"/>
    <w:pPr>
      <w:tabs>
        <w:tab w:val="right" w:leader="dot" w:pos="9072"/>
      </w:tabs>
      <w:ind w:left="567"/>
    </w:pPr>
    <w:rPr>
      <w:szCs w:val="22"/>
    </w:rPr>
  </w:style>
  <w:style w:type="paragraph" w:customStyle="1" w:styleId="TOCBase">
    <w:name w:val="TOC Base"/>
    <w:rsid w:val="00732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2E2"/>
    <w:pPr>
      <w:tabs>
        <w:tab w:val="right" w:leader="dot" w:pos="9072"/>
      </w:tabs>
      <w:spacing w:before="40" w:after="40"/>
      <w:ind w:left="284"/>
    </w:pPr>
    <w:rPr>
      <w:rFonts w:ascii="Times New Roman" w:hAnsi="Times New Roman"/>
    </w:rPr>
  </w:style>
  <w:style w:type="paragraph" w:styleId="TOC1">
    <w:name w:val="toc 1"/>
    <w:basedOn w:val="TOCBase"/>
    <w:next w:val="Normal"/>
    <w:rsid w:val="007322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2E2"/>
    <w:rPr>
      <w:rFonts w:ascii="Times New Roman" w:eastAsia="Times New Roman" w:hAnsi="Times New Roman" w:cs="Times New Roman"/>
      <w:sz w:val="16"/>
      <w:lang w:eastAsia="en-US"/>
    </w:rPr>
  </w:style>
  <w:style w:type="paragraph" w:styleId="Title">
    <w:name w:val="Title"/>
    <w:basedOn w:val="HeadingBase"/>
    <w:link w:val="TitleChar"/>
    <w:qFormat/>
    <w:rsid w:val="007322E2"/>
    <w:pPr>
      <w:spacing w:before="5040"/>
      <w:jc w:val="center"/>
    </w:pPr>
    <w:rPr>
      <w:sz w:val="48"/>
      <w:szCs w:val="72"/>
      <w:lang w:val="en-US"/>
    </w:rPr>
  </w:style>
  <w:style w:type="character" w:customStyle="1" w:styleId="TitleChar">
    <w:name w:val="Title Char"/>
    <w:basedOn w:val="DefaultParagraphFont"/>
    <w:link w:val="Title"/>
    <w:rsid w:val="00732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2E2"/>
    <w:pPr>
      <w:tabs>
        <w:tab w:val="left" w:pos="3600"/>
        <w:tab w:val="left" w:pos="3958"/>
      </w:tabs>
    </w:pPr>
  </w:style>
  <w:style w:type="paragraph" w:customStyle="1" w:styleId="Note">
    <w:name w:val="Note"/>
    <w:basedOn w:val="BodyText"/>
    <w:rsid w:val="00732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2E2"/>
    <w:pPr>
      <w:framePr w:wrap="auto" w:hAnchor="text" w:y="6049"/>
    </w:pPr>
    <w:rPr>
      <w:color w:val="000000"/>
      <w:sz w:val="40"/>
    </w:rPr>
  </w:style>
  <w:style w:type="paragraph" w:customStyle="1" w:styleId="TOCTitle">
    <w:name w:val="TOCTitle"/>
    <w:basedOn w:val="Heading1"/>
    <w:rsid w:val="007322E2"/>
    <w:pPr>
      <w:spacing w:after="240"/>
      <w:jc w:val="center"/>
      <w:outlineLvl w:val="9"/>
    </w:pPr>
    <w:rPr>
      <w:caps/>
    </w:rPr>
  </w:style>
  <w:style w:type="paragraph" w:customStyle="1" w:styleId="Version">
    <w:name w:val="Version"/>
    <w:rsid w:val="007322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22E2"/>
    <w:pPr>
      <w:numPr>
        <w:numId w:val="13"/>
      </w:numPr>
      <w:tabs>
        <w:tab w:val="clear" w:pos="680"/>
      </w:tabs>
    </w:pPr>
  </w:style>
  <w:style w:type="paragraph" w:styleId="Index1">
    <w:name w:val="index 1"/>
    <w:basedOn w:val="Normal"/>
    <w:next w:val="Normal"/>
    <w:semiHidden/>
    <w:rsid w:val="007322E2"/>
    <w:pPr>
      <w:keepNext w:val="0"/>
      <w:tabs>
        <w:tab w:val="right" w:pos="4176"/>
      </w:tabs>
      <w:ind w:left="198" w:hanging="198"/>
    </w:pPr>
    <w:rPr>
      <w:rFonts w:ascii="Garamond" w:hAnsi="Garamond"/>
    </w:rPr>
  </w:style>
  <w:style w:type="paragraph" w:styleId="IndexHeading">
    <w:name w:val="index heading"/>
    <w:basedOn w:val="Normal"/>
    <w:next w:val="Index1"/>
    <w:semiHidden/>
    <w:rsid w:val="007322E2"/>
    <w:pPr>
      <w:spacing w:before="120" w:after="120"/>
    </w:pPr>
    <w:rPr>
      <w:rFonts w:ascii="Arial" w:hAnsi="Arial"/>
      <w:b/>
      <w:color w:val="918585"/>
      <w:sz w:val="24"/>
    </w:rPr>
  </w:style>
  <w:style w:type="paragraph" w:styleId="Header">
    <w:name w:val="header"/>
    <w:basedOn w:val="Normal"/>
    <w:link w:val="HeaderChar"/>
    <w:rsid w:val="00732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2E2"/>
    <w:rPr>
      <w:rFonts w:ascii="Times New Roman" w:eastAsia="Times New Roman" w:hAnsi="Times New Roman" w:cs="Times New Roman"/>
      <w:sz w:val="16"/>
      <w:szCs w:val="20"/>
      <w:lang w:val="en-GB" w:eastAsia="en-US"/>
    </w:rPr>
  </w:style>
  <w:style w:type="paragraph" w:customStyle="1" w:styleId="Chapter">
    <w:name w:val="Chapter"/>
    <w:basedOn w:val="Normal"/>
    <w:rsid w:val="007322E2"/>
    <w:pPr>
      <w:spacing w:before="240"/>
    </w:pPr>
    <w:rPr>
      <w:rFonts w:ascii="Times New Roman" w:hAnsi="Times New Roman"/>
      <w:smallCaps/>
      <w:spacing w:val="80"/>
      <w:sz w:val="28"/>
    </w:rPr>
  </w:style>
  <w:style w:type="paragraph" w:customStyle="1" w:styleId="InChapter">
    <w:name w:val="InChapter"/>
    <w:basedOn w:val="Heading3"/>
    <w:rsid w:val="007322E2"/>
    <w:pPr>
      <w:spacing w:after="240"/>
      <w:outlineLvl w:val="9"/>
    </w:pPr>
    <w:rPr>
      <w:noProof/>
    </w:rPr>
  </w:style>
  <w:style w:type="paragraph" w:styleId="Index2">
    <w:name w:val="index 2"/>
    <w:basedOn w:val="Normal"/>
    <w:next w:val="Normal"/>
    <w:semiHidden/>
    <w:rsid w:val="007322E2"/>
    <w:pPr>
      <w:tabs>
        <w:tab w:val="right" w:pos="4176"/>
      </w:tabs>
      <w:ind w:left="568" w:hanging="284"/>
    </w:pPr>
    <w:rPr>
      <w:rFonts w:ascii="Garamond" w:hAnsi="Garamond"/>
    </w:rPr>
  </w:style>
  <w:style w:type="paragraph" w:customStyle="1" w:styleId="Byline">
    <w:name w:val="Byline"/>
    <w:rsid w:val="00732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2E2"/>
    <w:pPr>
      <w:tabs>
        <w:tab w:val="clear" w:pos="3600"/>
        <w:tab w:val="clear" w:pos="3958"/>
      </w:tabs>
      <w:jc w:val="right"/>
    </w:pPr>
  </w:style>
  <w:style w:type="character" w:styleId="Emphasis">
    <w:name w:val="Emphasis"/>
    <w:basedOn w:val="DefaultParagraphFont"/>
    <w:qFormat/>
    <w:rsid w:val="007322E2"/>
    <w:rPr>
      <w:i/>
    </w:rPr>
  </w:style>
  <w:style w:type="paragraph" w:styleId="Caption">
    <w:name w:val="caption"/>
    <w:basedOn w:val="BodyText"/>
    <w:next w:val="Normal"/>
    <w:qFormat/>
    <w:rsid w:val="007322E2"/>
    <w:pPr>
      <w:framePr w:w="2268" w:hSpace="181" w:vSpace="181" w:wrap="around" w:vAnchor="text" w:hAnchor="page" w:x="1135" w:y="285" w:anchorLock="1"/>
    </w:pPr>
    <w:rPr>
      <w:i/>
    </w:rPr>
  </w:style>
  <w:style w:type="paragraph" w:customStyle="1" w:styleId="MiniTOCTitle">
    <w:name w:val="MiniTOCTitle"/>
    <w:basedOn w:val="Heading4"/>
    <w:rsid w:val="007322E2"/>
    <w:pPr>
      <w:spacing w:before="240"/>
      <w:outlineLvl w:val="9"/>
    </w:pPr>
    <w:rPr>
      <w:noProof/>
      <w:sz w:val="24"/>
    </w:rPr>
  </w:style>
  <w:style w:type="paragraph" w:customStyle="1" w:styleId="MiniTOCItem">
    <w:name w:val="MiniTOCItem"/>
    <w:basedOn w:val="ListBullet"/>
    <w:rsid w:val="007322E2"/>
    <w:pPr>
      <w:numPr>
        <w:numId w:val="0"/>
      </w:numPr>
      <w:tabs>
        <w:tab w:val="right" w:leader="dot" w:pos="6521"/>
      </w:tabs>
      <w:spacing w:before="0" w:after="0"/>
    </w:pPr>
  </w:style>
  <w:style w:type="paragraph" w:customStyle="1" w:styleId="TOFTitle">
    <w:name w:val="TOFTitle"/>
    <w:basedOn w:val="TOCTitle"/>
    <w:rsid w:val="007322E2"/>
  </w:style>
  <w:style w:type="paragraph" w:styleId="TableofFigures">
    <w:name w:val="table of figures"/>
    <w:basedOn w:val="Normal"/>
    <w:next w:val="Normal"/>
    <w:semiHidden/>
    <w:rsid w:val="007322E2"/>
    <w:pPr>
      <w:tabs>
        <w:tab w:val="right" w:leader="dot" w:pos="9072"/>
      </w:tabs>
      <w:ind w:left="970" w:hanging="403"/>
    </w:pPr>
    <w:rPr>
      <w:rFonts w:ascii="Times New Roman" w:hAnsi="Times New Roman"/>
      <w:b/>
    </w:rPr>
  </w:style>
  <w:style w:type="paragraph" w:styleId="ListNumber">
    <w:name w:val="List Number"/>
    <w:basedOn w:val="List"/>
    <w:rsid w:val="007322E2"/>
    <w:pPr>
      <w:numPr>
        <w:numId w:val="10"/>
      </w:numPr>
    </w:pPr>
  </w:style>
  <w:style w:type="character" w:customStyle="1" w:styleId="WingdingSymbols">
    <w:name w:val="Wingding Symbols"/>
    <w:rsid w:val="007322E2"/>
    <w:rPr>
      <w:rFonts w:ascii="Wingdings" w:hAnsi="Wingdings"/>
    </w:rPr>
  </w:style>
  <w:style w:type="paragraph" w:customStyle="1" w:styleId="TableHeading">
    <w:name w:val="Table Heading"/>
    <w:basedOn w:val="HeadingBase"/>
    <w:rsid w:val="007322E2"/>
    <w:pPr>
      <w:keepLines/>
      <w:pBdr>
        <w:bottom w:val="single" w:sz="6" w:space="1" w:color="918585"/>
      </w:pBdr>
      <w:spacing w:before="240"/>
    </w:pPr>
  </w:style>
  <w:style w:type="character" w:customStyle="1" w:styleId="HotSpot">
    <w:name w:val="HotSpot"/>
    <w:rsid w:val="007322E2"/>
    <w:rPr>
      <w:color w:val="0033CC"/>
      <w:u w:val="none"/>
    </w:rPr>
  </w:style>
  <w:style w:type="paragraph" w:customStyle="1" w:styleId="BodyTextRight">
    <w:name w:val="Body Text Right"/>
    <w:basedOn w:val="BodyText"/>
    <w:rsid w:val="007322E2"/>
    <w:pPr>
      <w:spacing w:before="0" w:after="0"/>
      <w:jc w:val="right"/>
    </w:pPr>
  </w:style>
  <w:style w:type="paragraph" w:styleId="Index3">
    <w:name w:val="index 3"/>
    <w:basedOn w:val="ListNumber2"/>
    <w:next w:val="Normal"/>
    <w:semiHidden/>
    <w:rsid w:val="007322E2"/>
    <w:pPr>
      <w:numPr>
        <w:numId w:val="0"/>
      </w:numPr>
      <w:tabs>
        <w:tab w:val="right" w:leader="dot" w:pos="4176"/>
      </w:tabs>
    </w:pPr>
  </w:style>
  <w:style w:type="paragraph" w:styleId="ListNumber2">
    <w:name w:val="List Number 2"/>
    <w:basedOn w:val="List2"/>
    <w:rsid w:val="007322E2"/>
    <w:pPr>
      <w:numPr>
        <w:numId w:val="9"/>
      </w:numPr>
      <w:tabs>
        <w:tab w:val="clear" w:pos="1060"/>
      </w:tabs>
    </w:pPr>
  </w:style>
  <w:style w:type="paragraph" w:customStyle="1" w:styleId="MarginNote">
    <w:name w:val="Margin Note"/>
    <w:basedOn w:val="BodyText"/>
    <w:rsid w:val="00732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2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2E2"/>
    <w:rPr>
      <w:sz w:val="32"/>
    </w:rPr>
  </w:style>
  <w:style w:type="paragraph" w:customStyle="1" w:styleId="HeadingProcedure">
    <w:name w:val="Heading Procedure"/>
    <w:basedOn w:val="HeadingBase"/>
    <w:next w:val="Normal"/>
    <w:rsid w:val="007322E2"/>
    <w:pPr>
      <w:tabs>
        <w:tab w:val="left" w:pos="0"/>
      </w:tabs>
      <w:spacing w:before="120" w:after="60"/>
    </w:pPr>
    <w:rPr>
      <w:i/>
      <w:color w:val="918585"/>
      <w:sz w:val="22"/>
    </w:rPr>
  </w:style>
  <w:style w:type="paragraph" w:styleId="ListContinue">
    <w:name w:val="List Continue"/>
    <w:basedOn w:val="List"/>
    <w:rsid w:val="007322E2"/>
    <w:pPr>
      <w:ind w:firstLine="0"/>
    </w:pPr>
  </w:style>
  <w:style w:type="paragraph" w:customStyle="1" w:styleId="ListNote">
    <w:name w:val="List Note"/>
    <w:basedOn w:val="List"/>
    <w:rsid w:val="007322E2"/>
    <w:pPr>
      <w:pBdr>
        <w:top w:val="single" w:sz="6" w:space="2" w:color="918585"/>
        <w:bottom w:val="single" w:sz="6" w:space="2" w:color="918585"/>
      </w:pBdr>
      <w:tabs>
        <w:tab w:val="left" w:pos="1021"/>
      </w:tabs>
      <w:ind w:firstLine="0"/>
    </w:pPr>
  </w:style>
  <w:style w:type="paragraph" w:customStyle="1" w:styleId="Warning">
    <w:name w:val="Warning"/>
    <w:basedOn w:val="BodyText"/>
    <w:rsid w:val="007322E2"/>
    <w:pPr>
      <w:shd w:val="clear" w:color="auto" w:fill="D9D9D9"/>
      <w:tabs>
        <w:tab w:val="left" w:pos="992"/>
      </w:tabs>
      <w:ind w:left="119" w:right="119"/>
    </w:pPr>
    <w:rPr>
      <w:sz w:val="20"/>
    </w:rPr>
  </w:style>
  <w:style w:type="paragraph" w:customStyle="1" w:styleId="MarginIcons">
    <w:name w:val="Margin Icons"/>
    <w:basedOn w:val="BodyText"/>
    <w:rsid w:val="00732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2E2"/>
    <w:rPr>
      <w:rFonts w:ascii="Courier New" w:hAnsi="Courier New"/>
    </w:rPr>
  </w:style>
  <w:style w:type="paragraph" w:customStyle="1" w:styleId="NoteBullet">
    <w:name w:val="Note Bullet"/>
    <w:basedOn w:val="Note"/>
    <w:rsid w:val="007322E2"/>
    <w:pPr>
      <w:tabs>
        <w:tab w:val="clear" w:pos="680"/>
      </w:tabs>
      <w:spacing w:before="60" w:after="60"/>
    </w:pPr>
  </w:style>
  <w:style w:type="paragraph" w:customStyle="1" w:styleId="SubHeading2">
    <w:name w:val="SubHeading2"/>
    <w:basedOn w:val="HeadingBase"/>
    <w:rsid w:val="007322E2"/>
    <w:pPr>
      <w:spacing w:before="240" w:after="60"/>
    </w:pPr>
    <w:rPr>
      <w:sz w:val="20"/>
    </w:rPr>
  </w:style>
  <w:style w:type="paragraph" w:customStyle="1" w:styleId="SubHeading1">
    <w:name w:val="SubHeading1"/>
    <w:basedOn w:val="HeadingBase"/>
    <w:rsid w:val="007322E2"/>
    <w:pPr>
      <w:spacing w:before="240" w:after="60"/>
    </w:pPr>
    <w:rPr>
      <w:color w:val="918585"/>
      <w:sz w:val="22"/>
    </w:rPr>
  </w:style>
  <w:style w:type="paragraph" w:customStyle="1" w:styleId="SideHeading">
    <w:name w:val="Side Heading"/>
    <w:basedOn w:val="HeadingBase"/>
    <w:rsid w:val="00732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2E2"/>
    <w:pPr>
      <w:tabs>
        <w:tab w:val="num" w:pos="360"/>
      </w:tabs>
    </w:pPr>
  </w:style>
  <w:style w:type="paragraph" w:styleId="PlainText">
    <w:name w:val="Plain Text"/>
    <w:basedOn w:val="Normal"/>
    <w:link w:val="PlainTextChar"/>
    <w:rsid w:val="007322E2"/>
    <w:rPr>
      <w:sz w:val="20"/>
    </w:rPr>
  </w:style>
  <w:style w:type="character" w:customStyle="1" w:styleId="PlainTextChar">
    <w:name w:val="Plain Text Char"/>
    <w:basedOn w:val="DefaultParagraphFont"/>
    <w:link w:val="PlainText"/>
    <w:rsid w:val="007322E2"/>
    <w:rPr>
      <w:rFonts w:ascii="Courier New" w:eastAsia="Times New Roman" w:hAnsi="Courier New" w:cs="Times New Roman"/>
      <w:sz w:val="20"/>
      <w:szCs w:val="20"/>
      <w:lang w:eastAsia="en-US"/>
    </w:rPr>
  </w:style>
  <w:style w:type="character" w:customStyle="1" w:styleId="MenuOption">
    <w:name w:val="Menu Option"/>
    <w:basedOn w:val="DefaultParagraphFont"/>
    <w:rsid w:val="007322E2"/>
    <w:rPr>
      <w:b/>
      <w:smallCaps/>
    </w:rPr>
  </w:style>
  <w:style w:type="paragraph" w:customStyle="1" w:styleId="TableListNumber">
    <w:name w:val="Table List Number"/>
    <w:basedOn w:val="ListNumber"/>
    <w:rsid w:val="007322E2"/>
    <w:pPr>
      <w:numPr>
        <w:numId w:val="0"/>
      </w:numPr>
    </w:pPr>
  </w:style>
  <w:style w:type="paragraph" w:styleId="TOC4">
    <w:name w:val="toc 4"/>
    <w:basedOn w:val="TOCBase"/>
    <w:next w:val="Normal"/>
    <w:semiHidden/>
    <w:rsid w:val="007322E2"/>
    <w:pPr>
      <w:tabs>
        <w:tab w:val="right" w:leader="dot" w:pos="9071"/>
      </w:tabs>
      <w:ind w:left="1701"/>
    </w:pPr>
  </w:style>
  <w:style w:type="paragraph" w:customStyle="1" w:styleId="ListAlpha">
    <w:name w:val="List Alpha"/>
    <w:basedOn w:val="List"/>
    <w:rsid w:val="007322E2"/>
    <w:pPr>
      <w:numPr>
        <w:numId w:val="8"/>
      </w:numPr>
    </w:pPr>
  </w:style>
  <w:style w:type="paragraph" w:customStyle="1" w:styleId="ListAlpha2">
    <w:name w:val="List Alpha 2"/>
    <w:basedOn w:val="List2"/>
    <w:rsid w:val="007322E2"/>
    <w:pPr>
      <w:numPr>
        <w:numId w:val="7"/>
      </w:numPr>
    </w:pPr>
  </w:style>
  <w:style w:type="paragraph" w:styleId="List2">
    <w:name w:val="List 2"/>
    <w:basedOn w:val="BodyText"/>
    <w:rsid w:val="007322E2"/>
    <w:pPr>
      <w:tabs>
        <w:tab w:val="left" w:pos="680"/>
      </w:tabs>
      <w:spacing w:before="60" w:after="60"/>
      <w:ind w:left="680" w:hanging="340"/>
    </w:pPr>
  </w:style>
  <w:style w:type="paragraph" w:styleId="List3">
    <w:name w:val="List 3"/>
    <w:basedOn w:val="BodyText"/>
    <w:rsid w:val="007322E2"/>
    <w:pPr>
      <w:tabs>
        <w:tab w:val="left" w:pos="1021"/>
      </w:tabs>
      <w:spacing w:before="60" w:after="60"/>
      <w:ind w:left="1020" w:hanging="340"/>
    </w:pPr>
  </w:style>
  <w:style w:type="paragraph" w:styleId="List4">
    <w:name w:val="List 4"/>
    <w:basedOn w:val="BodyText"/>
    <w:rsid w:val="007322E2"/>
    <w:pPr>
      <w:tabs>
        <w:tab w:val="left" w:pos="1361"/>
      </w:tabs>
      <w:spacing w:before="60" w:after="60"/>
      <w:ind w:left="1361" w:hanging="340"/>
    </w:pPr>
  </w:style>
  <w:style w:type="paragraph" w:styleId="List5">
    <w:name w:val="List 5"/>
    <w:basedOn w:val="BodyText"/>
    <w:rsid w:val="007322E2"/>
    <w:pPr>
      <w:tabs>
        <w:tab w:val="left" w:pos="1701"/>
      </w:tabs>
      <w:spacing w:before="60" w:after="60"/>
      <w:ind w:left="1701" w:hanging="340"/>
    </w:pPr>
  </w:style>
  <w:style w:type="paragraph" w:styleId="ListBullet3">
    <w:name w:val="List Bullet 3"/>
    <w:basedOn w:val="List3"/>
    <w:rsid w:val="007322E2"/>
    <w:pPr>
      <w:numPr>
        <w:numId w:val="14"/>
      </w:numPr>
      <w:tabs>
        <w:tab w:val="clear" w:pos="1021"/>
      </w:tabs>
      <w:ind w:left="1037" w:hanging="357"/>
    </w:pPr>
  </w:style>
  <w:style w:type="paragraph" w:styleId="ListBullet4">
    <w:name w:val="List Bullet 4"/>
    <w:basedOn w:val="List4"/>
    <w:rsid w:val="007322E2"/>
    <w:pPr>
      <w:numPr>
        <w:numId w:val="2"/>
      </w:numPr>
    </w:pPr>
  </w:style>
  <w:style w:type="paragraph" w:styleId="ListBullet5">
    <w:name w:val="List Bullet 5"/>
    <w:basedOn w:val="List5"/>
    <w:rsid w:val="007322E2"/>
    <w:pPr>
      <w:numPr>
        <w:numId w:val="3"/>
      </w:numPr>
    </w:pPr>
  </w:style>
  <w:style w:type="paragraph" w:styleId="ListContinue2">
    <w:name w:val="List Continue 2"/>
    <w:basedOn w:val="List2"/>
    <w:rsid w:val="007322E2"/>
    <w:pPr>
      <w:ind w:firstLine="0"/>
    </w:pPr>
  </w:style>
  <w:style w:type="paragraph" w:styleId="ListContinue3">
    <w:name w:val="List Continue 3"/>
    <w:basedOn w:val="List3"/>
    <w:rsid w:val="007322E2"/>
    <w:pPr>
      <w:ind w:left="1021" w:firstLine="0"/>
    </w:pPr>
  </w:style>
  <w:style w:type="paragraph" w:styleId="ListContinue4">
    <w:name w:val="List Continue 4"/>
    <w:basedOn w:val="List4"/>
    <w:rsid w:val="007322E2"/>
    <w:pPr>
      <w:ind w:firstLine="0"/>
    </w:pPr>
  </w:style>
  <w:style w:type="paragraph" w:styleId="ListContinue5">
    <w:name w:val="List Continue 5"/>
    <w:basedOn w:val="List5"/>
    <w:rsid w:val="007322E2"/>
    <w:pPr>
      <w:ind w:firstLine="0"/>
    </w:pPr>
  </w:style>
  <w:style w:type="paragraph" w:styleId="ListNumber3">
    <w:name w:val="List Number 3"/>
    <w:basedOn w:val="List3"/>
    <w:rsid w:val="007322E2"/>
    <w:pPr>
      <w:numPr>
        <w:numId w:val="4"/>
      </w:numPr>
    </w:pPr>
  </w:style>
  <w:style w:type="paragraph" w:styleId="ListNumber4">
    <w:name w:val="List Number 4"/>
    <w:basedOn w:val="List4"/>
    <w:rsid w:val="007322E2"/>
    <w:pPr>
      <w:numPr>
        <w:numId w:val="5"/>
      </w:numPr>
    </w:pPr>
  </w:style>
  <w:style w:type="paragraph" w:styleId="ListNumber5">
    <w:name w:val="List Number 5"/>
    <w:basedOn w:val="List5"/>
    <w:rsid w:val="007322E2"/>
    <w:pPr>
      <w:numPr>
        <w:numId w:val="6"/>
      </w:numPr>
    </w:pPr>
  </w:style>
  <w:style w:type="paragraph" w:styleId="BlockText">
    <w:name w:val="Block Text"/>
    <w:basedOn w:val="Normal"/>
    <w:rsid w:val="007322E2"/>
    <w:pPr>
      <w:spacing w:after="120"/>
      <w:ind w:left="1440" w:right="1440"/>
    </w:pPr>
  </w:style>
  <w:style w:type="character" w:customStyle="1" w:styleId="Subscript">
    <w:name w:val="Subscript"/>
    <w:basedOn w:val="DefaultParagraphFont"/>
    <w:rsid w:val="007322E2"/>
    <w:rPr>
      <w:sz w:val="16"/>
      <w:vertAlign w:val="subscript"/>
    </w:rPr>
  </w:style>
  <w:style w:type="character" w:customStyle="1" w:styleId="Superscript">
    <w:name w:val="Superscript"/>
    <w:basedOn w:val="DefaultParagraphFont"/>
    <w:rsid w:val="007322E2"/>
    <w:rPr>
      <w:sz w:val="16"/>
      <w:vertAlign w:val="superscript"/>
    </w:rPr>
  </w:style>
  <w:style w:type="character" w:customStyle="1" w:styleId="Symbols">
    <w:name w:val="Symbols"/>
    <w:basedOn w:val="DefaultParagraphFont"/>
    <w:rsid w:val="007322E2"/>
    <w:rPr>
      <w:rFonts w:ascii="Symbol" w:hAnsi="Symbol"/>
    </w:rPr>
  </w:style>
  <w:style w:type="character" w:customStyle="1" w:styleId="MenuOptions">
    <w:name w:val="Menu Options"/>
    <w:basedOn w:val="DefaultParagraphFont"/>
    <w:rsid w:val="007322E2"/>
    <w:rPr>
      <w:rFonts w:ascii="Arial Narrow" w:hAnsi="Arial Narrow"/>
      <w:smallCaps/>
    </w:rPr>
  </w:style>
  <w:style w:type="character" w:customStyle="1" w:styleId="Buttons">
    <w:name w:val="Buttons"/>
    <w:basedOn w:val="DefaultParagraphFont"/>
    <w:rsid w:val="007322E2"/>
    <w:rPr>
      <w:b/>
    </w:rPr>
  </w:style>
  <w:style w:type="character" w:customStyle="1" w:styleId="Underlined">
    <w:name w:val="Underlined"/>
    <w:basedOn w:val="DefaultParagraphFont"/>
    <w:rsid w:val="007322E2"/>
    <w:rPr>
      <w:u w:val="single"/>
    </w:rPr>
  </w:style>
  <w:style w:type="paragraph" w:customStyle="1" w:styleId="TableBodyTextRight">
    <w:name w:val="Table Body Text Right"/>
    <w:basedOn w:val="TableBodyText"/>
    <w:rsid w:val="007322E2"/>
    <w:pPr>
      <w:widowControl w:val="0"/>
      <w:autoSpaceDE w:val="0"/>
      <w:autoSpaceDN w:val="0"/>
      <w:adjustRightInd w:val="0"/>
      <w:jc w:val="right"/>
    </w:pPr>
    <w:rPr>
      <w:rFonts w:cs="Arial"/>
      <w:szCs w:val="18"/>
    </w:rPr>
  </w:style>
  <w:style w:type="paragraph" w:customStyle="1" w:styleId="CopyrightText">
    <w:name w:val="Copyright Text"/>
    <w:basedOn w:val="BodyText"/>
    <w:rsid w:val="007322E2"/>
    <w:rPr>
      <w:sz w:val="18"/>
    </w:rPr>
  </w:style>
  <w:style w:type="paragraph" w:customStyle="1" w:styleId="BodySmallRight">
    <w:name w:val="Body Small Right"/>
    <w:basedOn w:val="BodyTextRight"/>
    <w:rsid w:val="007322E2"/>
    <w:rPr>
      <w:sz w:val="18"/>
      <w:szCs w:val="18"/>
    </w:rPr>
  </w:style>
  <w:style w:type="paragraph" w:customStyle="1" w:styleId="MarginEdition">
    <w:name w:val="Margin Edition"/>
    <w:basedOn w:val="MarginNote"/>
    <w:rsid w:val="007322E2"/>
    <w:pPr>
      <w:spacing w:before="0" w:after="0"/>
    </w:pPr>
    <w:rPr>
      <w:rFonts w:ascii="Times New Roman" w:hAnsi="Times New Roman"/>
      <w:color w:val="999999"/>
    </w:rPr>
  </w:style>
  <w:style w:type="paragraph" w:customStyle="1" w:styleId="Spacer">
    <w:name w:val="Spacer"/>
    <w:basedOn w:val="Normal"/>
    <w:rsid w:val="007322E2"/>
    <w:rPr>
      <w:sz w:val="2"/>
      <w:szCs w:val="2"/>
    </w:rPr>
  </w:style>
  <w:style w:type="character" w:customStyle="1" w:styleId="Small">
    <w:name w:val="Small"/>
    <w:basedOn w:val="DefaultParagraphFont"/>
    <w:rsid w:val="007322E2"/>
    <w:rPr>
      <w:sz w:val="16"/>
    </w:rPr>
  </w:style>
  <w:style w:type="paragraph" w:customStyle="1" w:styleId="WideTable">
    <w:name w:val="Wide Table"/>
    <w:basedOn w:val="Normal"/>
    <w:rsid w:val="007322E2"/>
    <w:pPr>
      <w:ind w:left="-1418"/>
    </w:pPr>
    <w:rPr>
      <w:sz w:val="2"/>
      <w:szCs w:val="2"/>
    </w:rPr>
  </w:style>
  <w:style w:type="character" w:styleId="PageNumber">
    <w:name w:val="page number"/>
    <w:basedOn w:val="DefaultParagraphFont"/>
    <w:rsid w:val="007322E2"/>
  </w:style>
  <w:style w:type="paragraph" w:styleId="Quote">
    <w:name w:val="Quote"/>
    <w:basedOn w:val="Heading1"/>
    <w:link w:val="QuoteChar"/>
    <w:qFormat/>
    <w:rsid w:val="007322E2"/>
    <w:rPr>
      <w:b w:val="0"/>
      <w:sz w:val="72"/>
      <w:szCs w:val="72"/>
      <w:lang w:val="en-NZ"/>
    </w:rPr>
  </w:style>
  <w:style w:type="character" w:customStyle="1" w:styleId="QuoteChar">
    <w:name w:val="Quote Char"/>
    <w:basedOn w:val="DefaultParagraphFont"/>
    <w:link w:val="Quote"/>
    <w:rsid w:val="00732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2E2"/>
    <w:pPr>
      <w:pageBreakBefore/>
    </w:pPr>
  </w:style>
  <w:style w:type="paragraph" w:customStyle="1" w:styleId="Border">
    <w:name w:val="Border"/>
    <w:basedOn w:val="Normal"/>
    <w:qFormat/>
    <w:rsid w:val="00732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2E2"/>
    <w:rPr>
      <w:b/>
      <w:bCs/>
      <w:i/>
      <w:iCs/>
      <w:color w:val="auto"/>
    </w:rPr>
  </w:style>
  <w:style w:type="paragraph" w:styleId="IntenseQuote">
    <w:name w:val="Intense Quote"/>
    <w:basedOn w:val="Normal"/>
    <w:next w:val="Normal"/>
    <w:link w:val="IntenseQuoteChar"/>
    <w:uiPriority w:val="30"/>
    <w:qFormat/>
    <w:rsid w:val="00732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2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2E2"/>
    <w:rPr>
      <w:smallCaps/>
      <w:color w:val="auto"/>
      <w:u w:val="single"/>
    </w:rPr>
  </w:style>
  <w:style w:type="character" w:styleId="IntenseReference">
    <w:name w:val="Intense Reference"/>
    <w:basedOn w:val="DefaultParagraphFont"/>
    <w:uiPriority w:val="32"/>
    <w:qFormat/>
    <w:rsid w:val="007322E2"/>
    <w:rPr>
      <w:b/>
      <w:bCs/>
      <w:smallCaps/>
      <w:color w:val="auto"/>
      <w:spacing w:val="5"/>
      <w:u w:val="single"/>
    </w:rPr>
  </w:style>
  <w:style w:type="paragraph" w:customStyle="1" w:styleId="2ColumnHeading">
    <w:name w:val="2Column Heading"/>
    <w:basedOn w:val="BodyText"/>
    <w:qFormat/>
    <w:rsid w:val="007322E2"/>
    <w:pPr>
      <w:spacing w:after="60"/>
      <w:ind w:left="-2268"/>
    </w:pPr>
    <w:rPr>
      <w:b/>
    </w:rPr>
  </w:style>
  <w:style w:type="paragraph" w:customStyle="1" w:styleId="Heading1TOC">
    <w:name w:val="Heading1 TOC"/>
    <w:basedOn w:val="Normal"/>
    <w:qFormat/>
    <w:rsid w:val="007322E2"/>
    <w:pPr>
      <w:spacing w:before="240" w:after="120"/>
    </w:pPr>
    <w:rPr>
      <w:rFonts w:ascii="Times New Roman" w:hAnsi="Times New Roman"/>
      <w:b/>
      <w:sz w:val="32"/>
    </w:rPr>
  </w:style>
  <w:style w:type="paragraph" w:customStyle="1" w:styleId="Heading2TOC">
    <w:name w:val="Heading2 TOC"/>
    <w:basedOn w:val="Normal"/>
    <w:qFormat/>
    <w:rsid w:val="007322E2"/>
    <w:pPr>
      <w:spacing w:before="240" w:after="60"/>
    </w:pPr>
    <w:rPr>
      <w:rFonts w:ascii="Times New Roman" w:hAnsi="Times New Roman"/>
      <w:b/>
      <w:sz w:val="28"/>
    </w:rPr>
  </w:style>
  <w:style w:type="character" w:customStyle="1" w:styleId="Underline">
    <w:name w:val="Underline"/>
    <w:basedOn w:val="DefaultParagraphFont"/>
    <w:qFormat/>
    <w:rsid w:val="007322E2"/>
    <w:rPr>
      <w:u w:val="single"/>
    </w:rPr>
  </w:style>
  <w:style w:type="paragraph" w:styleId="BalloonText">
    <w:name w:val="Balloon Text"/>
    <w:basedOn w:val="Normal"/>
    <w:link w:val="BalloonTextChar"/>
    <w:rsid w:val="007322E2"/>
    <w:rPr>
      <w:rFonts w:ascii="Tahoma" w:hAnsi="Tahoma" w:cs="Tahoma"/>
      <w:sz w:val="16"/>
      <w:szCs w:val="16"/>
    </w:rPr>
  </w:style>
  <w:style w:type="character" w:customStyle="1" w:styleId="BalloonTextChar">
    <w:name w:val="Balloon Text Char"/>
    <w:basedOn w:val="DefaultParagraphFont"/>
    <w:link w:val="BalloonText"/>
    <w:rsid w:val="007322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2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22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2E2"/>
    <w:rPr>
      <w:b/>
      <w:color w:val="660033"/>
      <w:spacing w:val="0"/>
    </w:rPr>
  </w:style>
  <w:style w:type="paragraph" w:customStyle="1" w:styleId="Nameditemlist">
    <w:name w:val="Named item list"/>
    <w:basedOn w:val="BodyText"/>
    <w:qFormat/>
    <w:rsid w:val="007322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833</Words>
  <Characters>5176</Characters>
  <Application>Microsoft Office Word</Application>
  <DocSecurity>0</DocSecurity>
  <Lines>166</Lines>
  <Paragraphs>90</Paragraphs>
  <ScaleCrop>false</ScaleCrop>
  <Company>Author-it Software Corporation Ltd.</Company>
  <LinksUpToDate>false</LinksUpToDate>
  <CharactersWithSpaces>5949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DEFPA002 Identify material suitable for media publication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2013-01-25T17:47:00Z</dcterms:created>
  <dcterms:modified xsi:type="dcterms:W3CDTF">2013-01-25T17:47:00Z</dcterms:modified>
</cp:coreProperties>
</file>