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7A5" w:rsidP="007517A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DEFOH018 Conduct work health and safety inspections</w:t>
      </w:r>
      <w:r>
        <w:fldChar w:fldCharType="end"/>
      </w:r>
    </w:p>
    <w:p w:rsidR="007517A5" w:rsidP="007517A5">
      <w:pPr>
        <w:pStyle w:val="Version"/>
        <w:sectPr w:rsidSect="001C65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5F7" w:rsidP="001C65F7">
      <w:pPr>
        <w:pStyle w:val="SuperHeading"/>
      </w:pPr>
      <w:r w:rsidRPr="001C65F7">
        <w:t>DEFOH018 Conduct work health and safety inspections</w:t>
      </w:r>
    </w:p>
    <w:p w:rsidR="00000000" w:rsidRPr="001C65F7" w:rsidP="001C65F7">
      <w:pPr>
        <w:pStyle w:val="Heading1"/>
      </w:pPr>
      <w:bookmarkStart w:id="1" w:name="O_510100"/>
      <w:bookmarkEnd w:id="1"/>
      <w:r w:rsidRPr="001C65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75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TableBodyText"/>
            </w:pPr>
            <w:r w:rsidRPr="001C65F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TableBodyText"/>
            </w:pPr>
            <w:r w:rsidRPr="001C65F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TableBodyText"/>
              <w:rPr>
                <w:lang w:val="en-NZ"/>
              </w:rPr>
            </w:pPr>
            <w:r w:rsidRPr="001C65F7">
              <w:rPr>
                <w:rStyle w:val="SpecialBold"/>
              </w:rPr>
              <w:t>Comments</w:t>
            </w:r>
          </w:p>
        </w:tc>
      </w:tr>
      <w:tr w:rsidTr="0075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TableBodyText"/>
              <w:rPr>
                <w:lang w:val="en-NZ"/>
              </w:rPr>
            </w:pPr>
            <w:r w:rsidRPr="001C65F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TableBodyText"/>
              <w:rPr>
                <w:lang w:val="en-NZ"/>
              </w:rPr>
            </w:pPr>
            <w:r w:rsidRPr="001C65F7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TableBodyText"/>
            </w:pPr>
            <w:r w:rsidRPr="001C65F7">
              <w:t xml:space="preserve">Primary release. Supersedes and is equivalent to DEFOH002B.  Change of title forcing code change, Removal of repetitive Performance, Criteria Statement, Application added, Minor change to </w:t>
            </w:r>
            <w:r w:rsidRPr="001C65F7">
              <w:t>Unit Descriptor and Range Statement, Changes to Evidence Guide.</w:t>
            </w:r>
          </w:p>
        </w:tc>
      </w:tr>
    </w:tbl>
    <w:p w:rsidR="007517A5" w:rsidP="001C65F7">
      <w:pPr>
        <w:pStyle w:val="TableBodyText"/>
      </w:pPr>
    </w:p>
    <w:p w:rsidR="007517A5" w:rsidP="001C65F7">
      <w:pPr>
        <w:pStyle w:val="TableBodyText"/>
      </w:pPr>
    </w:p>
    <w:p w:rsidR="00000000" w:rsidRPr="001C65F7" w:rsidP="001C65F7">
      <w:pPr>
        <w:pStyle w:val="Heading1"/>
      </w:pPr>
      <w:bookmarkStart w:id="2" w:name="O_510101"/>
      <w:bookmarkEnd w:id="2"/>
      <w:r w:rsidRPr="001C65F7">
        <w:t>Unit Descriptor</w:t>
      </w:r>
    </w:p>
    <w:p w:rsidR="00000000" w:rsidRPr="001C65F7" w:rsidP="001C65F7">
      <w:pPr>
        <w:pStyle w:val="BodyText"/>
      </w:pPr>
      <w:r w:rsidRPr="001C65F7">
        <w:t>This unit covers the competency required to conduct specific work health and safety workplace inspections in Defence.</w:t>
      </w:r>
    </w:p>
    <w:p w:rsidR="00000000" w:rsidRPr="001C65F7" w:rsidP="001C65F7">
      <w:pPr>
        <w:pStyle w:val="BodyText"/>
      </w:pPr>
      <w:r w:rsidRPr="001C65F7">
        <w:t xml:space="preserve">The unit requires the individual to </w:t>
      </w:r>
      <w:r w:rsidRPr="001C65F7">
        <w:t>research the background of the workplace, consult with stakeholders prior to the inspection and follow</w:t>
      </w:r>
      <w:r w:rsidRPr="001C65F7">
        <w:noBreakHyphen/>
        <w:t xml:space="preserve">up on the inspection to ensure that recommendations are implemented. </w:t>
      </w:r>
    </w:p>
    <w:p w:rsidR="007517A5" w:rsidP="001C65F7">
      <w:pPr>
        <w:pStyle w:val="BodyText"/>
      </w:pPr>
      <w:r w:rsidRPr="001C65F7">
        <w:t>No licensing, legislative, regulatory or certification requirements apply to this u</w:t>
      </w:r>
      <w:r w:rsidRPr="001C65F7">
        <w:t>nit at the time of publication. In a Defence context, this means that there is no civilian need to hold this unit in order to meet licensing, legislative, regulatory or certification requirements.</w:t>
      </w:r>
    </w:p>
    <w:p w:rsidR="007517A5" w:rsidP="001C65F7">
      <w:pPr>
        <w:pStyle w:val="BodyText"/>
      </w:pPr>
    </w:p>
    <w:p w:rsidR="00000000" w:rsidRPr="001C65F7" w:rsidP="001C65F7">
      <w:pPr>
        <w:pStyle w:val="Heading1"/>
      </w:pPr>
      <w:bookmarkStart w:id="3" w:name="O_510102"/>
      <w:bookmarkEnd w:id="3"/>
      <w:r w:rsidRPr="001C65F7">
        <w:t>Application of the Unit</w:t>
      </w:r>
    </w:p>
    <w:p w:rsidR="00000000" w:rsidRPr="001C65F7" w:rsidP="001C65F7">
      <w:pPr>
        <w:pStyle w:val="BodyText"/>
      </w:pPr>
      <w:r w:rsidRPr="001C65F7">
        <w:t xml:space="preserve">This unit was developed for Defence workers involved in work health and safety workplace inspections as a workplace responsibility, but is applicable to all individuals who work in this field. </w:t>
      </w:r>
    </w:p>
    <w:p w:rsidR="00000000" w:rsidRPr="001C65F7" w:rsidP="001C65F7">
      <w:pPr>
        <w:pStyle w:val="BodyText"/>
      </w:pPr>
      <w:r w:rsidRPr="001C65F7">
        <w:t>Typically, these individuals must demonstrate the ability to w</w:t>
      </w:r>
      <w:r w:rsidRPr="001C65F7">
        <w:t>ork independently or as part of a team under indirect supervision. They must be able to use discretion and judgement and take responsibility for the quality of their outputs.</w:t>
      </w:r>
    </w:p>
    <w:p w:rsidR="00000000" w:rsidRPr="001C65F7" w:rsidP="001C65F7">
      <w:pPr>
        <w:pStyle w:val="BodyText"/>
      </w:pPr>
      <w:r w:rsidRPr="001C65F7">
        <w:t>All activities are carried out in accordance with relevant legislation, organisat</w:t>
      </w:r>
      <w:r w:rsidRPr="001C65F7">
        <w:t>ional policies and procedures, including:</w:t>
      </w:r>
    </w:p>
    <w:p w:rsidR="00000000" w:rsidRPr="001C65F7" w:rsidP="001C65F7">
      <w:pPr>
        <w:pStyle w:val="ListBullet"/>
      </w:pPr>
      <w:r w:rsidRPr="001C65F7">
        <w:t>Written and verbal orders</w:t>
      </w:r>
    </w:p>
    <w:p w:rsidR="00000000" w:rsidRPr="001C65F7" w:rsidP="001C65F7">
      <w:pPr>
        <w:pStyle w:val="ListBullet"/>
      </w:pPr>
      <w:r w:rsidRPr="001C65F7">
        <w:t>Standing orders</w:t>
      </w:r>
    </w:p>
    <w:p w:rsidR="00000000" w:rsidRPr="001C65F7" w:rsidP="001C65F7">
      <w:pPr>
        <w:pStyle w:val="ListBullet"/>
      </w:pPr>
      <w:r w:rsidRPr="001C65F7">
        <w:t>Standing operating procedures</w:t>
      </w:r>
    </w:p>
    <w:p w:rsidR="00000000" w:rsidRPr="001C65F7" w:rsidP="001C65F7">
      <w:pPr>
        <w:pStyle w:val="ListBullet"/>
      </w:pPr>
      <w:r w:rsidRPr="001C65F7">
        <w:t>Routine orders</w:t>
      </w:r>
    </w:p>
    <w:p w:rsidR="00000000" w:rsidRPr="001C65F7" w:rsidP="001C65F7">
      <w:pPr>
        <w:pStyle w:val="ListBullet"/>
      </w:pPr>
      <w:r w:rsidRPr="001C65F7">
        <w:t>Defence instructions</w:t>
      </w:r>
    </w:p>
    <w:p w:rsidR="00000000" w:rsidRPr="001C65F7" w:rsidP="001C65F7">
      <w:pPr>
        <w:pStyle w:val="ListBullet"/>
      </w:pPr>
      <w:r w:rsidRPr="001C65F7">
        <w:t>Procedure manuals</w:t>
      </w:r>
    </w:p>
    <w:p w:rsidR="00000000" w:rsidRPr="001C65F7" w:rsidP="001C65F7">
      <w:pPr>
        <w:pStyle w:val="ListBullet"/>
      </w:pPr>
      <w:r w:rsidRPr="001C65F7">
        <w:t>Doctrine pamphlets</w:t>
      </w:r>
    </w:p>
    <w:p w:rsidR="007517A5" w:rsidP="001C65F7">
      <w:pPr>
        <w:pStyle w:val="ListBullet"/>
      </w:pPr>
      <w:r w:rsidRPr="001C65F7">
        <w:t>Job guides</w:t>
      </w:r>
    </w:p>
    <w:p w:rsidR="007517A5" w:rsidP="001C65F7">
      <w:pPr>
        <w:pStyle w:val="ListBullet"/>
      </w:pPr>
    </w:p>
    <w:p w:rsidR="00000000" w:rsidRPr="001C65F7" w:rsidP="001C65F7">
      <w:pPr>
        <w:pStyle w:val="Heading1"/>
      </w:pPr>
      <w:bookmarkStart w:id="4" w:name="O_510103"/>
      <w:bookmarkEnd w:id="4"/>
      <w:r w:rsidRPr="001C65F7">
        <w:t>Licensing/Regulatory Information</w:t>
      </w:r>
    </w:p>
    <w:p w:rsidR="00000000" w:rsidRPr="001C65F7" w:rsidP="001C65F7">
      <w:pPr>
        <w:pStyle w:val="BodyText"/>
      </w:pPr>
      <w:r w:rsidRPr="001C65F7">
        <w:t>Not ap</w:t>
      </w:r>
      <w:r w:rsidRPr="001C65F7">
        <w:t>plicable.</w:t>
      </w:r>
    </w:p>
    <w:p w:rsidR="00000000" w:rsidRPr="001C65F7" w:rsidP="001C65F7">
      <w:pPr>
        <w:pStyle w:val="AllowPageBreak"/>
      </w:pPr>
    </w:p>
    <w:p w:rsidR="00000000" w:rsidRPr="001C65F7" w:rsidP="001C65F7">
      <w:pPr>
        <w:pStyle w:val="Heading1"/>
      </w:pPr>
      <w:bookmarkStart w:id="5" w:name="O_510104"/>
      <w:bookmarkEnd w:id="5"/>
      <w:r w:rsidRPr="001C65F7">
        <w:t>Pre-Requisites</w:t>
      </w:r>
    </w:p>
    <w:p w:rsidR="00000000" w:rsidRPr="001C65F7" w:rsidP="001C65F7">
      <w:pPr>
        <w:pStyle w:val="BodyText"/>
      </w:pPr>
      <w:r w:rsidRPr="001C65F7">
        <w:t>Not applicable.</w:t>
      </w:r>
    </w:p>
    <w:p w:rsidR="00000000" w:rsidRPr="001C65F7" w:rsidP="001C65F7">
      <w:pPr>
        <w:pStyle w:val="AllowPageBreak"/>
      </w:pPr>
    </w:p>
    <w:p w:rsidR="00000000" w:rsidRPr="001C65F7" w:rsidP="001C65F7">
      <w:pPr>
        <w:pStyle w:val="Heading1"/>
      </w:pPr>
      <w:bookmarkStart w:id="6" w:name="O_510105"/>
      <w:bookmarkEnd w:id="6"/>
      <w:r w:rsidRPr="001C65F7">
        <w:t>Employability Skills Information</w:t>
      </w:r>
    </w:p>
    <w:p w:rsidR="00000000" w:rsidRPr="001C65F7" w:rsidP="001C65F7">
      <w:pPr>
        <w:pStyle w:val="BodyText"/>
      </w:pPr>
      <w:r w:rsidRPr="001C65F7">
        <w:t>This unit contains employability skills.</w:t>
      </w:r>
    </w:p>
    <w:p w:rsidR="00000000" w:rsidRPr="001C65F7" w:rsidP="001C65F7">
      <w:pPr>
        <w:pStyle w:val="AllowPageBreak"/>
      </w:pPr>
    </w:p>
    <w:p w:rsidR="00000000" w:rsidRPr="001C65F7" w:rsidP="001C65F7">
      <w:pPr>
        <w:pStyle w:val="Heading1"/>
      </w:pPr>
      <w:bookmarkStart w:id="7" w:name="O_510106"/>
      <w:bookmarkEnd w:id="7"/>
      <w:r w:rsidRPr="001C65F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BodyText"/>
              <w:rPr>
                <w:lang w:val="en-NZ"/>
              </w:rPr>
            </w:pPr>
            <w:r w:rsidRPr="001C65F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BodyText"/>
            </w:pPr>
            <w:r w:rsidRPr="001C65F7">
              <w:t xml:space="preserve">Performance Criteria describe the required performance needed to demonstrate achievement of the element. Where </w:t>
            </w:r>
            <w:r w:rsidRPr="001C65F7">
              <w:rPr>
                <w:rStyle w:val="BoldandItalics"/>
              </w:rPr>
              <w:t>bold italicised</w:t>
            </w:r>
            <w:r w:rsidRPr="001C65F7">
              <w:t xml:space="preserve"> text is used, further information is detailed in the Required S</w:t>
            </w:r>
            <w:r w:rsidRPr="001C65F7">
              <w:t>kills and Knowledge and/or the Range Statement. Assessment of performance is to be consistent with the Evidence Guide.</w:t>
            </w:r>
          </w:p>
        </w:tc>
      </w:tr>
    </w:tbl>
    <w:p w:rsidR="00000000" w:rsidRPr="001C65F7" w:rsidP="001C65F7">
      <w:pPr>
        <w:pStyle w:val="BodyText"/>
      </w:pPr>
    </w:p>
    <w:p w:rsidR="00000000" w:rsidRPr="001C65F7" w:rsidP="001C65F7">
      <w:pPr>
        <w:pStyle w:val="AllowPageBreak"/>
      </w:pPr>
    </w:p>
    <w:p w:rsidR="00000000" w:rsidRPr="001C65F7" w:rsidP="001C65F7">
      <w:pPr>
        <w:pStyle w:val="Heading1"/>
      </w:pPr>
      <w:bookmarkStart w:id="8" w:name="O_510107"/>
      <w:bookmarkEnd w:id="8"/>
      <w:r w:rsidRPr="001C65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BodyText"/>
            </w:pPr>
            <w:r w:rsidRPr="001C65F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BodyText"/>
              <w:rPr>
                <w:lang w:val="en-NZ"/>
              </w:rPr>
            </w:pPr>
            <w:r w:rsidRPr="001C65F7">
              <w:rPr>
                <w:rStyle w:val="SpecialBold"/>
              </w:rPr>
              <w:t>PERFORMANCE CRITERIA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List"/>
              <w:rPr>
                <w:lang w:val="en-NZ"/>
              </w:rPr>
            </w:pPr>
            <w:r w:rsidRPr="001C65F7">
              <w:rPr>
                <w:rStyle w:val="SpecialBold"/>
              </w:rPr>
              <w:t>1.</w:t>
            </w:r>
            <w:r w:rsidRPr="001C65F7">
              <w:rPr>
                <w:rStyle w:val="SpecialBold"/>
              </w:rPr>
              <w:tab/>
              <w:t>Prepare for work health and safety inspection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List"/>
            </w:pPr>
            <w:r w:rsidRPr="001C65F7">
              <w:t>1.1</w:t>
            </w:r>
            <w:r w:rsidRPr="001C65F7">
              <w:tab/>
            </w:r>
            <w:r w:rsidRPr="001C65F7">
              <w:t>Previous inspection reports are identified and researched.</w:t>
            </w:r>
          </w:p>
          <w:p w:rsidR="00000000" w:rsidRPr="001C65F7" w:rsidP="001C65F7">
            <w:pPr>
              <w:pStyle w:val="List"/>
            </w:pPr>
            <w:r w:rsidRPr="001C65F7">
              <w:t>1.2</w:t>
            </w:r>
            <w:r w:rsidRPr="001C65F7">
              <w:tab/>
              <w:t>Incident reporting statistics are analysed.</w:t>
            </w:r>
          </w:p>
          <w:p w:rsidR="00000000" w:rsidRPr="001C65F7" w:rsidP="001C65F7">
            <w:pPr>
              <w:pStyle w:val="List"/>
            </w:pPr>
            <w:r w:rsidRPr="001C65F7">
              <w:t>1.3</w:t>
            </w:r>
            <w:r w:rsidRPr="001C65F7">
              <w:tab/>
            </w:r>
            <w:r w:rsidRPr="001C65F7">
              <w:rPr>
                <w:rStyle w:val="BoldandItalics"/>
              </w:rPr>
              <w:t>Inspection tools</w:t>
            </w:r>
            <w:r w:rsidRPr="001C65F7">
              <w:t xml:space="preserve"> are identified and prepared.</w:t>
            </w:r>
          </w:p>
          <w:p w:rsidR="00000000" w:rsidP="001C65F7">
            <w:pPr>
              <w:pStyle w:val="List"/>
              <w:rPr>
                <w:lang w:val="en-NZ"/>
              </w:rPr>
            </w:pPr>
            <w:r w:rsidRPr="001C65F7">
              <w:t>1.4</w:t>
            </w:r>
            <w:r w:rsidRPr="001C65F7">
              <w:tab/>
              <w:t>Personnel are informed and visit arrangements finalised.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List"/>
              <w:rPr>
                <w:lang w:val="en-NZ"/>
              </w:rPr>
            </w:pPr>
            <w:r w:rsidRPr="001C65F7">
              <w:rPr>
                <w:rStyle w:val="SpecialBold"/>
              </w:rPr>
              <w:t>2.</w:t>
            </w:r>
            <w:r w:rsidRPr="001C65F7">
              <w:rPr>
                <w:rStyle w:val="SpecialBold"/>
              </w:rPr>
              <w:tab/>
              <w:t>Negotiate with stakeholders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List"/>
            </w:pPr>
            <w:r w:rsidRPr="001C65F7">
              <w:t>2.1</w:t>
            </w:r>
            <w:r w:rsidRPr="001C65F7">
              <w:tab/>
            </w:r>
            <w:r w:rsidRPr="001C65F7">
              <w:t>Relevant stakeholders are identified and briefed on inspection requirements.</w:t>
            </w:r>
          </w:p>
          <w:p w:rsidR="00000000" w:rsidRPr="001C65F7" w:rsidP="001C65F7">
            <w:pPr>
              <w:pStyle w:val="List"/>
            </w:pPr>
            <w:r w:rsidRPr="001C65F7">
              <w:t>2.2</w:t>
            </w:r>
            <w:r w:rsidRPr="001C65F7">
              <w:tab/>
              <w:t>Key stakeholders are consulted to determine options for programming inspections.</w:t>
            </w:r>
          </w:p>
          <w:p w:rsidR="00000000" w:rsidRPr="001C65F7" w:rsidP="001C65F7">
            <w:pPr>
              <w:pStyle w:val="List"/>
            </w:pPr>
            <w:r w:rsidRPr="001C65F7">
              <w:t>2.3</w:t>
            </w:r>
            <w:r w:rsidRPr="001C65F7">
              <w:tab/>
              <w:t xml:space="preserve">Appropriate </w:t>
            </w:r>
            <w:r w:rsidRPr="001C65F7">
              <w:rPr>
                <w:rStyle w:val="BoldandItalics"/>
              </w:rPr>
              <w:t>records</w:t>
            </w:r>
            <w:r w:rsidRPr="001C65F7">
              <w:t xml:space="preserve"> of stakeholder requirements are developed and maintained.</w:t>
            </w:r>
          </w:p>
          <w:p w:rsidR="00000000" w:rsidP="001C65F7">
            <w:pPr>
              <w:pStyle w:val="List"/>
              <w:rPr>
                <w:lang w:val="en-NZ"/>
              </w:rPr>
            </w:pPr>
            <w:r w:rsidRPr="001C65F7">
              <w:t>2.4</w:t>
            </w:r>
            <w:r w:rsidRPr="001C65F7">
              <w:tab/>
              <w:t>Stakehol</w:t>
            </w:r>
            <w:r w:rsidRPr="001C65F7">
              <w:t>ders are provided with current and relevant work health and safety information.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List"/>
              <w:rPr>
                <w:lang w:val="en-NZ"/>
              </w:rPr>
            </w:pPr>
            <w:r w:rsidRPr="001C65F7">
              <w:rPr>
                <w:rStyle w:val="SpecialBold"/>
              </w:rPr>
              <w:t>3.</w:t>
            </w:r>
            <w:r w:rsidRPr="001C65F7">
              <w:rPr>
                <w:rStyle w:val="SpecialBold"/>
              </w:rPr>
              <w:tab/>
              <w:t>Conduct work health and safety inspections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List"/>
            </w:pPr>
            <w:r w:rsidRPr="001C65F7">
              <w:t>3.1</w:t>
            </w:r>
            <w:r w:rsidRPr="001C65F7">
              <w:tab/>
              <w:t>Outcomes are negotiated with relevant stakeholders.</w:t>
            </w:r>
          </w:p>
          <w:p w:rsidR="00000000" w:rsidRPr="001C65F7" w:rsidP="001C65F7">
            <w:pPr>
              <w:pStyle w:val="List"/>
            </w:pPr>
            <w:r w:rsidRPr="001C65F7">
              <w:t>3.2</w:t>
            </w:r>
            <w:r w:rsidRPr="001C65F7">
              <w:tab/>
            </w:r>
            <w:r w:rsidRPr="001C65F7">
              <w:rPr>
                <w:rStyle w:val="BoldandItalics"/>
              </w:rPr>
              <w:t>External agencies</w:t>
            </w:r>
            <w:r w:rsidRPr="001C65F7">
              <w:t xml:space="preserve"> are accessed and utilised where required.</w:t>
            </w:r>
          </w:p>
          <w:p w:rsidR="00000000" w:rsidRPr="001C65F7" w:rsidP="001C65F7">
            <w:pPr>
              <w:pStyle w:val="List"/>
            </w:pPr>
            <w:r w:rsidRPr="001C65F7">
              <w:t>3.3</w:t>
            </w:r>
            <w:r w:rsidRPr="001C65F7">
              <w:tab/>
              <w:t>Inspe</w:t>
            </w:r>
            <w:r w:rsidRPr="001C65F7">
              <w:t>ction tools appropriate to the area are employed.</w:t>
            </w:r>
          </w:p>
          <w:p w:rsidR="00000000" w:rsidP="001C65F7">
            <w:pPr>
              <w:pStyle w:val="List"/>
              <w:rPr>
                <w:lang w:val="en-NZ"/>
              </w:rPr>
            </w:pPr>
            <w:r w:rsidRPr="001C65F7">
              <w:t>3.4</w:t>
            </w:r>
            <w:r w:rsidRPr="001C65F7">
              <w:tab/>
              <w:t>Inspection information is confirmed and recorded.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List"/>
              <w:rPr>
                <w:lang w:val="en-NZ"/>
              </w:rPr>
            </w:pPr>
            <w:r w:rsidRPr="001C65F7">
              <w:rPr>
                <w:rStyle w:val="SpecialBold"/>
              </w:rPr>
              <w:t>4.</w:t>
            </w:r>
            <w:r w:rsidRPr="001C65F7">
              <w:rPr>
                <w:rStyle w:val="SpecialBold"/>
              </w:rPr>
              <w:tab/>
              <w:t>Finalise work health and safety inspections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List"/>
            </w:pPr>
            <w:r w:rsidRPr="001C65F7">
              <w:t>4.1</w:t>
            </w:r>
            <w:r w:rsidRPr="001C65F7">
              <w:tab/>
              <w:t>Inspection findings and outcomes are determined.</w:t>
            </w:r>
          </w:p>
          <w:p w:rsidR="00000000" w:rsidRPr="001C65F7" w:rsidP="001C65F7">
            <w:pPr>
              <w:pStyle w:val="List"/>
            </w:pPr>
            <w:r w:rsidRPr="001C65F7">
              <w:t>4.2</w:t>
            </w:r>
            <w:r w:rsidRPr="001C65F7">
              <w:tab/>
              <w:t>Identified options and recommendations are expl</w:t>
            </w:r>
            <w:r w:rsidRPr="001C65F7">
              <w:t>ained to stakeholders.</w:t>
            </w:r>
          </w:p>
          <w:p w:rsidR="00000000" w:rsidP="001C65F7">
            <w:pPr>
              <w:pStyle w:val="List"/>
              <w:rPr>
                <w:lang w:val="en-NZ"/>
              </w:rPr>
            </w:pPr>
            <w:r w:rsidRPr="001C65F7">
              <w:t>4.3</w:t>
            </w:r>
            <w:r w:rsidRPr="001C65F7">
              <w:tab/>
              <w:t>Inspection report is prepared and presented.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List"/>
              <w:rPr>
                <w:lang w:val="en-NZ"/>
              </w:rPr>
            </w:pPr>
            <w:r w:rsidRPr="001C65F7">
              <w:rPr>
                <w:rStyle w:val="SpecialBold"/>
              </w:rPr>
              <w:t>5.</w:t>
            </w:r>
            <w:r w:rsidRPr="001C65F7">
              <w:rPr>
                <w:rStyle w:val="SpecialBold"/>
              </w:rPr>
              <w:tab/>
              <w:t>Monitor implementation of inspection findings and recommendations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List"/>
            </w:pPr>
            <w:r w:rsidRPr="001C65F7">
              <w:t>5.1</w:t>
            </w:r>
            <w:r w:rsidRPr="001C65F7">
              <w:tab/>
              <w:t>Feedback is obtained from workplace on implementation of recommendations.</w:t>
            </w:r>
          </w:p>
          <w:p w:rsidR="00000000" w:rsidRPr="001C65F7" w:rsidP="001C65F7">
            <w:pPr>
              <w:pStyle w:val="List"/>
            </w:pPr>
            <w:r w:rsidRPr="001C65F7">
              <w:t>5.2</w:t>
            </w:r>
            <w:r w:rsidRPr="001C65F7">
              <w:tab/>
              <w:t>Implementation of recommendation</w:t>
            </w:r>
            <w:r w:rsidRPr="001C65F7">
              <w:t>s is monitored and assessed.</w:t>
            </w:r>
          </w:p>
          <w:p w:rsidR="00000000" w:rsidRPr="001C65F7" w:rsidP="001C65F7">
            <w:pPr>
              <w:pStyle w:val="List"/>
            </w:pPr>
            <w:r w:rsidRPr="001C65F7">
              <w:t>5.3</w:t>
            </w:r>
            <w:r w:rsidRPr="001C65F7">
              <w:tab/>
              <w:t>Changes to operating procedures are documented.</w:t>
            </w:r>
          </w:p>
        </w:tc>
      </w:tr>
    </w:tbl>
    <w:p w:rsidR="007517A5" w:rsidP="001C65F7">
      <w:pPr>
        <w:pStyle w:val="BodyText"/>
      </w:pPr>
    </w:p>
    <w:p w:rsidR="007517A5" w:rsidP="001C65F7">
      <w:pPr>
        <w:pStyle w:val="BodyText"/>
      </w:pPr>
    </w:p>
    <w:p w:rsidR="00000000" w:rsidRPr="001C65F7" w:rsidP="001C65F7">
      <w:pPr>
        <w:pStyle w:val="Heading1"/>
      </w:pPr>
      <w:bookmarkStart w:id="9" w:name="O_510108"/>
      <w:bookmarkEnd w:id="9"/>
      <w:r w:rsidRPr="001C65F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BodyText"/>
              <w:rPr>
                <w:lang w:val="en-NZ"/>
              </w:rPr>
            </w:pPr>
            <w:r w:rsidRPr="001C65F7">
              <w:t>This describes the essential skills and knowledge and their level, required for this unit.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BodyText"/>
              <w:rPr>
                <w:lang w:val="en-NZ"/>
              </w:rPr>
            </w:pPr>
            <w:r w:rsidRPr="001C65F7">
              <w:rPr>
                <w:rStyle w:val="SpecialBold"/>
              </w:rPr>
              <w:t>Required Skills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ListBullet"/>
            </w:pPr>
            <w:r w:rsidRPr="001C65F7">
              <w:t>interpret work health and safety legislation, codes of practice and standards, and management systems</w:t>
            </w:r>
          </w:p>
          <w:p w:rsidR="00000000" w:rsidRPr="001C65F7" w:rsidP="001C65F7">
            <w:pPr>
              <w:pStyle w:val="ListBullet"/>
            </w:pPr>
            <w:r w:rsidRPr="001C65F7">
              <w:t xml:space="preserve">select and use appropriate inspection tools </w:t>
            </w:r>
          </w:p>
          <w:p w:rsidR="00000000" w:rsidRPr="001C65F7" w:rsidP="001C65F7">
            <w:pPr>
              <w:pStyle w:val="ListBullet"/>
            </w:pPr>
            <w:r w:rsidRPr="001C65F7">
              <w:t xml:space="preserve">identify hazards, assess risks </w:t>
            </w:r>
          </w:p>
          <w:p w:rsidR="00000000" w:rsidRPr="001C65F7" w:rsidP="001C65F7">
            <w:pPr>
              <w:pStyle w:val="ListBullet"/>
            </w:pPr>
            <w:r w:rsidRPr="001C65F7">
              <w:t xml:space="preserve">analyse workplace environment </w:t>
            </w:r>
          </w:p>
          <w:p w:rsidR="00000000" w:rsidRPr="001C65F7" w:rsidP="001C65F7">
            <w:pPr>
              <w:pStyle w:val="ListBullet"/>
            </w:pPr>
            <w:r w:rsidRPr="001C65F7">
              <w:t>evaluate work health and safety environment</w:t>
            </w:r>
          </w:p>
          <w:p w:rsidR="00000000" w:rsidRPr="001C65F7" w:rsidP="001C65F7">
            <w:pPr>
              <w:pStyle w:val="ListBullet"/>
            </w:pPr>
            <w:r w:rsidRPr="001C65F7">
              <w:t>so</w:t>
            </w:r>
            <w:r w:rsidRPr="001C65F7">
              <w:t>lve problems</w:t>
            </w:r>
          </w:p>
          <w:p w:rsidR="00000000" w:rsidRPr="001C65F7" w:rsidP="001C65F7">
            <w:pPr>
              <w:pStyle w:val="ListBullet"/>
            </w:pPr>
            <w:r w:rsidRPr="001C65F7">
              <w:t>work effectively with teams/groups</w:t>
            </w:r>
          </w:p>
          <w:p w:rsidR="00000000" w:rsidRPr="001C65F7" w:rsidP="001C65F7">
            <w:pPr>
              <w:pStyle w:val="ListBullet"/>
            </w:pPr>
            <w:r w:rsidRPr="001C65F7">
              <w:t>encourage other team members</w:t>
            </w:r>
          </w:p>
          <w:p w:rsidR="00000000" w:rsidRPr="001C65F7" w:rsidP="001C65F7">
            <w:pPr>
              <w:pStyle w:val="ListBullet"/>
            </w:pPr>
            <w:r w:rsidRPr="001C65F7">
              <w:t>use a variety of verbal and non</w:t>
            </w:r>
            <w:r w:rsidRPr="001C65F7">
              <w:noBreakHyphen/>
              <w:t>verbal communication techniques including, language style, active listening</w:t>
            </w:r>
          </w:p>
          <w:p w:rsidR="00000000" w:rsidRPr="001C65F7" w:rsidP="001C65F7">
            <w:pPr>
              <w:pStyle w:val="ListBullet"/>
            </w:pPr>
            <w:r w:rsidRPr="001C65F7">
              <w:t>read to a level required to interpret and analyse job instructions, workplace forms and inspection reports</w:t>
            </w:r>
          </w:p>
          <w:p w:rsidR="00000000" w:rsidP="001C65F7">
            <w:pPr>
              <w:pStyle w:val="ListBullet"/>
              <w:rPr>
                <w:lang w:val="en-NZ"/>
              </w:rPr>
            </w:pPr>
            <w:r w:rsidRPr="001C65F7">
              <w:t>write at the level required to complete workplace forms and reports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BodyText"/>
              <w:rPr>
                <w:lang w:val="en-NZ"/>
              </w:rPr>
            </w:pPr>
            <w:r w:rsidRPr="001C65F7">
              <w:rPr>
                <w:rStyle w:val="SpecialBold"/>
              </w:rPr>
              <w:t>Required Knowledge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ListBullet"/>
            </w:pPr>
            <w:r w:rsidRPr="001C65F7">
              <w:t xml:space="preserve">relevant Work Health and Safety legislation </w:t>
            </w:r>
          </w:p>
          <w:p w:rsidR="00000000" w:rsidRPr="001C65F7" w:rsidP="001C65F7">
            <w:pPr>
              <w:pStyle w:val="ListBullet"/>
            </w:pPr>
            <w:r w:rsidRPr="001C65F7">
              <w:t>Work Health an</w:t>
            </w:r>
            <w:r w:rsidRPr="001C65F7">
              <w:t>d Safety codes of practice and standards</w:t>
            </w:r>
          </w:p>
          <w:p w:rsidR="00000000" w:rsidRPr="001C65F7" w:rsidP="001C65F7">
            <w:pPr>
              <w:pStyle w:val="ListBullet"/>
            </w:pPr>
            <w:r w:rsidRPr="001C65F7">
              <w:t>Work Health and Safety management systems</w:t>
            </w:r>
          </w:p>
          <w:p w:rsidR="00000000" w:rsidRPr="001C65F7" w:rsidP="001C65F7">
            <w:pPr>
              <w:pStyle w:val="ListBullet"/>
            </w:pPr>
            <w:r w:rsidRPr="001C65F7">
              <w:t xml:space="preserve">hierarchy of risk control </w:t>
            </w:r>
          </w:p>
          <w:p w:rsidR="00000000" w:rsidRPr="001C65F7" w:rsidP="001C65F7">
            <w:pPr>
              <w:pStyle w:val="ListBullet"/>
            </w:pPr>
            <w:r w:rsidRPr="001C65F7">
              <w:t>incident investigation and process improvement</w:t>
            </w:r>
          </w:p>
          <w:p w:rsidR="00000000" w:rsidRPr="001C65F7" w:rsidP="001C65F7">
            <w:pPr>
              <w:pStyle w:val="ListBullet"/>
            </w:pPr>
            <w:r w:rsidRPr="001C65F7">
              <w:t>inspection techniques</w:t>
            </w:r>
          </w:p>
          <w:p w:rsidR="00000000" w:rsidRPr="001C65F7" w:rsidP="001C65F7">
            <w:pPr>
              <w:pStyle w:val="ListBullet"/>
            </w:pPr>
            <w:r w:rsidRPr="001C65F7">
              <w:t>written communication to a level required to complete workplace forms and ins</w:t>
            </w:r>
            <w:r w:rsidRPr="001C65F7">
              <w:t>pection reports</w:t>
            </w:r>
          </w:p>
          <w:p w:rsidR="00000000" w:rsidRPr="001C65F7" w:rsidP="001C65F7">
            <w:pPr>
              <w:pStyle w:val="ListBullet"/>
            </w:pPr>
            <w:r w:rsidRPr="001C65F7">
              <w:t>report writing</w:t>
            </w:r>
          </w:p>
          <w:p w:rsidR="00000000" w:rsidRPr="001C65F7" w:rsidP="001C65F7">
            <w:pPr>
              <w:pStyle w:val="ListBullet"/>
            </w:pPr>
            <w:r w:rsidRPr="001C65F7">
              <w:t>interpersonal communication</w:t>
            </w:r>
          </w:p>
          <w:p w:rsidR="00000000" w:rsidRPr="001C65F7" w:rsidP="001C65F7">
            <w:pPr>
              <w:pStyle w:val="ListBullet"/>
            </w:pPr>
            <w:r w:rsidRPr="001C65F7">
              <w:t>verbal and nonverbal communication techniques including, language style, active listening</w:t>
            </w:r>
          </w:p>
          <w:p w:rsidR="00000000" w:rsidRPr="001C65F7" w:rsidP="001C65F7">
            <w:pPr>
              <w:pStyle w:val="ListBullet"/>
            </w:pPr>
            <w:r w:rsidRPr="001C65F7">
              <w:t>techniques for giving and receiving feedback</w:t>
            </w:r>
          </w:p>
          <w:p w:rsidR="00000000" w:rsidRPr="001C65F7" w:rsidP="001C65F7">
            <w:pPr>
              <w:pStyle w:val="ListBullet"/>
            </w:pPr>
            <w:r w:rsidRPr="001C65F7">
              <w:t>negotiation techniques</w:t>
            </w:r>
          </w:p>
          <w:p w:rsidR="00000000" w:rsidRPr="001C65F7" w:rsidP="001C65F7">
            <w:pPr>
              <w:pStyle w:val="ListBullet"/>
            </w:pPr>
            <w:r w:rsidRPr="001C65F7">
              <w:t>research techniques</w:t>
            </w:r>
          </w:p>
          <w:p w:rsidR="00000000" w:rsidRPr="001C65F7" w:rsidP="001C65F7">
            <w:pPr>
              <w:pStyle w:val="ListBullet"/>
            </w:pPr>
            <w:r w:rsidRPr="001C65F7">
              <w:t>analysis techniques</w:t>
            </w:r>
          </w:p>
          <w:p w:rsidR="00000000" w:rsidRPr="001C65F7" w:rsidP="001C65F7">
            <w:pPr>
              <w:pStyle w:val="ListBullet"/>
            </w:pPr>
            <w:r w:rsidRPr="001C65F7">
              <w:t>team dynamics</w:t>
            </w:r>
          </w:p>
          <w:p w:rsidR="00000000" w:rsidRPr="001C65F7" w:rsidP="001C65F7">
            <w:pPr>
              <w:pStyle w:val="ListBullet"/>
            </w:pPr>
            <w:r w:rsidRPr="001C65F7">
              <w:t>techniques for supporting others</w:t>
            </w:r>
          </w:p>
          <w:p w:rsidR="00000000" w:rsidRPr="001C65F7" w:rsidP="001C65F7">
            <w:pPr>
              <w:pStyle w:val="ListBullet"/>
            </w:pPr>
            <w:r w:rsidRPr="001C65F7">
              <w:t>composition of teams and roles and responsibilities of team members</w:t>
            </w:r>
          </w:p>
        </w:tc>
      </w:tr>
    </w:tbl>
    <w:p w:rsidR="00000000" w:rsidRPr="001C65F7" w:rsidP="001C65F7">
      <w:pPr>
        <w:pStyle w:val="BodyText"/>
      </w:pPr>
    </w:p>
    <w:p w:rsidR="00000000" w:rsidRPr="001C65F7" w:rsidP="001C65F7">
      <w:pPr>
        <w:pStyle w:val="AllowPageBreak"/>
      </w:pPr>
    </w:p>
    <w:p w:rsidR="00000000" w:rsidRPr="001C65F7" w:rsidP="001C65F7">
      <w:pPr>
        <w:pStyle w:val="Heading1"/>
      </w:pPr>
      <w:bookmarkStart w:id="10" w:name="O_510109"/>
      <w:bookmarkEnd w:id="10"/>
      <w:r w:rsidRPr="001C65F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BodyText"/>
              <w:rPr>
                <w:lang w:val="en-NZ"/>
              </w:rPr>
            </w:pPr>
            <w:r w:rsidRPr="001C65F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BodyText"/>
            </w:pPr>
            <w:r w:rsidRPr="001C65F7">
              <w:t>Assessment must confirm the ability to:</w:t>
            </w:r>
          </w:p>
          <w:p w:rsidR="00000000" w:rsidRPr="001C65F7" w:rsidP="001C65F7">
            <w:pPr>
              <w:pStyle w:val="ListBullet"/>
            </w:pPr>
            <w:r w:rsidRPr="001C65F7">
              <w:t>prepare for the inspection</w:t>
            </w:r>
          </w:p>
          <w:p w:rsidR="00000000" w:rsidRPr="001C65F7" w:rsidP="001C65F7">
            <w:pPr>
              <w:pStyle w:val="ListBullet"/>
            </w:pPr>
            <w:r w:rsidRPr="001C65F7">
              <w:t>examine the workplace being inspected</w:t>
            </w:r>
          </w:p>
          <w:p w:rsidR="00000000" w:rsidRPr="001C65F7" w:rsidP="001C65F7">
            <w:pPr>
              <w:pStyle w:val="ListBullet"/>
            </w:pPr>
            <w:r w:rsidRPr="001C65F7">
              <w:t>draw conclusions and recommendations from the inspection.</w:t>
            </w:r>
          </w:p>
          <w:p w:rsidR="00000000" w:rsidRPr="001C65F7" w:rsidP="001C65F7">
            <w:pPr>
              <w:pStyle w:val="ListBullet"/>
            </w:pPr>
            <w:r w:rsidRPr="001C65F7">
              <w:t>apply knowledge of relevant work health and safety legislative frameworks</w:t>
            </w:r>
          </w:p>
          <w:p w:rsidR="00000000" w:rsidRPr="001C65F7" w:rsidP="001C65F7">
            <w:pPr>
              <w:pStyle w:val="ListBullet"/>
            </w:pPr>
            <w:r w:rsidRPr="001C65F7">
              <w:t>identify inspectio</w:t>
            </w:r>
            <w:r w:rsidRPr="001C65F7">
              <w:t>n tools and methods appropriate to the workplace</w:t>
            </w:r>
          </w:p>
          <w:p w:rsidR="00000000" w:rsidRPr="001C65F7" w:rsidP="001C65F7">
            <w:pPr>
              <w:pStyle w:val="ListBullet"/>
            </w:pPr>
            <w:r w:rsidRPr="001C65F7">
              <w:t>apply of the principles and practices of work health and safety inspections</w:t>
            </w:r>
          </w:p>
          <w:p w:rsidR="00000000" w:rsidRPr="001C65F7" w:rsidP="001C65F7">
            <w:pPr>
              <w:pStyle w:val="ListBullet"/>
            </w:pPr>
            <w:r w:rsidRPr="001C65F7">
              <w:t>identify intervention points for advice to assist in work and to guide problem solving</w:t>
            </w:r>
          </w:p>
          <w:p w:rsidR="00000000" w:rsidRPr="001C65F7" w:rsidP="001C65F7">
            <w:pPr>
              <w:pStyle w:val="BodyText"/>
            </w:pPr>
            <w:r w:rsidRPr="001C65F7">
              <w:rPr>
                <w:rStyle w:val="SpecialBold"/>
              </w:rPr>
              <w:t>Consistency in performance</w:t>
            </w:r>
          </w:p>
          <w:p w:rsidR="00000000" w:rsidP="001C65F7">
            <w:pPr>
              <w:pStyle w:val="BodyText"/>
              <w:rPr>
                <w:lang w:val="en-NZ"/>
              </w:rPr>
            </w:pPr>
            <w:r w:rsidRPr="001C65F7">
              <w:t>Evidence for comp</w:t>
            </w:r>
            <w:r w:rsidRPr="001C65F7">
              <w:t>etency in this unit must be gathered over time and across a range of workplace or simulated situations.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BodyText"/>
            </w:pPr>
            <w:r w:rsidRPr="001C65F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BodyText"/>
            </w:pPr>
            <w:r w:rsidRPr="001C65F7">
              <w:rPr>
                <w:rStyle w:val="SpecialBold"/>
              </w:rPr>
              <w:t>Context of assessment</w:t>
            </w:r>
          </w:p>
          <w:p w:rsidR="00000000" w:rsidRPr="001C65F7" w:rsidP="001C65F7">
            <w:pPr>
              <w:pStyle w:val="BodyText"/>
            </w:pPr>
            <w:r w:rsidRPr="001C65F7">
              <w:t>Competency should be assessed in the workplace or under conditions that accurate</w:t>
            </w:r>
            <w:r w:rsidRPr="001C65F7">
              <w:t>ly simulate a realistic workplace in accordance with all relevant legislation and organisation requirements.</w:t>
            </w:r>
          </w:p>
          <w:p w:rsidR="00000000" w:rsidRPr="001C65F7" w:rsidP="001C65F7">
            <w:pPr>
              <w:pStyle w:val="BodyText"/>
            </w:pPr>
            <w:r w:rsidRPr="001C65F7">
              <w:t>Evidence should be gathered while observing the individual conducting an actual or simulated workplace inspection. A record of all relevant researc</w:t>
            </w:r>
            <w:r w:rsidRPr="001C65F7">
              <w:t>h, interviews and the findings of the inspection should also be submitted as evidence for assessment.</w:t>
            </w:r>
          </w:p>
          <w:p w:rsidR="00000000" w:rsidRPr="001C65F7" w:rsidP="001C65F7">
            <w:pPr>
              <w:pStyle w:val="BodyText"/>
            </w:pPr>
            <w:r w:rsidRPr="001C65F7">
              <w:rPr>
                <w:rStyle w:val="SpecialBold"/>
              </w:rPr>
              <w:t>Specific resources for assessment</w:t>
            </w:r>
          </w:p>
          <w:p w:rsidR="00000000" w:rsidRPr="001C65F7" w:rsidP="001C65F7">
            <w:pPr>
              <w:pStyle w:val="BodyText"/>
            </w:pPr>
            <w:r w:rsidRPr="001C65F7">
              <w:t>Access to facilities and resources used in the conduct of work health and safety inspections of a site/unit or component of the organisation.</w:t>
            </w:r>
          </w:p>
        </w:tc>
      </w:tr>
    </w:tbl>
    <w:p w:rsidR="007517A5" w:rsidP="001C65F7">
      <w:pPr>
        <w:pStyle w:val="BodyText"/>
      </w:pPr>
    </w:p>
    <w:p w:rsidR="007517A5" w:rsidP="001C65F7">
      <w:pPr>
        <w:pStyle w:val="BodyText"/>
      </w:pPr>
    </w:p>
    <w:p w:rsidR="00000000" w:rsidRPr="001C65F7" w:rsidP="001C65F7">
      <w:pPr>
        <w:pStyle w:val="Heading1"/>
      </w:pPr>
      <w:bookmarkStart w:id="11" w:name="O_510110"/>
      <w:bookmarkEnd w:id="11"/>
      <w:r w:rsidRPr="001C65F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BodyText"/>
              <w:rPr>
                <w:lang w:val="en-NZ"/>
              </w:rPr>
            </w:pPr>
            <w:r w:rsidRPr="001C65F7">
              <w:t>The Range Statement relates to the Unit of Competency as a whole. It allows fo</w:t>
            </w:r>
            <w:r w:rsidRPr="001C65F7">
              <w:t xml:space="preserve">r different work environments and situations that may affect performance. </w:t>
            </w:r>
            <w:r w:rsidRPr="001C65F7">
              <w:rPr>
                <w:rStyle w:val="BoldandItalics"/>
              </w:rPr>
              <w:t>Bold italicised</w:t>
            </w:r>
            <w:r w:rsidRPr="001C65F7">
              <w:t xml:space="preserve"> wording in the Performance Criteria is detailed below.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BodyText"/>
              <w:rPr>
                <w:lang w:val="en-NZ"/>
              </w:rPr>
            </w:pPr>
            <w:r w:rsidRPr="001C65F7">
              <w:rPr>
                <w:rStyle w:val="BoldandItalics"/>
              </w:rPr>
              <w:t xml:space="preserve">Inspection tools </w:t>
            </w:r>
            <w:r w:rsidRPr="001C65F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ListBullet"/>
            </w:pPr>
            <w:r w:rsidRPr="001C65F7">
              <w:t>assessment and inspection schedule(s)</w:t>
            </w:r>
          </w:p>
          <w:p w:rsidR="00000000" w:rsidRPr="001C65F7" w:rsidP="001C65F7">
            <w:pPr>
              <w:pStyle w:val="ListBullet"/>
            </w:pPr>
            <w:r w:rsidRPr="001C65F7">
              <w:t>examination/tests schedules</w:t>
            </w:r>
          </w:p>
          <w:p w:rsidR="00000000" w:rsidRPr="001C65F7" w:rsidP="001C65F7">
            <w:pPr>
              <w:pStyle w:val="ListBullet"/>
            </w:pPr>
            <w:r w:rsidRPr="001C65F7">
              <w:t>inspection plans</w:t>
            </w:r>
          </w:p>
          <w:p w:rsidR="00000000" w:rsidRPr="001C65F7" w:rsidP="001C65F7">
            <w:pPr>
              <w:pStyle w:val="ListBullet"/>
            </w:pPr>
            <w:r w:rsidRPr="001C65F7">
              <w:t>national/state/territory or other relevant assessment instruments</w:t>
            </w:r>
          </w:p>
          <w:p w:rsidR="00000000" w:rsidRPr="001C65F7" w:rsidP="001C65F7">
            <w:pPr>
              <w:pStyle w:val="ListBullet"/>
            </w:pPr>
            <w:r w:rsidRPr="001C65F7">
              <w:t>outcomes from internal and/or external monitoring</w:t>
            </w:r>
          </w:p>
          <w:p w:rsidR="00000000" w:rsidRPr="001C65F7" w:rsidP="001C65F7">
            <w:pPr>
              <w:pStyle w:val="ListBullet"/>
            </w:pPr>
            <w:r w:rsidRPr="001C65F7">
              <w:t>workplace procedural documentation/guidelines</w:t>
            </w:r>
          </w:p>
          <w:p w:rsidR="00000000" w:rsidRPr="001C65F7" w:rsidP="001C65F7">
            <w:pPr>
              <w:pStyle w:val="ListBullet"/>
            </w:pPr>
            <w:r w:rsidRPr="001C65F7">
              <w:t>electronic databases</w:t>
            </w:r>
          </w:p>
          <w:p w:rsidR="00000000" w:rsidRPr="001C65F7" w:rsidP="001C65F7">
            <w:pPr>
              <w:pStyle w:val="ListBullet"/>
            </w:pPr>
            <w:r w:rsidRPr="001C65F7">
              <w:t>training/learning programs</w:t>
            </w:r>
          </w:p>
          <w:p w:rsidR="00000000" w:rsidP="001C65F7">
            <w:pPr>
              <w:pStyle w:val="ListBullet"/>
              <w:rPr>
                <w:lang w:val="en-NZ"/>
              </w:rPr>
            </w:pPr>
            <w:r w:rsidRPr="001C65F7">
              <w:t>checklists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BodyText"/>
              <w:rPr>
                <w:lang w:val="en-NZ"/>
              </w:rPr>
            </w:pPr>
            <w:r w:rsidRPr="001C65F7">
              <w:rPr>
                <w:rStyle w:val="BoldandItalics"/>
              </w:rPr>
              <w:t xml:space="preserve">Records </w:t>
            </w:r>
            <w:r w:rsidRPr="001C65F7">
              <w:t>may inclu</w:t>
            </w:r>
            <w:r w:rsidRPr="001C65F7">
              <w:t>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ListBullet"/>
            </w:pPr>
            <w:r w:rsidRPr="001C65F7">
              <w:t>Audit and inspection reports</w:t>
            </w:r>
          </w:p>
          <w:p w:rsidR="00000000" w:rsidRPr="001C65F7" w:rsidP="001C65F7">
            <w:pPr>
              <w:pStyle w:val="ListBullet"/>
            </w:pPr>
            <w:r w:rsidRPr="001C65F7">
              <w:t>Workplace environmental monitoring records</w:t>
            </w:r>
          </w:p>
          <w:p w:rsidR="00000000" w:rsidRPr="001C65F7" w:rsidP="001C65F7">
            <w:pPr>
              <w:pStyle w:val="ListBullet"/>
            </w:pPr>
            <w:r w:rsidRPr="001C65F7">
              <w:t>Consultation, including:</w:t>
            </w:r>
          </w:p>
          <w:p w:rsidR="00000000" w:rsidRPr="001C65F7" w:rsidP="001C65F7">
            <w:pPr>
              <w:pStyle w:val="ListBullet"/>
            </w:pPr>
            <w:r w:rsidRPr="001C65F7">
              <w:t>meetings of health and safety committees</w:t>
            </w:r>
          </w:p>
          <w:p w:rsidR="00000000" w:rsidRPr="001C65F7" w:rsidP="001C65F7">
            <w:pPr>
              <w:pStyle w:val="ListBullet"/>
            </w:pPr>
            <w:r w:rsidRPr="001C65F7">
              <w:t>work group meeting agendas including work health and safety items and actions</w:t>
            </w:r>
          </w:p>
          <w:p w:rsidR="00000000" w:rsidRPr="001C65F7" w:rsidP="001C65F7">
            <w:pPr>
              <w:pStyle w:val="ListBullet"/>
            </w:pPr>
            <w:r w:rsidRPr="001C65F7">
              <w:t>Induction, instruction and training</w:t>
            </w:r>
          </w:p>
          <w:p w:rsidR="00000000" w:rsidRPr="001C65F7" w:rsidP="001C65F7">
            <w:pPr>
              <w:pStyle w:val="ListBullet"/>
            </w:pPr>
            <w:r w:rsidRPr="001C65F7">
              <w:t>Manufacturer’s and supplier’s information, including:</w:t>
            </w:r>
          </w:p>
          <w:p w:rsidR="00000000" w:rsidRPr="001C65F7" w:rsidP="001C65F7">
            <w:pPr>
              <w:pStyle w:val="ListBullet"/>
            </w:pPr>
            <w:r w:rsidRPr="001C65F7">
              <w:t>dangerous goods storage lists</w:t>
            </w:r>
          </w:p>
          <w:p w:rsidR="00000000" w:rsidRPr="001C65F7" w:rsidP="001C65F7">
            <w:pPr>
              <w:pStyle w:val="ListBullet"/>
            </w:pPr>
            <w:r w:rsidRPr="001C65F7">
              <w:t>hazardous substances registers</w:t>
            </w:r>
          </w:p>
          <w:p w:rsidR="00000000" w:rsidRPr="001C65F7" w:rsidP="001C65F7">
            <w:pPr>
              <w:pStyle w:val="ListBullet"/>
            </w:pPr>
            <w:r w:rsidRPr="001C65F7">
              <w:t>plant and equipment maintenance and testing reports</w:t>
            </w:r>
          </w:p>
          <w:p w:rsidR="00000000" w:rsidRPr="001C65F7" w:rsidP="001C65F7">
            <w:pPr>
              <w:pStyle w:val="ListBullet"/>
            </w:pPr>
            <w:r w:rsidRPr="001C65F7">
              <w:t>Employee’s compensation and rehabilitation records</w:t>
            </w:r>
          </w:p>
          <w:p w:rsidR="00000000" w:rsidP="001C65F7">
            <w:pPr>
              <w:pStyle w:val="ListBullet"/>
              <w:rPr>
                <w:lang w:val="en-NZ"/>
              </w:rPr>
            </w:pPr>
            <w:r w:rsidRPr="001C65F7">
              <w:t>First aid/medical post records</w:t>
            </w:r>
          </w:p>
        </w:tc>
      </w:tr>
      <w:tr w:rsidTr="001C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F7">
            <w:pPr>
              <w:pStyle w:val="BodyText"/>
              <w:rPr>
                <w:lang w:val="en-NZ"/>
              </w:rPr>
            </w:pPr>
            <w:r w:rsidRPr="001C65F7">
              <w:rPr>
                <w:rStyle w:val="BoldandItalics"/>
              </w:rPr>
              <w:t>Exter</w:t>
            </w:r>
            <w:r w:rsidRPr="001C65F7">
              <w:rPr>
                <w:rStyle w:val="BoldandItalics"/>
              </w:rPr>
              <w:t xml:space="preserve">nal agencies </w:t>
            </w:r>
            <w:r w:rsidRPr="001C65F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F7" w:rsidP="001C65F7">
            <w:pPr>
              <w:pStyle w:val="ListBullet"/>
            </w:pPr>
            <w:r w:rsidRPr="001C65F7">
              <w:t>COMCARE</w:t>
            </w:r>
          </w:p>
          <w:p w:rsidR="00000000" w:rsidRPr="001C65F7" w:rsidP="001C65F7">
            <w:pPr>
              <w:pStyle w:val="ListBullet"/>
            </w:pPr>
            <w:r w:rsidRPr="001C65F7">
              <w:t>Other government organisations</w:t>
            </w:r>
          </w:p>
          <w:p w:rsidR="00000000" w:rsidRPr="001C65F7" w:rsidP="001C65F7">
            <w:pPr>
              <w:pStyle w:val="ListBullet"/>
            </w:pPr>
            <w:r w:rsidRPr="001C65F7">
              <w:t>Industry groups</w:t>
            </w:r>
          </w:p>
        </w:tc>
      </w:tr>
    </w:tbl>
    <w:p w:rsidR="00000000" w:rsidRPr="001C65F7" w:rsidP="001C65F7">
      <w:pPr>
        <w:pStyle w:val="BodyText"/>
      </w:pPr>
    </w:p>
    <w:p w:rsidR="00000000" w:rsidRPr="001C65F7" w:rsidP="001C65F7">
      <w:pPr>
        <w:pStyle w:val="AllowPageBreak"/>
      </w:pPr>
    </w:p>
    <w:p w:rsidR="00000000" w:rsidRPr="001C65F7" w:rsidP="001C65F7">
      <w:pPr>
        <w:pStyle w:val="Heading1"/>
      </w:pPr>
      <w:bookmarkStart w:id="12" w:name="O_510111"/>
      <w:bookmarkEnd w:id="12"/>
      <w:r w:rsidRPr="001C65F7">
        <w:t>Unit Sector(s)</w:t>
      </w:r>
    </w:p>
    <w:p w:rsidR="00000000" w:rsidRPr="001C65F7" w:rsidP="001C65F7">
      <w:pPr>
        <w:pStyle w:val="BodyText"/>
      </w:pPr>
      <w:r w:rsidRPr="001C65F7">
        <w:t>Not applicable.</w:t>
      </w:r>
    </w:p>
    <w:p w:rsidR="00000000" w:rsidRPr="001C65F7" w:rsidP="001C65F7"/>
    <w:sectPr w:rsidSect="001C65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F7" w:rsidRPr="007517A5" w:rsidP="007517A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A5" w:rsidP="001C65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17A5" w:rsidP="001C65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517A5" w:rsidP="001C65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F7" w:rsidRPr="007517A5" w:rsidP="007517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A5" w:rsidRPr="002D2AF8" w:rsidP="001C65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DEFOH018 Conduct work health and safety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7517A5" w:rsidP="001C65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F8D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347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5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5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5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5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5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5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5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5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5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5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5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5F7"/>
  </w:style>
  <w:style w:type="character" w:customStyle="1" w:styleId="Heading1Char">
    <w:name w:val="Heading 1 Char"/>
    <w:basedOn w:val="DefaultParagraphFont"/>
    <w:link w:val="Heading1"/>
    <w:rsid w:val="001C65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5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5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65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65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5F7"/>
    <w:rPr>
      <w:b/>
      <w:spacing w:val="0"/>
    </w:rPr>
  </w:style>
  <w:style w:type="paragraph" w:customStyle="1" w:styleId="SuperHeading">
    <w:name w:val="SuperHeading"/>
    <w:basedOn w:val="Normal"/>
    <w:rsid w:val="001C65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5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C65F7"/>
    <w:pPr>
      <w:spacing w:before="60" w:after="60"/>
    </w:pPr>
  </w:style>
  <w:style w:type="character" w:customStyle="1" w:styleId="BoldandItalics">
    <w:name w:val="Bold and Italics"/>
    <w:qFormat/>
    <w:rsid w:val="001C65F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C65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5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5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5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5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5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5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5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5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5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5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5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5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5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65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5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5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5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65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65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5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5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5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5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5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5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5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5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5F7"/>
    <w:rPr>
      <w:i/>
    </w:rPr>
  </w:style>
  <w:style w:type="paragraph" w:styleId="Caption">
    <w:name w:val="caption"/>
    <w:basedOn w:val="BodyText"/>
    <w:next w:val="Normal"/>
    <w:qFormat/>
    <w:rsid w:val="001C65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5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5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5F7"/>
  </w:style>
  <w:style w:type="paragraph" w:styleId="TableofFigures">
    <w:name w:val="table of figures"/>
    <w:basedOn w:val="Normal"/>
    <w:next w:val="Normal"/>
    <w:semiHidden/>
    <w:rsid w:val="001C65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5F7"/>
    <w:pPr>
      <w:numPr>
        <w:numId w:val="10"/>
      </w:numPr>
    </w:pPr>
  </w:style>
  <w:style w:type="character" w:customStyle="1" w:styleId="WingdingSymbols">
    <w:name w:val="Wingding Symbols"/>
    <w:rsid w:val="001C65F7"/>
    <w:rPr>
      <w:rFonts w:ascii="Wingdings" w:hAnsi="Wingdings"/>
    </w:rPr>
  </w:style>
  <w:style w:type="paragraph" w:customStyle="1" w:styleId="TableHeading">
    <w:name w:val="Table Heading"/>
    <w:basedOn w:val="HeadingBase"/>
    <w:rsid w:val="001C65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5F7"/>
    <w:rPr>
      <w:color w:val="0033CC"/>
      <w:u w:val="none"/>
    </w:rPr>
  </w:style>
  <w:style w:type="paragraph" w:customStyle="1" w:styleId="BodyTextRight">
    <w:name w:val="Body Text Right"/>
    <w:basedOn w:val="BodyText"/>
    <w:rsid w:val="001C65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5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5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5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5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5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5F7"/>
    <w:rPr>
      <w:sz w:val="32"/>
    </w:rPr>
  </w:style>
  <w:style w:type="paragraph" w:customStyle="1" w:styleId="HeadingProcedure">
    <w:name w:val="Heading Procedure"/>
    <w:basedOn w:val="HeadingBase"/>
    <w:next w:val="Normal"/>
    <w:rsid w:val="001C65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C65F7"/>
    <w:pPr>
      <w:ind w:firstLine="0"/>
    </w:pPr>
  </w:style>
  <w:style w:type="paragraph" w:customStyle="1" w:styleId="ListNote">
    <w:name w:val="List Note"/>
    <w:basedOn w:val="List"/>
    <w:rsid w:val="001C65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5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5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5F7"/>
    <w:rPr>
      <w:rFonts w:ascii="Courier New" w:hAnsi="Courier New"/>
    </w:rPr>
  </w:style>
  <w:style w:type="paragraph" w:customStyle="1" w:styleId="NoteBullet">
    <w:name w:val="Note Bullet"/>
    <w:basedOn w:val="Note"/>
    <w:rsid w:val="001C65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5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5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5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5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5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5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5F7"/>
    <w:rPr>
      <w:b/>
      <w:smallCaps/>
    </w:rPr>
  </w:style>
  <w:style w:type="paragraph" w:customStyle="1" w:styleId="TableListNumber">
    <w:name w:val="Table List Number"/>
    <w:basedOn w:val="ListNumber"/>
    <w:rsid w:val="001C65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5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5F7"/>
    <w:pPr>
      <w:numPr>
        <w:numId w:val="8"/>
      </w:numPr>
    </w:pPr>
  </w:style>
  <w:style w:type="paragraph" w:customStyle="1" w:styleId="ListAlpha2">
    <w:name w:val="List Alpha 2"/>
    <w:basedOn w:val="List2"/>
    <w:rsid w:val="001C65F7"/>
    <w:pPr>
      <w:numPr>
        <w:numId w:val="7"/>
      </w:numPr>
    </w:pPr>
  </w:style>
  <w:style w:type="paragraph" w:styleId="List2">
    <w:name w:val="List 2"/>
    <w:basedOn w:val="BodyText"/>
    <w:rsid w:val="001C65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5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5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5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5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5F7"/>
    <w:pPr>
      <w:numPr>
        <w:numId w:val="2"/>
      </w:numPr>
    </w:pPr>
  </w:style>
  <w:style w:type="paragraph" w:styleId="ListBullet5">
    <w:name w:val="List Bullet 5"/>
    <w:basedOn w:val="List5"/>
    <w:rsid w:val="001C65F7"/>
    <w:pPr>
      <w:numPr>
        <w:numId w:val="3"/>
      </w:numPr>
    </w:pPr>
  </w:style>
  <w:style w:type="paragraph" w:styleId="ListContinue2">
    <w:name w:val="List Continue 2"/>
    <w:basedOn w:val="List2"/>
    <w:rsid w:val="001C65F7"/>
    <w:pPr>
      <w:ind w:firstLine="0"/>
    </w:pPr>
  </w:style>
  <w:style w:type="paragraph" w:styleId="ListContinue3">
    <w:name w:val="List Continue 3"/>
    <w:basedOn w:val="List3"/>
    <w:rsid w:val="001C65F7"/>
    <w:pPr>
      <w:ind w:left="1021" w:firstLine="0"/>
    </w:pPr>
  </w:style>
  <w:style w:type="paragraph" w:styleId="ListContinue4">
    <w:name w:val="List Continue 4"/>
    <w:basedOn w:val="List4"/>
    <w:rsid w:val="001C65F7"/>
    <w:pPr>
      <w:ind w:firstLine="0"/>
    </w:pPr>
  </w:style>
  <w:style w:type="paragraph" w:styleId="ListContinue5">
    <w:name w:val="List Continue 5"/>
    <w:basedOn w:val="List5"/>
    <w:rsid w:val="001C65F7"/>
    <w:pPr>
      <w:ind w:firstLine="0"/>
    </w:pPr>
  </w:style>
  <w:style w:type="paragraph" w:styleId="ListNumber3">
    <w:name w:val="List Number 3"/>
    <w:basedOn w:val="List3"/>
    <w:rsid w:val="001C65F7"/>
    <w:pPr>
      <w:numPr>
        <w:numId w:val="4"/>
      </w:numPr>
    </w:pPr>
  </w:style>
  <w:style w:type="paragraph" w:styleId="ListNumber4">
    <w:name w:val="List Number 4"/>
    <w:basedOn w:val="List4"/>
    <w:rsid w:val="001C65F7"/>
    <w:pPr>
      <w:numPr>
        <w:numId w:val="5"/>
      </w:numPr>
    </w:pPr>
  </w:style>
  <w:style w:type="paragraph" w:styleId="ListNumber5">
    <w:name w:val="List Number 5"/>
    <w:basedOn w:val="List5"/>
    <w:rsid w:val="001C65F7"/>
    <w:pPr>
      <w:numPr>
        <w:numId w:val="6"/>
      </w:numPr>
    </w:pPr>
  </w:style>
  <w:style w:type="paragraph" w:styleId="BlockText">
    <w:name w:val="Block Text"/>
    <w:basedOn w:val="Normal"/>
    <w:rsid w:val="001C65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5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5F7"/>
    <w:rPr>
      <w:sz w:val="16"/>
      <w:vertAlign w:val="superscript"/>
    </w:rPr>
  </w:style>
  <w:style w:type="character" w:customStyle="1" w:styleId="Symbols">
    <w:name w:val="Symbols"/>
    <w:basedOn w:val="DefaultParagraphFont"/>
    <w:rsid w:val="001C65F7"/>
    <w:rPr>
      <w:rFonts w:ascii="Symbol" w:hAnsi="Symbol"/>
    </w:rPr>
  </w:style>
  <w:style w:type="character" w:customStyle="1" w:styleId="MenuOptions">
    <w:name w:val="Menu Options"/>
    <w:basedOn w:val="DefaultParagraphFont"/>
    <w:rsid w:val="001C65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5F7"/>
    <w:rPr>
      <w:b/>
    </w:rPr>
  </w:style>
  <w:style w:type="character" w:customStyle="1" w:styleId="Underlined">
    <w:name w:val="Underlined"/>
    <w:basedOn w:val="DefaultParagraphFont"/>
    <w:rsid w:val="001C65F7"/>
    <w:rPr>
      <w:u w:val="single"/>
    </w:rPr>
  </w:style>
  <w:style w:type="paragraph" w:customStyle="1" w:styleId="TableBodyTextRight">
    <w:name w:val="Table Body Text Right"/>
    <w:basedOn w:val="TableBodyText"/>
    <w:rsid w:val="001C65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5F7"/>
    <w:rPr>
      <w:sz w:val="18"/>
    </w:rPr>
  </w:style>
  <w:style w:type="paragraph" w:customStyle="1" w:styleId="BodySmallRight">
    <w:name w:val="Body Small Right"/>
    <w:basedOn w:val="BodyTextRight"/>
    <w:rsid w:val="001C65F7"/>
    <w:rPr>
      <w:sz w:val="18"/>
      <w:szCs w:val="18"/>
    </w:rPr>
  </w:style>
  <w:style w:type="paragraph" w:customStyle="1" w:styleId="MarginEdition">
    <w:name w:val="Margin Edition"/>
    <w:basedOn w:val="MarginNote"/>
    <w:rsid w:val="001C65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5F7"/>
    <w:rPr>
      <w:sz w:val="2"/>
      <w:szCs w:val="2"/>
    </w:rPr>
  </w:style>
  <w:style w:type="character" w:customStyle="1" w:styleId="Small">
    <w:name w:val="Small"/>
    <w:basedOn w:val="DefaultParagraphFont"/>
    <w:rsid w:val="001C65F7"/>
    <w:rPr>
      <w:sz w:val="16"/>
    </w:rPr>
  </w:style>
  <w:style w:type="paragraph" w:customStyle="1" w:styleId="WideTable">
    <w:name w:val="Wide Table"/>
    <w:basedOn w:val="Normal"/>
    <w:rsid w:val="001C65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5F7"/>
  </w:style>
  <w:style w:type="paragraph" w:styleId="Quote">
    <w:name w:val="Quote"/>
    <w:basedOn w:val="Heading1"/>
    <w:link w:val="QuoteChar"/>
    <w:qFormat/>
    <w:rsid w:val="001C65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5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5F7"/>
    <w:pPr>
      <w:pageBreakBefore/>
    </w:pPr>
  </w:style>
  <w:style w:type="paragraph" w:customStyle="1" w:styleId="Border">
    <w:name w:val="Border"/>
    <w:basedOn w:val="Normal"/>
    <w:qFormat/>
    <w:rsid w:val="001C65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5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5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5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5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5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5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5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5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5F7"/>
    <w:rPr>
      <w:u w:val="single"/>
    </w:rPr>
  </w:style>
  <w:style w:type="paragraph" w:styleId="BalloonText">
    <w:name w:val="Balloon Text"/>
    <w:basedOn w:val="Normal"/>
    <w:link w:val="BalloonTextChar"/>
    <w:rsid w:val="001C6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5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5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5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5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5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6905</Characters>
  <Application>Microsoft Office Word</Application>
  <DocSecurity>0</DocSecurity>
  <Lines>233</Lines>
  <Paragraphs>142</Paragraphs>
  <ScaleCrop>false</ScaleCrop>
  <Company>Author-it Software Corporation Ltd.</Company>
  <LinksUpToDate>false</LinksUpToDate>
  <CharactersWithSpaces>7901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DEFOH018 Conduct work health and safety inspections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2013-01-25T16:39:00Z</dcterms:created>
  <dcterms:modified xsi:type="dcterms:W3CDTF">2013-01-25T16:39:00Z</dcterms:modified>
</cp:coreProperties>
</file>