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56C" w:rsidP="002B056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DEFOH007B Apply ionising radiation safety procedures</w:t>
      </w:r>
      <w:r>
        <w:fldChar w:fldCharType="end"/>
      </w:r>
    </w:p>
    <w:p w:rsidR="002B056C" w:rsidP="002B056C">
      <w:pPr>
        <w:pStyle w:val="Version"/>
        <w:sectPr w:rsidSect="00993C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3CA9" w:rsidP="00993CA9">
      <w:pPr>
        <w:pStyle w:val="SuperHeading"/>
      </w:pPr>
      <w:r w:rsidRPr="00993CA9">
        <w:t>DEFOH007B Apply ionising radiation safety procedures</w:t>
      </w:r>
    </w:p>
    <w:p w:rsidR="00000000" w:rsidRPr="00993CA9" w:rsidP="00993CA9">
      <w:pPr>
        <w:pStyle w:val="Heading1"/>
      </w:pPr>
      <w:bookmarkStart w:id="1" w:name="O_509942"/>
      <w:bookmarkEnd w:id="1"/>
      <w:r w:rsidRPr="00993C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2B0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TableBodyText"/>
            </w:pPr>
            <w:r w:rsidRPr="00993CA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TableBodyText"/>
            </w:pPr>
            <w:r w:rsidRPr="00993CA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TableBodyText"/>
              <w:rPr>
                <w:lang w:val="en-NZ"/>
              </w:rPr>
            </w:pPr>
            <w:r w:rsidRPr="00993CA9">
              <w:rPr>
                <w:rStyle w:val="SpecialBold"/>
              </w:rPr>
              <w:t>Comments</w:t>
            </w:r>
          </w:p>
        </w:tc>
      </w:tr>
      <w:tr w:rsidTr="002B0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TableBodyText"/>
              <w:rPr>
                <w:lang w:val="en-NZ"/>
              </w:rPr>
            </w:pPr>
            <w:r w:rsidRPr="00993CA9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TableBodyText"/>
              <w:rPr>
                <w:lang w:val="en-NZ"/>
              </w:rPr>
            </w:pPr>
            <w:r w:rsidRPr="00993CA9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TableBodyText"/>
            </w:pPr>
            <w:r w:rsidRPr="00993CA9">
              <w:t>Removal of repetitive Performance Criteria Statement</w:t>
            </w:r>
          </w:p>
          <w:p w:rsidR="00000000" w:rsidRPr="00993CA9" w:rsidP="00993CA9">
            <w:pPr>
              <w:pStyle w:val="TableBodyText"/>
            </w:pPr>
            <w:r w:rsidRPr="00993CA9">
              <w:t>Application added</w:t>
            </w:r>
          </w:p>
          <w:p w:rsidR="00000000" w:rsidRPr="00993CA9" w:rsidP="00993CA9">
            <w:pPr>
              <w:pStyle w:val="TableBodyText"/>
            </w:pPr>
            <w:r w:rsidRPr="00993CA9">
              <w:t>Minor change to Unit Descriptor and Range Statement</w:t>
            </w:r>
          </w:p>
          <w:p w:rsidR="00000000" w:rsidP="00993CA9">
            <w:pPr>
              <w:pStyle w:val="TableBodyText"/>
              <w:rPr>
                <w:lang w:val="en-NZ"/>
              </w:rPr>
            </w:pPr>
            <w:r w:rsidRPr="00993CA9">
              <w:t xml:space="preserve">Changes to Evidence Guide </w:t>
            </w:r>
          </w:p>
        </w:tc>
      </w:tr>
      <w:tr w:rsidTr="002B0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TableBodyText"/>
              <w:rPr>
                <w:lang w:val="en-NZ"/>
              </w:rPr>
            </w:pPr>
            <w:r w:rsidRPr="00993CA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TableBodyText"/>
              <w:rPr>
                <w:lang w:val="en-NZ"/>
              </w:rPr>
            </w:pPr>
            <w:r w:rsidRPr="00993CA9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TableBodyText"/>
            </w:pPr>
            <w:r w:rsidRPr="00993CA9">
              <w:t xml:space="preserve">Primary release. </w:t>
            </w:r>
          </w:p>
        </w:tc>
      </w:tr>
    </w:tbl>
    <w:p w:rsidR="002B056C" w:rsidP="00993CA9">
      <w:pPr>
        <w:pStyle w:val="TableBodyText"/>
      </w:pPr>
    </w:p>
    <w:p w:rsidR="002B056C" w:rsidP="00993CA9">
      <w:pPr>
        <w:pStyle w:val="TableBodyText"/>
      </w:pPr>
    </w:p>
    <w:p w:rsidR="00000000" w:rsidRPr="00993CA9" w:rsidP="00993CA9">
      <w:pPr>
        <w:pStyle w:val="Heading1"/>
      </w:pPr>
      <w:bookmarkStart w:id="2" w:name="O_509941"/>
      <w:bookmarkEnd w:id="2"/>
      <w:r w:rsidRPr="00993CA9">
        <w:t>Unit Descriptor</w:t>
      </w:r>
    </w:p>
    <w:p w:rsidR="00000000" w:rsidRPr="00993CA9" w:rsidP="00993CA9">
      <w:pPr>
        <w:pStyle w:val="BodyText"/>
      </w:pPr>
      <w:r w:rsidRPr="00993CA9">
        <w:t>This unit covers the competency required to apply appropriate safety procedures or plans related to the control or mitigation of ionising radiation.</w:t>
      </w:r>
    </w:p>
    <w:p w:rsidR="00000000" w:rsidRPr="00993CA9" w:rsidP="00993CA9">
      <w:pPr>
        <w:pStyle w:val="BodyText"/>
      </w:pPr>
      <w:r w:rsidRPr="00993CA9">
        <w:t xml:space="preserve">In the context of this unit, ionsing radiation may include emissions </w:t>
      </w:r>
      <w:r w:rsidRPr="00993CA9">
        <w:t>from radioactive elements, controlled apparatus, sealed and unsealed sources.</w:t>
      </w:r>
    </w:p>
    <w:p w:rsidR="00000000" w:rsidRPr="00993CA9" w:rsidP="00993CA9">
      <w:pPr>
        <w:pStyle w:val="BodyText"/>
      </w:pPr>
      <w:r w:rsidRPr="00993CA9">
        <w:t xml:space="preserve">The unit includes researching, consulting and applying procedures within an organisation that have been specifically developed for the organisation. </w:t>
      </w:r>
    </w:p>
    <w:p w:rsidR="002B056C" w:rsidP="00993CA9">
      <w:pPr>
        <w:pStyle w:val="BodyText"/>
      </w:pPr>
      <w:r w:rsidRPr="00993CA9">
        <w:t>No licensing, legislative, r</w:t>
      </w:r>
      <w:r w:rsidRPr="00993CA9">
        <w:t>egulatory or certification requirements apply to this unit at the time of publication. In a Defence context, this means that there is no civilian need to hold this unit in order to meet licensing, legislative, regulatory or certification requirements.</w:t>
      </w:r>
    </w:p>
    <w:p w:rsidR="002B056C" w:rsidP="00993CA9">
      <w:pPr>
        <w:pStyle w:val="BodyText"/>
      </w:pPr>
    </w:p>
    <w:p w:rsidR="00000000" w:rsidRPr="00993CA9" w:rsidP="00993CA9">
      <w:pPr>
        <w:pStyle w:val="Heading1"/>
      </w:pPr>
      <w:bookmarkStart w:id="3" w:name="O_509947"/>
      <w:bookmarkEnd w:id="3"/>
      <w:r w:rsidRPr="00993CA9">
        <w:t>Application of the Unit</w:t>
      </w:r>
    </w:p>
    <w:p w:rsidR="00000000" w:rsidRPr="00993CA9" w:rsidP="00993CA9">
      <w:pPr>
        <w:pStyle w:val="BodyText"/>
      </w:pPr>
      <w:r w:rsidRPr="00993CA9">
        <w:t>This unit was developed for Defence workers involved in applying ionising radiation safety procedures as a workplace responsibility, but is applicable to all individuals who work in this field.</w:t>
      </w:r>
    </w:p>
    <w:p w:rsidR="00000000" w:rsidRPr="00993CA9" w:rsidP="00993CA9">
      <w:pPr>
        <w:pStyle w:val="BodyText"/>
      </w:pPr>
      <w:r w:rsidRPr="00993CA9">
        <w:t>Typically, these individ</w:t>
      </w:r>
      <w:r w:rsidRPr="00993CA9">
        <w:t>uals must demonstrate the ability to work independently or as part of a team under indirect supervision.  They must be able to use discretion and judgement and take responsibility for the quality of their outputs.</w:t>
      </w:r>
    </w:p>
    <w:p w:rsidR="002B056C" w:rsidP="00993CA9">
      <w:pPr>
        <w:pStyle w:val="BodyText"/>
      </w:pPr>
      <w:r w:rsidRPr="00993CA9">
        <w:t>All activities are carried out in accordan</w:t>
      </w:r>
      <w:r w:rsidRPr="00993CA9">
        <w:t>ce with relevant legislation, organisational policies and procedures.</w:t>
      </w:r>
    </w:p>
    <w:p w:rsidR="002B056C" w:rsidP="00993CA9">
      <w:pPr>
        <w:pStyle w:val="BodyText"/>
      </w:pPr>
    </w:p>
    <w:p w:rsidR="00000000" w:rsidRPr="00993CA9" w:rsidP="00993CA9">
      <w:pPr>
        <w:pStyle w:val="Heading1"/>
      </w:pPr>
      <w:bookmarkStart w:id="4" w:name="O_509938"/>
      <w:bookmarkEnd w:id="4"/>
      <w:r w:rsidRPr="00993CA9">
        <w:t>Licensing/Regulatory Information</w:t>
      </w:r>
    </w:p>
    <w:p w:rsidR="00000000" w:rsidRPr="00993CA9" w:rsidP="00993CA9">
      <w:pPr>
        <w:pStyle w:val="BodyText"/>
      </w:pPr>
      <w:r w:rsidRPr="00993CA9">
        <w:t>Not applicable.</w:t>
      </w:r>
    </w:p>
    <w:p w:rsidR="00000000" w:rsidRPr="00993CA9" w:rsidP="00993CA9">
      <w:pPr>
        <w:pStyle w:val="AllowPageBreak"/>
      </w:pPr>
    </w:p>
    <w:p w:rsidR="00000000" w:rsidRPr="00993CA9" w:rsidP="00993CA9">
      <w:pPr>
        <w:pStyle w:val="Heading1"/>
      </w:pPr>
      <w:bookmarkStart w:id="5" w:name="O_509939"/>
      <w:bookmarkEnd w:id="5"/>
      <w:r w:rsidRPr="00993CA9">
        <w:t>Pre-Requisites</w:t>
      </w:r>
    </w:p>
    <w:p w:rsidR="00000000" w:rsidRPr="00993CA9" w:rsidP="00993CA9">
      <w:pPr>
        <w:pStyle w:val="BodyText"/>
      </w:pPr>
      <w:r w:rsidRPr="00993CA9">
        <w:t xml:space="preserve">Not applicable. </w:t>
      </w:r>
    </w:p>
    <w:p w:rsidR="00000000" w:rsidRPr="00993CA9" w:rsidP="00993CA9">
      <w:pPr>
        <w:pStyle w:val="AllowPageBreak"/>
      </w:pPr>
    </w:p>
    <w:p w:rsidR="00000000" w:rsidRPr="00993CA9" w:rsidP="00993CA9">
      <w:pPr>
        <w:pStyle w:val="Heading1"/>
      </w:pPr>
      <w:bookmarkStart w:id="6" w:name="O_509943"/>
      <w:bookmarkEnd w:id="6"/>
      <w:r w:rsidRPr="00993CA9">
        <w:t>Employability Skills Information</w:t>
      </w:r>
    </w:p>
    <w:p w:rsidR="00000000" w:rsidRPr="00993CA9" w:rsidP="00993CA9">
      <w:pPr>
        <w:pStyle w:val="BodyText"/>
      </w:pPr>
      <w:r w:rsidRPr="00993CA9">
        <w:t>This unit contains employability skills.</w:t>
      </w:r>
    </w:p>
    <w:p w:rsidR="00000000" w:rsidRPr="00993CA9" w:rsidP="00993CA9">
      <w:pPr>
        <w:pStyle w:val="AllowPageBreak"/>
      </w:pPr>
    </w:p>
    <w:p w:rsidR="00000000" w:rsidRPr="00993CA9" w:rsidP="00993CA9">
      <w:pPr>
        <w:pStyle w:val="Heading1"/>
      </w:pPr>
      <w:bookmarkStart w:id="7" w:name="O_509944"/>
      <w:bookmarkEnd w:id="7"/>
      <w:r w:rsidRPr="00993CA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B0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BodyText"/>
              <w:rPr>
                <w:lang w:val="en-NZ"/>
              </w:rPr>
            </w:pPr>
            <w:r w:rsidRPr="00993CA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BodyText"/>
            </w:pPr>
            <w:r w:rsidRPr="00993CA9">
              <w:t>Performance Criteria describe the required performance needed to demonstrate achieveme</w:t>
            </w:r>
            <w:r w:rsidRPr="00993CA9">
              <w:t xml:space="preserve">nt of the element. Where </w:t>
            </w:r>
            <w:r w:rsidRPr="00993CA9">
              <w:rPr>
                <w:rStyle w:val="BoldandItalics"/>
              </w:rPr>
              <w:t>bold italicised</w:t>
            </w:r>
            <w:r w:rsidRPr="00993CA9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93CA9" w:rsidP="00993CA9">
      <w:pPr>
        <w:pStyle w:val="BodyText"/>
      </w:pPr>
    </w:p>
    <w:p w:rsidR="00000000" w:rsidRPr="00993CA9" w:rsidP="00993CA9">
      <w:pPr>
        <w:pStyle w:val="AllowPageBreak"/>
      </w:pPr>
    </w:p>
    <w:p w:rsidR="00000000" w:rsidRPr="00993CA9" w:rsidP="00993CA9">
      <w:pPr>
        <w:pStyle w:val="Heading1"/>
      </w:pPr>
      <w:bookmarkStart w:id="8" w:name="O_509945"/>
      <w:bookmarkEnd w:id="8"/>
      <w:r w:rsidRPr="00993CA9">
        <w:t>Elements and P</w:t>
      </w:r>
      <w:r w:rsidRPr="00993CA9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3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BodyText"/>
            </w:pPr>
            <w:r w:rsidRPr="00993CA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BodyText"/>
              <w:rPr>
                <w:lang w:val="en-NZ"/>
              </w:rPr>
            </w:pPr>
            <w:r w:rsidRPr="00993CA9">
              <w:rPr>
                <w:rStyle w:val="SpecialBold"/>
              </w:rPr>
              <w:t>PERFORMANCE CRITERIA</w:t>
            </w:r>
          </w:p>
        </w:tc>
      </w:tr>
      <w:tr w:rsidTr="00993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List"/>
              <w:rPr>
                <w:lang w:val="en-NZ"/>
              </w:rPr>
            </w:pPr>
            <w:r w:rsidRPr="00993CA9">
              <w:t>1.</w:t>
            </w:r>
            <w:r w:rsidRPr="00993CA9">
              <w:tab/>
            </w:r>
            <w:r w:rsidRPr="00993CA9">
              <w:rPr>
                <w:rStyle w:val="SpecialBold"/>
              </w:rPr>
              <w:t>Prepare for the application of workplace ionising radiation safety procedures/plans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List"/>
            </w:pPr>
            <w:r w:rsidRPr="00993CA9">
              <w:t>1.1</w:t>
            </w:r>
            <w:r w:rsidRPr="00993CA9">
              <w:tab/>
              <w:t>Source of ionising radiation is identified in accordance with organisational policy and procedures.</w:t>
            </w:r>
          </w:p>
          <w:p w:rsidR="00000000" w:rsidRPr="00993CA9" w:rsidP="00993CA9">
            <w:pPr>
              <w:pStyle w:val="List"/>
            </w:pPr>
            <w:r w:rsidRPr="00993CA9">
              <w:t>1.2</w:t>
            </w:r>
            <w:r w:rsidRPr="00993CA9">
              <w:tab/>
              <w:t xml:space="preserve">Existing </w:t>
            </w:r>
            <w:r w:rsidRPr="00993CA9">
              <w:rPr>
                <w:rStyle w:val="BoldandItalics"/>
              </w:rPr>
              <w:t>organisational records</w:t>
            </w:r>
            <w:r w:rsidRPr="00993CA9">
              <w:t xml:space="preserve"> relevant to the radiation are identified and accessed.</w:t>
            </w:r>
          </w:p>
          <w:p w:rsidR="00000000" w:rsidRPr="00993CA9" w:rsidP="00993CA9">
            <w:pPr>
              <w:pStyle w:val="List"/>
            </w:pPr>
            <w:r w:rsidRPr="00993CA9">
              <w:t>1.3</w:t>
            </w:r>
            <w:r w:rsidRPr="00993CA9">
              <w:tab/>
            </w:r>
            <w:r w:rsidRPr="00993CA9">
              <w:rPr>
                <w:rStyle w:val="BoldandItalics"/>
              </w:rPr>
              <w:t>Work health and safety (WHS) requirements</w:t>
            </w:r>
            <w:r w:rsidRPr="00993CA9">
              <w:t xml:space="preserve"> are applied throughout the operation.</w:t>
            </w:r>
          </w:p>
          <w:p w:rsidR="00000000" w:rsidP="00993CA9">
            <w:pPr>
              <w:pStyle w:val="List"/>
              <w:rPr>
                <w:lang w:val="en-NZ"/>
              </w:rPr>
            </w:pPr>
            <w:r w:rsidRPr="00993CA9">
              <w:t>1.4</w:t>
            </w:r>
            <w:r w:rsidRPr="00993CA9">
              <w:tab/>
              <w:t xml:space="preserve">Appropriate consultation with </w:t>
            </w:r>
            <w:r w:rsidRPr="00993CA9">
              <w:rPr>
                <w:rStyle w:val="BoldandItalics"/>
              </w:rPr>
              <w:t>stakeholders</w:t>
            </w:r>
            <w:r w:rsidRPr="00993CA9">
              <w:t xml:space="preserve"> is conducted.</w:t>
            </w:r>
          </w:p>
        </w:tc>
      </w:tr>
      <w:tr w:rsidTr="00993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List"/>
              <w:rPr>
                <w:lang w:val="en-NZ"/>
              </w:rPr>
            </w:pPr>
            <w:r w:rsidRPr="00993CA9">
              <w:t>2.</w:t>
            </w:r>
            <w:r w:rsidRPr="00993CA9">
              <w:tab/>
            </w:r>
            <w:r w:rsidRPr="00993CA9">
              <w:rPr>
                <w:rStyle w:val="SpecialBold"/>
              </w:rPr>
              <w:t>Apply ionising radiation safe</w:t>
            </w:r>
            <w:r w:rsidRPr="00993CA9">
              <w:rPr>
                <w:rStyle w:val="SpecialBold"/>
              </w:rPr>
              <w:t>ty procedures/plans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List"/>
            </w:pPr>
            <w:r w:rsidRPr="00993CA9">
              <w:t>2.1</w:t>
            </w:r>
            <w:r w:rsidRPr="00993CA9">
              <w:tab/>
              <w:t xml:space="preserve">Appropriate ionising radiation </w:t>
            </w:r>
            <w:r w:rsidRPr="00993CA9">
              <w:rPr>
                <w:rStyle w:val="BoldandItalics"/>
              </w:rPr>
              <w:t>protective measures</w:t>
            </w:r>
            <w:r w:rsidRPr="00993CA9">
              <w:t xml:space="preserve"> are employed.</w:t>
            </w:r>
          </w:p>
          <w:p w:rsidR="00000000" w:rsidRPr="00993CA9" w:rsidP="00993CA9">
            <w:pPr>
              <w:pStyle w:val="List"/>
            </w:pPr>
            <w:r w:rsidRPr="00993CA9">
              <w:t>2.2</w:t>
            </w:r>
            <w:r w:rsidRPr="00993CA9">
              <w:tab/>
              <w:t>Relevant notices/signs are displayed or published.</w:t>
            </w:r>
          </w:p>
          <w:p w:rsidR="00000000" w:rsidP="00993CA9">
            <w:pPr>
              <w:pStyle w:val="List"/>
              <w:rPr>
                <w:lang w:val="en-NZ"/>
              </w:rPr>
            </w:pPr>
            <w:r w:rsidRPr="00993CA9">
              <w:t>2.3</w:t>
            </w:r>
            <w:r w:rsidRPr="00993CA9">
              <w:tab/>
              <w:t>Ionising radiation sources are handled in accordance with legislation, standards and/or organisational polic</w:t>
            </w:r>
            <w:r w:rsidRPr="00993CA9">
              <w:t>y, procedures and guidelines.</w:t>
            </w:r>
          </w:p>
        </w:tc>
      </w:tr>
      <w:tr w:rsidTr="00993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List"/>
              <w:rPr>
                <w:lang w:val="en-NZ"/>
              </w:rPr>
            </w:pPr>
            <w:r w:rsidRPr="00993CA9">
              <w:t>3.</w:t>
            </w:r>
            <w:r w:rsidRPr="00993CA9">
              <w:tab/>
            </w:r>
            <w:r w:rsidRPr="00993CA9">
              <w:rPr>
                <w:rStyle w:val="SpecialBold"/>
              </w:rPr>
              <w:t>Maintain workplace ionising radiation safety documentation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List"/>
            </w:pPr>
            <w:r w:rsidRPr="00993CA9">
              <w:t>3.1</w:t>
            </w:r>
            <w:r w:rsidRPr="00993CA9">
              <w:tab/>
              <w:t>Workplace ionising radiation records are maintained.</w:t>
            </w:r>
          </w:p>
          <w:p w:rsidR="00000000" w:rsidRPr="00993CA9" w:rsidP="00993CA9">
            <w:pPr>
              <w:pStyle w:val="List"/>
            </w:pPr>
            <w:r w:rsidRPr="00993CA9">
              <w:t>3.2</w:t>
            </w:r>
            <w:r w:rsidRPr="00993CA9">
              <w:tab/>
              <w:t>Equipment/instrument deployment and maintenance records/documentation are maintained.</w:t>
            </w:r>
          </w:p>
        </w:tc>
      </w:tr>
    </w:tbl>
    <w:p w:rsidR="002B056C" w:rsidP="00993CA9">
      <w:pPr>
        <w:pStyle w:val="BodyText"/>
      </w:pPr>
    </w:p>
    <w:p w:rsidR="002B056C" w:rsidP="00993CA9">
      <w:pPr>
        <w:pStyle w:val="BodyText"/>
      </w:pPr>
    </w:p>
    <w:p w:rsidR="00000000" w:rsidRPr="00993CA9" w:rsidP="00993CA9">
      <w:pPr>
        <w:pStyle w:val="Heading1"/>
      </w:pPr>
      <w:bookmarkStart w:id="9" w:name="O_509936"/>
      <w:bookmarkEnd w:id="9"/>
      <w:r w:rsidRPr="00993CA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B0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BodyText"/>
              <w:rPr>
                <w:lang w:val="en-NZ"/>
              </w:rPr>
            </w:pPr>
            <w:r w:rsidRPr="00993CA9">
              <w:t>This describes the essential skills and knowledge and their level, required for this unit.</w:t>
            </w:r>
          </w:p>
        </w:tc>
      </w:tr>
      <w:tr w:rsidTr="002B0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BodyText"/>
              <w:rPr>
                <w:lang w:val="en-NZ"/>
              </w:rPr>
            </w:pPr>
            <w:r w:rsidRPr="00993CA9">
              <w:rPr>
                <w:rStyle w:val="SpecialBold"/>
              </w:rPr>
              <w:t>Required Skills</w:t>
            </w:r>
          </w:p>
        </w:tc>
      </w:tr>
      <w:tr w:rsidTr="002B0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ListBullet"/>
              <w:rPr>
                <w:lang w:val="en-NZ"/>
              </w:rPr>
            </w:pPr>
            <w:r w:rsidRPr="00993CA9">
              <w:t>access, read, interpret and apply information on ionising radiation</w:t>
            </w:r>
          </w:p>
        </w:tc>
      </w:tr>
      <w:tr w:rsidTr="002B0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BodyText"/>
              <w:rPr>
                <w:lang w:val="en-NZ"/>
              </w:rPr>
            </w:pPr>
            <w:r w:rsidRPr="00993CA9">
              <w:rPr>
                <w:rStyle w:val="SpecialBold"/>
              </w:rPr>
              <w:t>Required Knowledge</w:t>
            </w:r>
          </w:p>
        </w:tc>
      </w:tr>
      <w:tr w:rsidTr="002B0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ListBullet"/>
            </w:pPr>
            <w:r w:rsidRPr="00993CA9">
              <w:t>WHS requirements for workplace supervisors</w:t>
            </w:r>
          </w:p>
          <w:p w:rsidR="00000000" w:rsidRPr="00993CA9" w:rsidP="00993CA9">
            <w:pPr>
              <w:pStyle w:val="ListBullet"/>
            </w:pPr>
            <w:r w:rsidRPr="00993CA9">
              <w:t>relevant Australian or international standards</w:t>
            </w:r>
          </w:p>
          <w:p w:rsidR="00000000" w:rsidRPr="00993CA9" w:rsidP="00993CA9">
            <w:pPr>
              <w:pStyle w:val="ListBullet"/>
            </w:pPr>
            <w:r w:rsidRPr="00993CA9">
              <w:t>relevant organisational policy and standards</w:t>
            </w:r>
          </w:p>
        </w:tc>
      </w:tr>
    </w:tbl>
    <w:p w:rsidR="00000000" w:rsidRPr="00993CA9" w:rsidP="00993CA9">
      <w:pPr>
        <w:pStyle w:val="BodyText"/>
      </w:pPr>
    </w:p>
    <w:p w:rsidR="00000000" w:rsidRPr="00993CA9" w:rsidP="00993CA9">
      <w:pPr>
        <w:pStyle w:val="AllowPageBreak"/>
      </w:pPr>
    </w:p>
    <w:p w:rsidR="00000000" w:rsidRPr="00993CA9" w:rsidP="00993CA9">
      <w:pPr>
        <w:pStyle w:val="Heading1"/>
      </w:pPr>
      <w:bookmarkStart w:id="10" w:name="O_509935"/>
      <w:bookmarkEnd w:id="10"/>
      <w:r w:rsidRPr="00993CA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3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BodyText"/>
              <w:rPr>
                <w:lang w:val="en-NZ"/>
              </w:rPr>
            </w:pPr>
            <w:r w:rsidRPr="00993CA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BodyText"/>
            </w:pPr>
            <w:r w:rsidRPr="00993CA9">
              <w:t>Assessment must confirm the ability to:</w:t>
            </w:r>
          </w:p>
          <w:p w:rsidR="00000000" w:rsidRPr="00993CA9" w:rsidP="00993CA9">
            <w:pPr>
              <w:pStyle w:val="ListBullet"/>
            </w:pPr>
            <w:r w:rsidRPr="00993CA9">
              <w:t>prepare for the application of workplace ionising radiation safety procedures/plans</w:t>
            </w:r>
          </w:p>
          <w:p w:rsidR="00000000" w:rsidRPr="00993CA9" w:rsidP="00993CA9">
            <w:pPr>
              <w:pStyle w:val="ListBullet"/>
            </w:pPr>
            <w:r w:rsidRPr="00993CA9">
              <w:t>apply ionising radiation safety proced</w:t>
            </w:r>
            <w:r w:rsidRPr="00993CA9">
              <w:t xml:space="preserve">ures/plans </w:t>
            </w:r>
          </w:p>
          <w:p w:rsidR="00000000" w:rsidRPr="00993CA9" w:rsidP="00993CA9">
            <w:pPr>
              <w:pStyle w:val="ListBullet"/>
            </w:pPr>
            <w:r w:rsidRPr="00993CA9">
              <w:t>maintain workplace ionising radiation safety documentation</w:t>
            </w:r>
          </w:p>
          <w:p w:rsidR="00000000" w:rsidRPr="00993CA9" w:rsidP="00993CA9">
            <w:pPr>
              <w:pStyle w:val="ListBullet"/>
            </w:pPr>
            <w:r w:rsidRPr="00993CA9">
              <w:t>apply knowledge of relevant work health and safety and ionising radiation safety legislative frameworks</w:t>
            </w:r>
          </w:p>
          <w:p w:rsidR="00000000" w:rsidRPr="00993CA9" w:rsidP="00993CA9">
            <w:pPr>
              <w:pStyle w:val="ListBullet"/>
            </w:pPr>
            <w:r w:rsidRPr="00993CA9">
              <w:t>identify inspection tools and methods appropriate to the workplace</w:t>
            </w:r>
          </w:p>
          <w:p w:rsidR="00000000" w:rsidRPr="00993CA9" w:rsidP="00993CA9">
            <w:pPr>
              <w:pStyle w:val="ListBullet"/>
            </w:pPr>
            <w:r w:rsidRPr="00993CA9">
              <w:t>apply principl</w:t>
            </w:r>
            <w:r w:rsidRPr="00993CA9">
              <w:t>es and practices of work health and safety and ionising radiation safety in the workplace</w:t>
            </w:r>
          </w:p>
          <w:p w:rsidR="00000000" w:rsidRPr="00993CA9" w:rsidP="00993CA9">
            <w:pPr>
              <w:pStyle w:val="ListBullet"/>
            </w:pPr>
            <w:r w:rsidRPr="00993CA9">
              <w:t>identify intervention points for advice to assist in work and to guide problem solving</w:t>
            </w:r>
          </w:p>
          <w:p w:rsidR="00000000" w:rsidRPr="00993CA9" w:rsidP="00993CA9">
            <w:pPr>
              <w:pStyle w:val="BodyText"/>
            </w:pPr>
            <w:r w:rsidRPr="00993CA9">
              <w:rPr>
                <w:rStyle w:val="SpecialBold"/>
              </w:rPr>
              <w:t>Consistency in performance</w:t>
            </w:r>
          </w:p>
          <w:p w:rsidR="00000000" w:rsidP="00993CA9">
            <w:pPr>
              <w:pStyle w:val="BodyText"/>
              <w:rPr>
                <w:lang w:val="en-NZ"/>
              </w:rPr>
            </w:pPr>
            <w:r w:rsidRPr="00993CA9">
              <w:t>Competency should be demonstrated over a range envir</w:t>
            </w:r>
            <w:r w:rsidRPr="00993CA9">
              <w:t>onments and workplace ionising sources. This may be in the workplace or in a simulated workplace environment.</w:t>
            </w:r>
          </w:p>
        </w:tc>
      </w:tr>
      <w:tr w:rsidTr="00993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BodyText"/>
            </w:pPr>
            <w:r w:rsidRPr="00993CA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BodyText"/>
            </w:pPr>
            <w:r w:rsidRPr="00993CA9">
              <w:rPr>
                <w:rStyle w:val="SpecialBold"/>
              </w:rPr>
              <w:t>Context of assessment</w:t>
            </w:r>
          </w:p>
          <w:p w:rsidR="00000000" w:rsidRPr="00993CA9" w:rsidP="00993CA9">
            <w:pPr>
              <w:pStyle w:val="BodyText"/>
            </w:pPr>
            <w:r w:rsidRPr="00993CA9">
              <w:t>Competency should be assessed in the workplace or under conditions that accurately simulate a realistic workplace in accordance with all relevant legislation and organisation requirements.</w:t>
            </w:r>
          </w:p>
          <w:p w:rsidR="00000000" w:rsidRPr="00993CA9" w:rsidP="00993CA9">
            <w:pPr>
              <w:pStyle w:val="BodyText"/>
            </w:pPr>
            <w:r w:rsidRPr="00993CA9">
              <w:t>Evidence should be gathered while observing the individual applying</w:t>
            </w:r>
            <w:r w:rsidRPr="00993CA9">
              <w:t xml:space="preserve"> ionising radiation safety procedures in an actual or simulated workplace.  A record of all relevant research, interviews and findings should also be submitted as evidence for assessment. </w:t>
            </w:r>
          </w:p>
          <w:p w:rsidR="00000000" w:rsidRPr="00993CA9" w:rsidP="00993CA9">
            <w:pPr>
              <w:pStyle w:val="BodyText"/>
            </w:pPr>
            <w:r w:rsidRPr="00993CA9">
              <w:rPr>
                <w:rStyle w:val="SpecialBold"/>
              </w:rPr>
              <w:t>Specific resources for assessment</w:t>
            </w:r>
          </w:p>
          <w:p w:rsidR="00000000" w:rsidRPr="00993CA9" w:rsidP="00993CA9">
            <w:pPr>
              <w:pStyle w:val="BodyText"/>
            </w:pPr>
            <w:r w:rsidRPr="00993CA9">
              <w:t>Access to relevant research mater</w:t>
            </w:r>
            <w:r w:rsidRPr="00993CA9">
              <w:t>ial, manufacturers’ equipment specifications and existing related standards, policy and instructions.</w:t>
            </w:r>
          </w:p>
        </w:tc>
      </w:tr>
    </w:tbl>
    <w:p w:rsidR="002B056C" w:rsidP="00993CA9">
      <w:pPr>
        <w:pStyle w:val="BodyText"/>
      </w:pPr>
    </w:p>
    <w:p w:rsidR="002B056C" w:rsidP="00993CA9">
      <w:pPr>
        <w:pStyle w:val="BodyText"/>
      </w:pPr>
    </w:p>
    <w:p w:rsidR="00000000" w:rsidRPr="00993CA9" w:rsidP="00993CA9">
      <w:pPr>
        <w:pStyle w:val="Heading1"/>
      </w:pPr>
      <w:bookmarkStart w:id="11" w:name="O_509934"/>
      <w:bookmarkEnd w:id="11"/>
      <w:r w:rsidRPr="00993CA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93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BodyText"/>
              <w:rPr>
                <w:lang w:val="en-NZ"/>
              </w:rPr>
            </w:pPr>
            <w:r w:rsidRPr="00993CA9">
              <w:t>The Range Statement relates to the Unit of Competency as a whole. It allows for different work environments and situat</w:t>
            </w:r>
            <w:r w:rsidRPr="00993CA9">
              <w:t xml:space="preserve">ions that may affect performance. </w:t>
            </w:r>
            <w:r w:rsidRPr="00993CA9">
              <w:rPr>
                <w:rStyle w:val="BoldandItalics"/>
              </w:rPr>
              <w:t>Bold italicised</w:t>
            </w:r>
            <w:r w:rsidRPr="00993CA9">
              <w:t xml:space="preserve"> wording in the Performance Criteria is detailed below.</w:t>
            </w:r>
          </w:p>
        </w:tc>
      </w:tr>
      <w:tr w:rsidTr="00993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BodyText"/>
              <w:rPr>
                <w:lang w:val="en-NZ"/>
              </w:rPr>
            </w:pPr>
            <w:r w:rsidRPr="00993CA9">
              <w:rPr>
                <w:rStyle w:val="BoldandItalics"/>
              </w:rPr>
              <w:t xml:space="preserve">Organisational records </w:t>
            </w:r>
            <w:r w:rsidRPr="00993CA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ListBullet"/>
            </w:pPr>
            <w:r w:rsidRPr="00993CA9">
              <w:t>Electronic records</w:t>
            </w:r>
          </w:p>
          <w:p w:rsidR="00000000" w:rsidRPr="00993CA9" w:rsidP="00993CA9">
            <w:pPr>
              <w:pStyle w:val="ListBullet"/>
            </w:pPr>
            <w:r w:rsidRPr="00993CA9">
              <w:t>Journals</w:t>
            </w:r>
          </w:p>
          <w:p w:rsidR="00000000" w:rsidRPr="00993CA9" w:rsidP="00993CA9">
            <w:pPr>
              <w:pStyle w:val="ListBullet"/>
            </w:pPr>
            <w:r w:rsidRPr="00993CA9">
              <w:t>Inventories</w:t>
            </w:r>
          </w:p>
          <w:p w:rsidR="00000000" w:rsidP="00993CA9">
            <w:pPr>
              <w:pStyle w:val="ListBullet"/>
              <w:rPr>
                <w:lang w:val="en-NZ"/>
              </w:rPr>
            </w:pPr>
            <w:r w:rsidRPr="00993CA9">
              <w:t>Registers</w:t>
            </w:r>
          </w:p>
        </w:tc>
      </w:tr>
      <w:tr w:rsidTr="00993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BodyText"/>
              <w:rPr>
                <w:lang w:val="en-NZ"/>
              </w:rPr>
            </w:pPr>
            <w:r w:rsidRPr="00993CA9">
              <w:rPr>
                <w:rStyle w:val="BoldandItalics"/>
              </w:rPr>
              <w:t xml:space="preserve">Work health and safety requirements </w:t>
            </w:r>
            <w:r w:rsidRPr="00993CA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ListBullet"/>
            </w:pPr>
            <w:r w:rsidRPr="00993CA9">
              <w:t xml:space="preserve">Award provisions </w:t>
            </w:r>
          </w:p>
          <w:p w:rsidR="00000000" w:rsidP="00993CA9">
            <w:pPr>
              <w:pStyle w:val="ListBullet"/>
              <w:rPr>
                <w:lang w:val="en-NZ"/>
              </w:rPr>
            </w:pPr>
            <w:r w:rsidRPr="00993CA9">
              <w:t>State territory/commonwealth and local government legislation and by</w:t>
            </w:r>
            <w:r w:rsidRPr="00993CA9">
              <w:noBreakHyphen/>
              <w:t>laws</w:t>
            </w:r>
          </w:p>
        </w:tc>
      </w:tr>
      <w:tr w:rsidTr="00993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BodyText"/>
              <w:rPr>
                <w:lang w:val="en-NZ"/>
              </w:rPr>
            </w:pPr>
            <w:r w:rsidRPr="00993CA9">
              <w:rPr>
                <w:rStyle w:val="BoldandItalics"/>
              </w:rPr>
              <w:t xml:space="preserve">Stakeholders </w:t>
            </w:r>
            <w:r w:rsidRPr="00993CA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ListBullet"/>
            </w:pPr>
            <w:r w:rsidRPr="00993CA9">
              <w:t>External agencies</w:t>
            </w:r>
          </w:p>
          <w:p w:rsidR="00000000" w:rsidRPr="00993CA9" w:rsidP="00993CA9">
            <w:pPr>
              <w:pStyle w:val="ListBullet"/>
            </w:pPr>
            <w:r w:rsidRPr="00993CA9">
              <w:t>Government/agency regulators/inspectors</w:t>
            </w:r>
          </w:p>
          <w:p w:rsidR="00000000" w:rsidRPr="00993CA9" w:rsidP="00993CA9">
            <w:pPr>
              <w:pStyle w:val="ListBullet"/>
            </w:pPr>
            <w:r w:rsidRPr="00993CA9">
              <w:t>Immediate supervisors</w:t>
            </w:r>
          </w:p>
          <w:p w:rsidR="00000000" w:rsidRPr="00993CA9" w:rsidP="00993CA9">
            <w:pPr>
              <w:pStyle w:val="ListBullet"/>
            </w:pPr>
            <w:r w:rsidRPr="00993CA9">
              <w:t>Internal agencies</w:t>
            </w:r>
          </w:p>
          <w:p w:rsidR="00000000" w:rsidRPr="00993CA9" w:rsidP="00993CA9">
            <w:pPr>
              <w:pStyle w:val="ListBullet"/>
            </w:pPr>
            <w:r w:rsidRPr="00993CA9">
              <w:t>WHS representatives</w:t>
            </w:r>
          </w:p>
          <w:p w:rsidR="00000000" w:rsidP="00993CA9">
            <w:pPr>
              <w:pStyle w:val="ListBullet"/>
              <w:rPr>
                <w:lang w:val="en-NZ"/>
              </w:rPr>
            </w:pPr>
            <w:r w:rsidRPr="00993CA9">
              <w:t>Other interested parties</w:t>
            </w:r>
          </w:p>
        </w:tc>
      </w:tr>
      <w:tr w:rsidTr="00993C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A9">
            <w:pPr>
              <w:pStyle w:val="BodyText"/>
              <w:rPr>
                <w:lang w:val="en-NZ"/>
              </w:rPr>
            </w:pPr>
            <w:r w:rsidRPr="00993CA9">
              <w:rPr>
                <w:rStyle w:val="BoldandItalics"/>
              </w:rPr>
              <w:t xml:space="preserve">Protective measures </w:t>
            </w:r>
            <w:r w:rsidRPr="00993CA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A9" w:rsidP="00993CA9">
            <w:pPr>
              <w:pStyle w:val="ListBullet"/>
            </w:pPr>
            <w:r w:rsidRPr="00993CA9">
              <w:t>Limitations on operation of specific equipment/machines</w:t>
            </w:r>
          </w:p>
          <w:p w:rsidR="00000000" w:rsidRPr="00993CA9" w:rsidP="00993CA9">
            <w:pPr>
              <w:pStyle w:val="ListBullet"/>
            </w:pPr>
            <w:r w:rsidRPr="00993CA9">
              <w:t>Personal protective equipment</w:t>
            </w:r>
          </w:p>
          <w:p w:rsidR="00000000" w:rsidRPr="00993CA9" w:rsidP="00993CA9">
            <w:pPr>
              <w:pStyle w:val="ListBullet"/>
            </w:pPr>
            <w:r w:rsidRPr="00993CA9">
              <w:t>Signage</w:t>
            </w:r>
          </w:p>
        </w:tc>
      </w:tr>
    </w:tbl>
    <w:p w:rsidR="00000000" w:rsidRPr="00993CA9" w:rsidP="00993CA9">
      <w:pPr>
        <w:pStyle w:val="BodyText"/>
      </w:pPr>
    </w:p>
    <w:p w:rsidR="00000000" w:rsidRPr="00993CA9" w:rsidP="00993CA9">
      <w:pPr>
        <w:pStyle w:val="AllowPageBreak"/>
      </w:pPr>
    </w:p>
    <w:p w:rsidR="00000000" w:rsidRPr="00993CA9" w:rsidP="00993CA9">
      <w:pPr>
        <w:pStyle w:val="Heading1"/>
      </w:pPr>
      <w:bookmarkStart w:id="12" w:name="O_509940"/>
      <w:bookmarkEnd w:id="12"/>
      <w:r w:rsidRPr="00993CA9">
        <w:t>Unit Sector(s)</w:t>
      </w:r>
    </w:p>
    <w:p w:rsidR="00000000" w:rsidRPr="00993CA9" w:rsidP="00993CA9">
      <w:pPr>
        <w:pStyle w:val="BodyText"/>
      </w:pPr>
      <w:r w:rsidRPr="00993CA9">
        <w:t>Not applicable.</w:t>
      </w:r>
    </w:p>
    <w:p w:rsidR="00000000" w:rsidRPr="00993CA9" w:rsidP="00993CA9"/>
    <w:sectPr w:rsidSect="00993C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A9" w:rsidRPr="002B056C" w:rsidP="002B056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56C" w:rsidP="00993C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056C" w:rsidP="00993C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B056C" w:rsidP="00993C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A9" w:rsidRPr="002B056C" w:rsidP="002B05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56C" w:rsidRPr="002D2AF8" w:rsidP="00993C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DEFOH007B Apply ionising radiation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2B056C" w:rsidP="00993C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1AE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1694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C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C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C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C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C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C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C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C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C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C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C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CA9"/>
  </w:style>
  <w:style w:type="character" w:customStyle="1" w:styleId="Heading1Char">
    <w:name w:val="Heading 1 Char"/>
    <w:basedOn w:val="DefaultParagraphFont"/>
    <w:link w:val="Heading1"/>
    <w:rsid w:val="00993C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C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C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3C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3C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3CA9"/>
    <w:rPr>
      <w:b/>
      <w:spacing w:val="0"/>
    </w:rPr>
  </w:style>
  <w:style w:type="paragraph" w:customStyle="1" w:styleId="SuperHeading">
    <w:name w:val="SuperHeading"/>
    <w:basedOn w:val="Normal"/>
    <w:rsid w:val="00993C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C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93CA9"/>
    <w:pPr>
      <w:spacing w:before="60" w:after="60"/>
    </w:pPr>
  </w:style>
  <w:style w:type="character" w:customStyle="1" w:styleId="BoldandItalics">
    <w:name w:val="Bold and Italics"/>
    <w:qFormat/>
    <w:rsid w:val="00993CA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3C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C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C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C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C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C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C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C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C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C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C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C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C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C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C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C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3C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C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C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C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3CA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3C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C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C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C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C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C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C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C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C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CA9"/>
    <w:rPr>
      <w:i/>
    </w:rPr>
  </w:style>
  <w:style w:type="paragraph" w:styleId="Caption">
    <w:name w:val="caption"/>
    <w:basedOn w:val="BodyText"/>
    <w:next w:val="Normal"/>
    <w:qFormat/>
    <w:rsid w:val="00993C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C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C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CA9"/>
  </w:style>
  <w:style w:type="paragraph" w:styleId="TableofFigures">
    <w:name w:val="table of figures"/>
    <w:basedOn w:val="Normal"/>
    <w:next w:val="Normal"/>
    <w:semiHidden/>
    <w:rsid w:val="00993C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CA9"/>
    <w:pPr>
      <w:numPr>
        <w:numId w:val="10"/>
      </w:numPr>
    </w:pPr>
  </w:style>
  <w:style w:type="character" w:customStyle="1" w:styleId="WingdingSymbols">
    <w:name w:val="Wingding Symbols"/>
    <w:rsid w:val="00993CA9"/>
    <w:rPr>
      <w:rFonts w:ascii="Wingdings" w:hAnsi="Wingdings"/>
    </w:rPr>
  </w:style>
  <w:style w:type="paragraph" w:customStyle="1" w:styleId="TableHeading">
    <w:name w:val="Table Heading"/>
    <w:basedOn w:val="HeadingBase"/>
    <w:rsid w:val="00993C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CA9"/>
    <w:rPr>
      <w:color w:val="0033CC"/>
      <w:u w:val="none"/>
    </w:rPr>
  </w:style>
  <w:style w:type="paragraph" w:customStyle="1" w:styleId="BodyTextRight">
    <w:name w:val="Body Text Right"/>
    <w:basedOn w:val="BodyText"/>
    <w:rsid w:val="00993C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C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C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C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C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C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CA9"/>
    <w:rPr>
      <w:sz w:val="32"/>
    </w:rPr>
  </w:style>
  <w:style w:type="paragraph" w:customStyle="1" w:styleId="HeadingProcedure">
    <w:name w:val="Heading Procedure"/>
    <w:basedOn w:val="HeadingBase"/>
    <w:next w:val="Normal"/>
    <w:rsid w:val="00993C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93CA9"/>
    <w:pPr>
      <w:ind w:firstLine="0"/>
    </w:pPr>
  </w:style>
  <w:style w:type="paragraph" w:customStyle="1" w:styleId="ListNote">
    <w:name w:val="List Note"/>
    <w:basedOn w:val="List"/>
    <w:rsid w:val="00993C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C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C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CA9"/>
    <w:rPr>
      <w:rFonts w:ascii="Courier New" w:hAnsi="Courier New"/>
    </w:rPr>
  </w:style>
  <w:style w:type="paragraph" w:customStyle="1" w:styleId="NoteBullet">
    <w:name w:val="Note Bullet"/>
    <w:basedOn w:val="Note"/>
    <w:rsid w:val="00993C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C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C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C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C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C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C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CA9"/>
    <w:rPr>
      <w:b/>
      <w:smallCaps/>
    </w:rPr>
  </w:style>
  <w:style w:type="paragraph" w:customStyle="1" w:styleId="TableListNumber">
    <w:name w:val="Table List Number"/>
    <w:basedOn w:val="ListNumber"/>
    <w:rsid w:val="00993C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C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CA9"/>
    <w:pPr>
      <w:numPr>
        <w:numId w:val="8"/>
      </w:numPr>
    </w:pPr>
  </w:style>
  <w:style w:type="paragraph" w:customStyle="1" w:styleId="ListAlpha2">
    <w:name w:val="List Alpha 2"/>
    <w:basedOn w:val="List2"/>
    <w:rsid w:val="00993CA9"/>
    <w:pPr>
      <w:numPr>
        <w:numId w:val="7"/>
      </w:numPr>
    </w:pPr>
  </w:style>
  <w:style w:type="paragraph" w:styleId="List2">
    <w:name w:val="List 2"/>
    <w:basedOn w:val="BodyText"/>
    <w:rsid w:val="00993C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C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C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C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C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CA9"/>
    <w:pPr>
      <w:numPr>
        <w:numId w:val="2"/>
      </w:numPr>
    </w:pPr>
  </w:style>
  <w:style w:type="paragraph" w:styleId="ListBullet5">
    <w:name w:val="List Bullet 5"/>
    <w:basedOn w:val="List5"/>
    <w:rsid w:val="00993CA9"/>
    <w:pPr>
      <w:numPr>
        <w:numId w:val="3"/>
      </w:numPr>
    </w:pPr>
  </w:style>
  <w:style w:type="paragraph" w:styleId="ListContinue2">
    <w:name w:val="List Continue 2"/>
    <w:basedOn w:val="List2"/>
    <w:rsid w:val="00993CA9"/>
    <w:pPr>
      <w:ind w:firstLine="0"/>
    </w:pPr>
  </w:style>
  <w:style w:type="paragraph" w:styleId="ListContinue3">
    <w:name w:val="List Continue 3"/>
    <w:basedOn w:val="List3"/>
    <w:rsid w:val="00993CA9"/>
    <w:pPr>
      <w:ind w:left="1021" w:firstLine="0"/>
    </w:pPr>
  </w:style>
  <w:style w:type="paragraph" w:styleId="ListContinue4">
    <w:name w:val="List Continue 4"/>
    <w:basedOn w:val="List4"/>
    <w:rsid w:val="00993CA9"/>
    <w:pPr>
      <w:ind w:firstLine="0"/>
    </w:pPr>
  </w:style>
  <w:style w:type="paragraph" w:styleId="ListContinue5">
    <w:name w:val="List Continue 5"/>
    <w:basedOn w:val="List5"/>
    <w:rsid w:val="00993CA9"/>
    <w:pPr>
      <w:ind w:firstLine="0"/>
    </w:pPr>
  </w:style>
  <w:style w:type="paragraph" w:styleId="ListNumber3">
    <w:name w:val="List Number 3"/>
    <w:basedOn w:val="List3"/>
    <w:rsid w:val="00993CA9"/>
    <w:pPr>
      <w:numPr>
        <w:numId w:val="4"/>
      </w:numPr>
    </w:pPr>
  </w:style>
  <w:style w:type="paragraph" w:styleId="ListNumber4">
    <w:name w:val="List Number 4"/>
    <w:basedOn w:val="List4"/>
    <w:rsid w:val="00993CA9"/>
    <w:pPr>
      <w:numPr>
        <w:numId w:val="5"/>
      </w:numPr>
    </w:pPr>
  </w:style>
  <w:style w:type="paragraph" w:styleId="ListNumber5">
    <w:name w:val="List Number 5"/>
    <w:basedOn w:val="List5"/>
    <w:rsid w:val="00993CA9"/>
    <w:pPr>
      <w:numPr>
        <w:numId w:val="6"/>
      </w:numPr>
    </w:pPr>
  </w:style>
  <w:style w:type="paragraph" w:styleId="BlockText">
    <w:name w:val="Block Text"/>
    <w:basedOn w:val="Normal"/>
    <w:rsid w:val="00993C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C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CA9"/>
    <w:rPr>
      <w:sz w:val="16"/>
      <w:vertAlign w:val="superscript"/>
    </w:rPr>
  </w:style>
  <w:style w:type="character" w:customStyle="1" w:styleId="Symbols">
    <w:name w:val="Symbols"/>
    <w:basedOn w:val="DefaultParagraphFont"/>
    <w:rsid w:val="00993CA9"/>
    <w:rPr>
      <w:rFonts w:ascii="Symbol" w:hAnsi="Symbol"/>
    </w:rPr>
  </w:style>
  <w:style w:type="character" w:customStyle="1" w:styleId="MenuOptions">
    <w:name w:val="Menu Options"/>
    <w:basedOn w:val="DefaultParagraphFont"/>
    <w:rsid w:val="00993C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CA9"/>
    <w:rPr>
      <w:b/>
    </w:rPr>
  </w:style>
  <w:style w:type="character" w:customStyle="1" w:styleId="Underlined">
    <w:name w:val="Underlined"/>
    <w:basedOn w:val="DefaultParagraphFont"/>
    <w:rsid w:val="00993CA9"/>
    <w:rPr>
      <w:u w:val="single"/>
    </w:rPr>
  </w:style>
  <w:style w:type="paragraph" w:customStyle="1" w:styleId="TableBodyTextRight">
    <w:name w:val="Table Body Text Right"/>
    <w:basedOn w:val="TableBodyText"/>
    <w:rsid w:val="00993C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CA9"/>
    <w:rPr>
      <w:sz w:val="18"/>
    </w:rPr>
  </w:style>
  <w:style w:type="paragraph" w:customStyle="1" w:styleId="BodySmallRight">
    <w:name w:val="Body Small Right"/>
    <w:basedOn w:val="BodyTextRight"/>
    <w:rsid w:val="00993CA9"/>
    <w:rPr>
      <w:sz w:val="18"/>
      <w:szCs w:val="18"/>
    </w:rPr>
  </w:style>
  <w:style w:type="paragraph" w:customStyle="1" w:styleId="MarginEdition">
    <w:name w:val="Margin Edition"/>
    <w:basedOn w:val="MarginNote"/>
    <w:rsid w:val="00993C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CA9"/>
    <w:rPr>
      <w:sz w:val="2"/>
      <w:szCs w:val="2"/>
    </w:rPr>
  </w:style>
  <w:style w:type="character" w:customStyle="1" w:styleId="Small">
    <w:name w:val="Small"/>
    <w:basedOn w:val="DefaultParagraphFont"/>
    <w:rsid w:val="00993CA9"/>
    <w:rPr>
      <w:sz w:val="16"/>
    </w:rPr>
  </w:style>
  <w:style w:type="paragraph" w:customStyle="1" w:styleId="WideTable">
    <w:name w:val="Wide Table"/>
    <w:basedOn w:val="Normal"/>
    <w:rsid w:val="00993C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CA9"/>
  </w:style>
  <w:style w:type="paragraph" w:styleId="Quote">
    <w:name w:val="Quote"/>
    <w:basedOn w:val="Heading1"/>
    <w:link w:val="QuoteChar"/>
    <w:qFormat/>
    <w:rsid w:val="00993C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C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CA9"/>
    <w:pPr>
      <w:pageBreakBefore/>
    </w:pPr>
  </w:style>
  <w:style w:type="paragraph" w:customStyle="1" w:styleId="Border">
    <w:name w:val="Border"/>
    <w:basedOn w:val="Normal"/>
    <w:qFormat/>
    <w:rsid w:val="00993C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C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C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C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C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C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C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C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C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CA9"/>
    <w:rPr>
      <w:u w:val="single"/>
    </w:rPr>
  </w:style>
  <w:style w:type="paragraph" w:styleId="BalloonText">
    <w:name w:val="Balloon Text"/>
    <w:basedOn w:val="Normal"/>
    <w:link w:val="BalloonTextChar"/>
    <w:rsid w:val="00993C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C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C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C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C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CA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786</Words>
  <Characters>5217</Characters>
  <Application>Microsoft Office Word</Application>
  <DocSecurity>0</DocSecurity>
  <Lines>181</Lines>
  <Paragraphs>98</Paragraphs>
  <ScaleCrop>false</ScaleCrop>
  <Company>Author-it Software Corporation Ltd.</Company>
  <LinksUpToDate>false</LinksUpToDate>
  <CharactersWithSpaces>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DEFOH007B Apply ionising radiation safety procedures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2013-01-25T17:56:00Z</dcterms:created>
  <dcterms:modified xsi:type="dcterms:W3CDTF">2013-01-25T17:56:00Z</dcterms:modified>
</cp:coreProperties>
</file>