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893" w:rsidP="0070589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DEFOH004B Develop noise management plans</w:t>
      </w:r>
      <w:r>
        <w:fldChar w:fldCharType="end"/>
      </w:r>
    </w:p>
    <w:p w:rsidR="00705893" w:rsidP="00705893">
      <w:pPr>
        <w:pStyle w:val="Version"/>
        <w:sectPr w:rsidSect="009D19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1946" w:rsidP="009D1946">
      <w:pPr>
        <w:pStyle w:val="SuperHeading"/>
      </w:pPr>
      <w:r w:rsidRPr="009D1946">
        <w:t>DEFOH004B Develop noise management plans</w:t>
      </w:r>
    </w:p>
    <w:p w:rsidR="00000000" w:rsidRPr="009D1946" w:rsidP="009D1946">
      <w:pPr>
        <w:pStyle w:val="Heading1"/>
      </w:pPr>
      <w:bookmarkStart w:id="1" w:name="O_509896"/>
      <w:bookmarkEnd w:id="1"/>
      <w:r w:rsidRPr="009D19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TableBodyText"/>
            </w:pPr>
            <w:r w:rsidRPr="009D194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TableBodyText"/>
            </w:pPr>
            <w:r w:rsidRPr="009D194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TableBodyText"/>
              <w:rPr>
                <w:lang w:val="en-NZ"/>
              </w:rPr>
            </w:pPr>
            <w:r w:rsidRPr="009D1946">
              <w:rPr>
                <w:rStyle w:val="SpecialBold"/>
              </w:rPr>
              <w:t>Comments</w:t>
            </w:r>
          </w:p>
        </w:tc>
      </w:tr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TableBodyText"/>
              <w:rPr>
                <w:lang w:val="en-NZ"/>
              </w:rPr>
            </w:pPr>
            <w:r w:rsidRPr="009D194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TableBodyText"/>
              <w:rPr>
                <w:lang w:val="en-NZ"/>
              </w:rPr>
            </w:pPr>
            <w:r w:rsidRPr="009D194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TableBodyText"/>
            </w:pPr>
            <w:r w:rsidRPr="009D1946">
              <w:t>Removal of repetitive Performance Criteria Statement</w:t>
            </w:r>
          </w:p>
          <w:p w:rsidR="00000000" w:rsidRPr="009D1946" w:rsidP="009D1946">
            <w:pPr>
              <w:pStyle w:val="TableBodyText"/>
            </w:pPr>
            <w:r w:rsidRPr="009D1946">
              <w:t>Application added</w:t>
            </w:r>
          </w:p>
          <w:p w:rsidR="00000000" w:rsidRPr="009D1946" w:rsidP="009D1946">
            <w:pPr>
              <w:pStyle w:val="TableBodyText"/>
            </w:pPr>
            <w:r w:rsidRPr="009D1946">
              <w:t>Minor change to Unit Descriptor and Range Statement</w:t>
            </w:r>
          </w:p>
          <w:p w:rsidR="00000000" w:rsidP="009D1946">
            <w:pPr>
              <w:pStyle w:val="TableBodyText"/>
              <w:rPr>
                <w:lang w:val="en-NZ"/>
              </w:rPr>
            </w:pPr>
            <w:r w:rsidRPr="009D1946">
              <w:t xml:space="preserve">Changes to Evidence Guide </w:t>
            </w:r>
          </w:p>
        </w:tc>
      </w:tr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TableBodyText"/>
              <w:rPr>
                <w:lang w:val="en-NZ"/>
              </w:rPr>
            </w:pPr>
            <w:r w:rsidRPr="009D194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TableBodyText"/>
              <w:rPr>
                <w:lang w:val="en-NZ"/>
              </w:rPr>
            </w:pPr>
            <w:r w:rsidRPr="009D194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TableBodyText"/>
            </w:pPr>
            <w:r w:rsidRPr="009D1946">
              <w:t xml:space="preserve">Primary release. </w:t>
            </w:r>
          </w:p>
        </w:tc>
      </w:tr>
    </w:tbl>
    <w:p w:rsidR="00705893" w:rsidP="009D1946">
      <w:pPr>
        <w:pStyle w:val="TableBodyText"/>
      </w:pPr>
    </w:p>
    <w:p w:rsidR="00705893" w:rsidP="009D1946">
      <w:pPr>
        <w:pStyle w:val="TableBodyText"/>
      </w:pPr>
    </w:p>
    <w:p w:rsidR="00000000" w:rsidRPr="009D1946" w:rsidP="009D1946">
      <w:pPr>
        <w:pStyle w:val="Heading1"/>
      </w:pPr>
      <w:bookmarkStart w:id="2" w:name="O_509889"/>
      <w:bookmarkEnd w:id="2"/>
      <w:r w:rsidRPr="009D1946">
        <w:t>Unit Descriptor</w:t>
      </w:r>
    </w:p>
    <w:p w:rsidR="00000000" w:rsidRPr="009D1946" w:rsidP="009D1946">
      <w:pPr>
        <w:pStyle w:val="BodyText"/>
      </w:pPr>
      <w:r w:rsidRPr="009D1946">
        <w:t>This unit covers the competency required to measure and analyse occupational work noise and to develop relevant noise management plans and procedures.</w:t>
      </w:r>
    </w:p>
    <w:p w:rsidR="00000000" w:rsidRPr="009D1946" w:rsidP="009D1946">
      <w:pPr>
        <w:pStyle w:val="BodyText"/>
      </w:pPr>
      <w:r w:rsidRPr="009D1946">
        <w:t>Work noise includes:</w:t>
      </w:r>
    </w:p>
    <w:p w:rsidR="00000000" w:rsidRPr="009D1946" w:rsidP="009D1946">
      <w:pPr>
        <w:pStyle w:val="ListBullet"/>
      </w:pPr>
      <w:r w:rsidRPr="009D1946">
        <w:t>Any noise in the workplace that exceeds a comfort l</w:t>
      </w:r>
      <w:r w:rsidRPr="009D1946">
        <w:t>evel equivalent to that of the normal hearing capacity of human beings</w:t>
      </w:r>
    </w:p>
    <w:p w:rsidR="00000000" w:rsidRPr="009D1946" w:rsidP="009D1946">
      <w:pPr>
        <w:pStyle w:val="ListBullet"/>
      </w:pPr>
      <w:r w:rsidRPr="009D1946">
        <w:t xml:space="preserve">Any noise that is unusual or inappropriate in that work environment/role </w:t>
      </w:r>
    </w:p>
    <w:p w:rsidR="00000000" w:rsidRPr="009D1946" w:rsidP="009D1946">
      <w:pPr>
        <w:pStyle w:val="ListBullet"/>
      </w:pPr>
      <w:r w:rsidRPr="009D1946">
        <w:t>Any noise that may have an adverse impact on human beings</w:t>
      </w:r>
    </w:p>
    <w:p w:rsidR="00000000" w:rsidRPr="009D1946" w:rsidP="009D1946">
      <w:pPr>
        <w:pStyle w:val="BodyText"/>
      </w:pPr>
      <w:r w:rsidRPr="009D1946">
        <w:t>The unit includes developing and drafting policy, pro</w:t>
      </w:r>
      <w:r w:rsidRPr="009D1946">
        <w:t xml:space="preserve">cedures and plans/instructions for the management, amelioration and/or control of hazardous noise in the workplace. </w:t>
      </w:r>
    </w:p>
    <w:p w:rsidR="00705893" w:rsidP="009D1946">
      <w:pPr>
        <w:pStyle w:val="BodyText"/>
      </w:pPr>
      <w:r w:rsidRPr="009D1946">
        <w:t>No licensing, legislative, regulatory or certification requirements apply to this unit at the time of publication. In a Defence context, th</w:t>
      </w:r>
      <w:r w:rsidRPr="009D1946">
        <w:t>is means that there is no civilian need to hold this unit in order to meet licensing, legislative, regulatory or certification requirements.</w:t>
      </w:r>
    </w:p>
    <w:p w:rsidR="00705893" w:rsidP="009D1946">
      <w:pPr>
        <w:pStyle w:val="BodyText"/>
      </w:pPr>
    </w:p>
    <w:p w:rsidR="00000000" w:rsidRPr="009D1946" w:rsidP="009D1946">
      <w:pPr>
        <w:pStyle w:val="Heading1"/>
      </w:pPr>
      <w:bookmarkStart w:id="3" w:name="O_509902"/>
      <w:bookmarkEnd w:id="3"/>
      <w:r w:rsidRPr="009D1946">
        <w:t>Application of the Unit</w:t>
      </w:r>
    </w:p>
    <w:p w:rsidR="00000000" w:rsidRPr="009D1946" w:rsidP="009D1946">
      <w:pPr>
        <w:pStyle w:val="BodyText"/>
      </w:pPr>
      <w:r w:rsidRPr="009D1946">
        <w:t xml:space="preserve">This unit was developed for Defence workers involved in developing noise </w:t>
      </w:r>
      <w:r w:rsidRPr="009D1946">
        <w:t>management plans as a workplace responsibility, but is applicable to all individuals who work in this field.</w:t>
      </w:r>
    </w:p>
    <w:p w:rsidR="00000000" w:rsidRPr="009D1946" w:rsidP="009D1946">
      <w:pPr>
        <w:pStyle w:val="BodyText"/>
      </w:pPr>
      <w:r w:rsidRPr="009D1946">
        <w:t>Typically, these individuals must demonstrate the ability to work independently or as part of a team under indirect supervision.  They must be able</w:t>
      </w:r>
      <w:r w:rsidRPr="009D1946">
        <w:t xml:space="preserve"> to use discretion and judgement and take responsibility for the quality of their outputs.</w:t>
      </w:r>
    </w:p>
    <w:p w:rsidR="00000000" w:rsidRPr="009D1946" w:rsidP="009D1946">
      <w:pPr>
        <w:pStyle w:val="BodyText"/>
      </w:pPr>
      <w:r w:rsidRPr="009D1946">
        <w:t>All activities are carried out in accordance with relevant legislation, organisational policies and procedures, including relevant:</w:t>
      </w:r>
    </w:p>
    <w:p w:rsidR="00000000" w:rsidRPr="009D1946" w:rsidP="009D1946">
      <w:pPr>
        <w:pStyle w:val="ListBullet"/>
      </w:pPr>
      <w:r w:rsidRPr="009D1946">
        <w:t>Australian or international standards</w:t>
      </w:r>
    </w:p>
    <w:p w:rsidR="00000000" w:rsidRPr="009D1946" w:rsidP="009D1946">
      <w:pPr>
        <w:pStyle w:val="ListBullet"/>
      </w:pPr>
      <w:r w:rsidRPr="009D1946">
        <w:t>Equipment manufacturers’ specifications</w:t>
      </w:r>
    </w:p>
    <w:p w:rsidR="00000000" w:rsidRPr="009D1946" w:rsidP="009D1946">
      <w:pPr>
        <w:pStyle w:val="ListBullet"/>
      </w:pPr>
      <w:r w:rsidRPr="009D1946">
        <w:t>Exposure standards</w:t>
      </w:r>
    </w:p>
    <w:p w:rsidR="00000000" w:rsidRPr="009D1946" w:rsidP="009D1946">
      <w:pPr>
        <w:pStyle w:val="ListBullet"/>
      </w:pPr>
      <w:r w:rsidRPr="009D1946">
        <w:t>Previous testing reports</w:t>
      </w:r>
    </w:p>
    <w:p w:rsidR="00000000" w:rsidRPr="009D1946" w:rsidP="009D1946">
      <w:pPr>
        <w:pStyle w:val="ListBullet"/>
      </w:pPr>
      <w:r w:rsidRPr="009D1946">
        <w:t>Risk assessments</w:t>
      </w:r>
    </w:p>
    <w:p w:rsidR="00000000" w:rsidRPr="009D1946" w:rsidP="009D1946">
      <w:pPr>
        <w:pStyle w:val="ListBullet"/>
      </w:pPr>
      <w:r w:rsidRPr="009D1946">
        <w:t>Standing Operating Procedures (SOPs)</w:t>
      </w:r>
    </w:p>
    <w:p w:rsidR="00705893" w:rsidP="009D1946">
      <w:pPr>
        <w:pStyle w:val="BodyText"/>
      </w:pPr>
      <w:r w:rsidRPr="009D1946">
        <w:t>State/territory/commonwealth WHS Acts, regulations, codes of practice and guidan</w:t>
      </w:r>
      <w:r w:rsidRPr="009D1946">
        <w:t>ce material.</w:t>
      </w:r>
    </w:p>
    <w:p w:rsidR="00705893" w:rsidP="009D1946">
      <w:pPr>
        <w:pStyle w:val="BodyText"/>
      </w:pPr>
    </w:p>
    <w:p w:rsidR="00000000" w:rsidRPr="009D1946" w:rsidP="009D1946">
      <w:pPr>
        <w:pStyle w:val="Heading1"/>
      </w:pPr>
      <w:bookmarkStart w:id="4" w:name="O_509895"/>
      <w:bookmarkEnd w:id="4"/>
      <w:r w:rsidRPr="009D1946">
        <w:t>Licensing/Regulatory Information</w:t>
      </w:r>
    </w:p>
    <w:p w:rsidR="00000000" w:rsidRPr="009D1946" w:rsidP="009D1946">
      <w:pPr>
        <w:pStyle w:val="BodyText"/>
      </w:pPr>
      <w:r w:rsidRPr="009D1946">
        <w:t>Not applicable.</w:t>
      </w:r>
    </w:p>
    <w:p w:rsidR="00000000" w:rsidRPr="009D1946" w:rsidP="009D1946">
      <w:pPr>
        <w:pStyle w:val="AllowPageBreak"/>
      </w:pPr>
    </w:p>
    <w:p w:rsidR="00000000" w:rsidRPr="009D1946" w:rsidP="009D1946">
      <w:pPr>
        <w:pStyle w:val="Heading1"/>
      </w:pPr>
      <w:bookmarkStart w:id="5" w:name="O_509890"/>
      <w:bookmarkEnd w:id="5"/>
      <w:r w:rsidRPr="009D1946">
        <w:t>Pre-Requisites</w:t>
      </w:r>
    </w:p>
    <w:p w:rsidR="00000000" w:rsidRPr="009D1946" w:rsidP="009D1946">
      <w:pPr>
        <w:pStyle w:val="BodyText"/>
      </w:pPr>
      <w:r w:rsidRPr="009D1946">
        <w:t xml:space="preserve">Not applicable. </w:t>
      </w:r>
    </w:p>
    <w:p w:rsidR="00000000" w:rsidRPr="009D1946" w:rsidP="009D1946">
      <w:pPr>
        <w:pStyle w:val="AllowPageBreak"/>
      </w:pPr>
    </w:p>
    <w:p w:rsidR="00000000" w:rsidRPr="009D1946" w:rsidP="009D1946">
      <w:pPr>
        <w:pStyle w:val="Heading1"/>
      </w:pPr>
      <w:bookmarkStart w:id="6" w:name="O_509898"/>
      <w:bookmarkEnd w:id="6"/>
      <w:r w:rsidRPr="009D1946">
        <w:t>Employability Skills Information</w:t>
      </w:r>
    </w:p>
    <w:p w:rsidR="00000000" w:rsidRPr="009D1946" w:rsidP="009D1946">
      <w:pPr>
        <w:pStyle w:val="BodyText"/>
      </w:pPr>
      <w:r w:rsidRPr="009D1946">
        <w:t>This unit contains employability skills.</w:t>
      </w:r>
    </w:p>
    <w:p w:rsidR="00000000" w:rsidRPr="009D1946" w:rsidP="009D1946">
      <w:pPr>
        <w:pStyle w:val="AllowPageBreak"/>
      </w:pPr>
    </w:p>
    <w:p w:rsidR="00000000" w:rsidRPr="009D1946" w:rsidP="009D1946">
      <w:pPr>
        <w:pStyle w:val="Heading1"/>
      </w:pPr>
      <w:bookmarkStart w:id="7" w:name="O_509899"/>
      <w:bookmarkEnd w:id="7"/>
      <w:r w:rsidRPr="009D1946">
        <w:t>Elements and Perfor</w:t>
      </w:r>
      <w:r w:rsidRPr="009D1946">
        <w:t>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BodyText"/>
            </w:pPr>
            <w:r w:rsidRPr="009D1946">
              <w:t xml:space="preserve">Performance Criteria describe the required performance needed to demonstrate achievement of the element. Where </w:t>
            </w:r>
            <w:r w:rsidRPr="009D1946">
              <w:rPr>
                <w:rStyle w:val="BoldandItalics"/>
              </w:rPr>
              <w:t>bold italicised</w:t>
            </w:r>
            <w:r w:rsidRPr="009D1946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D1946" w:rsidP="009D1946">
      <w:pPr>
        <w:pStyle w:val="BodyText"/>
      </w:pPr>
    </w:p>
    <w:p w:rsidR="00000000" w:rsidRPr="009D1946" w:rsidP="009D1946">
      <w:pPr>
        <w:pStyle w:val="AllowPageBreak"/>
      </w:pPr>
    </w:p>
    <w:p w:rsidR="00000000" w:rsidRPr="009D1946" w:rsidP="009D1946">
      <w:pPr>
        <w:pStyle w:val="Heading1"/>
      </w:pPr>
      <w:bookmarkStart w:id="8" w:name="O_509900"/>
      <w:bookmarkEnd w:id="8"/>
      <w:r w:rsidRPr="009D19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BodyText"/>
            </w:pPr>
            <w:r w:rsidRPr="009D194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SpecialBold"/>
              </w:rPr>
              <w:t xml:space="preserve">PERFORMANCE </w:t>
            </w:r>
            <w:r w:rsidRPr="009D1946">
              <w:rPr>
                <w:rStyle w:val="SpecialBold"/>
              </w:rPr>
              <w:t>CRITERIA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List"/>
              <w:rPr>
                <w:lang w:val="en-NZ"/>
              </w:rPr>
            </w:pPr>
            <w:r w:rsidRPr="009D1946">
              <w:t>1.</w:t>
            </w:r>
            <w:r w:rsidRPr="009D1946">
              <w:tab/>
            </w:r>
            <w:r w:rsidRPr="009D1946">
              <w:rPr>
                <w:rStyle w:val="SpecialBold"/>
              </w:rPr>
              <w:t>Prepare to develop a workplace noise management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"/>
            </w:pPr>
            <w:r w:rsidRPr="009D1946">
              <w:t>1.1</w:t>
            </w:r>
            <w:r w:rsidRPr="009D1946">
              <w:tab/>
              <w:t xml:space="preserve">Noise hazards are observed heard, recognised and acknowledged and their sources are identified. identified in accordance </w:t>
            </w:r>
            <w:r w:rsidRPr="009D1946">
              <w:t>with relevant legislation, and organisational policy and procedures</w:t>
            </w:r>
          </w:p>
          <w:p w:rsidR="00000000" w:rsidRPr="009D1946" w:rsidP="009D1946">
            <w:pPr>
              <w:pStyle w:val="List"/>
            </w:pPr>
            <w:r w:rsidRPr="009D1946">
              <w:t>1.2</w:t>
            </w:r>
            <w:r w:rsidRPr="009D1946">
              <w:tab/>
            </w:r>
            <w:r w:rsidRPr="009D1946">
              <w:rPr>
                <w:rStyle w:val="BoldandItalics"/>
              </w:rPr>
              <w:t>Legislation and standards appropriate to noise hazard and work noise exposure levels</w:t>
            </w:r>
            <w:r w:rsidRPr="009D1946">
              <w:t xml:space="preserve"> are identified and accessed.</w:t>
            </w:r>
          </w:p>
          <w:p w:rsidR="00000000" w:rsidRPr="009D1946" w:rsidP="009D1946">
            <w:pPr>
              <w:pStyle w:val="List"/>
            </w:pPr>
            <w:r w:rsidRPr="009D1946">
              <w:t>1.3</w:t>
            </w:r>
            <w:r w:rsidRPr="009D1946">
              <w:tab/>
              <w:t xml:space="preserve">Existing </w:t>
            </w:r>
            <w:r w:rsidRPr="009D1946">
              <w:rPr>
                <w:rStyle w:val="BoldandItalics"/>
              </w:rPr>
              <w:t>organisational records</w:t>
            </w:r>
            <w:r w:rsidRPr="009D1946">
              <w:t xml:space="preserve"> relevant to noise hazards are iden</w:t>
            </w:r>
            <w:r w:rsidRPr="009D1946">
              <w:t>tified and accessed.</w:t>
            </w:r>
          </w:p>
          <w:p w:rsidR="00000000" w:rsidP="009D1946">
            <w:pPr>
              <w:pStyle w:val="List"/>
              <w:rPr>
                <w:lang w:val="en-NZ"/>
              </w:rPr>
            </w:pPr>
            <w:r w:rsidRPr="009D1946">
              <w:t>1.4</w:t>
            </w:r>
            <w:r w:rsidRPr="009D1946">
              <w:tab/>
            </w:r>
            <w:r w:rsidRPr="009D1946">
              <w:rPr>
                <w:rStyle w:val="BoldandItalics"/>
              </w:rPr>
              <w:t>Equipment and resources</w:t>
            </w:r>
            <w:r w:rsidRPr="009D1946">
              <w:t xml:space="preserve"> required for the measurement of noise are identified, acquired and prepared in accordance with organisational procedures.</w:t>
            </w:r>
            <w:r w:rsidRPr="009D1946">
              <w:br/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List"/>
              <w:rPr>
                <w:lang w:val="en-NZ"/>
              </w:rPr>
            </w:pPr>
            <w:r w:rsidRPr="009D1946">
              <w:t>2.</w:t>
            </w:r>
            <w:r w:rsidRPr="009D1946">
              <w:tab/>
            </w:r>
            <w:r w:rsidRPr="009D1946">
              <w:rPr>
                <w:rStyle w:val="SpecialBold"/>
              </w:rPr>
              <w:t>Measure workplace noise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"/>
            </w:pPr>
            <w:r w:rsidRPr="009D1946">
              <w:t>2.1</w:t>
            </w:r>
            <w:r w:rsidRPr="009D1946">
              <w:tab/>
            </w:r>
            <w:r w:rsidRPr="009D1946">
              <w:t>Measuring equipment is deployed in accordance with manufacturers’ instructions and organisational procedures and  readings are recorded</w:t>
            </w:r>
          </w:p>
          <w:p w:rsidR="00000000" w:rsidP="009D1946">
            <w:pPr>
              <w:pStyle w:val="List"/>
              <w:rPr>
                <w:lang w:val="en-NZ"/>
              </w:rPr>
            </w:pPr>
            <w:r w:rsidRPr="009D1946">
              <w:t>2.2</w:t>
            </w:r>
            <w:r w:rsidRPr="009D1946">
              <w:tab/>
            </w:r>
            <w:r w:rsidRPr="009D1946">
              <w:rPr>
                <w:rStyle w:val="BoldandItalics"/>
              </w:rPr>
              <w:t>Work health and safety (WHS) requirements</w:t>
            </w:r>
            <w:r w:rsidRPr="009D1946">
              <w:t>, including those contained in organisational procedures, are applied throu</w:t>
            </w:r>
            <w:r w:rsidRPr="009D1946">
              <w:t>ghout the process.</w:t>
            </w:r>
            <w:r w:rsidRPr="009D1946">
              <w:br/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List"/>
              <w:rPr>
                <w:lang w:val="en-NZ"/>
              </w:rPr>
            </w:pPr>
            <w:r w:rsidRPr="009D1946">
              <w:t>3.</w:t>
            </w:r>
            <w:r w:rsidRPr="009D1946">
              <w:tab/>
            </w:r>
            <w:r w:rsidRPr="009D1946">
              <w:rPr>
                <w:rStyle w:val="SpecialBold"/>
              </w:rPr>
              <w:t>Analyse workplace noise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"/>
            </w:pPr>
            <w:r w:rsidRPr="009D1946">
              <w:t>3.1</w:t>
            </w:r>
            <w:r w:rsidRPr="009D1946">
              <w:tab/>
              <w:t>Measurements are interpreted and confirmed in accordance with measuring protocols.</w:t>
            </w:r>
          </w:p>
          <w:p w:rsidR="00000000" w:rsidP="009D1946">
            <w:pPr>
              <w:pStyle w:val="List"/>
              <w:rPr>
                <w:lang w:val="en-NZ"/>
              </w:rPr>
            </w:pPr>
            <w:r w:rsidRPr="009D1946">
              <w:t>3.2</w:t>
            </w:r>
            <w:r w:rsidRPr="009D1946">
              <w:tab/>
              <w:t>Workplace noise is analysed/determined and findings are reported to appropriate authorities/superiors in accordance w</w:t>
            </w:r>
            <w:r w:rsidRPr="009D1946">
              <w:t>ith legislation and organisational policy and procedures.</w:t>
            </w:r>
            <w:r w:rsidRPr="009D1946">
              <w:br/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List"/>
              <w:rPr>
                <w:lang w:val="en-NZ"/>
              </w:rPr>
            </w:pPr>
            <w:r w:rsidRPr="009D1946">
              <w:t>4.</w:t>
            </w:r>
            <w:r w:rsidRPr="009D1946">
              <w:tab/>
            </w:r>
            <w:r w:rsidRPr="009D1946">
              <w:rPr>
                <w:rStyle w:val="SpecialBold"/>
              </w:rPr>
              <w:t>Develop noise management 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"/>
            </w:pPr>
            <w:r w:rsidRPr="009D1946">
              <w:t>4.1</w:t>
            </w:r>
            <w:r w:rsidRPr="009D1946">
              <w:tab/>
              <w:t xml:space="preserve">Appropriate consultation with </w:t>
            </w:r>
            <w:r w:rsidRPr="009D1946">
              <w:rPr>
                <w:rStyle w:val="BoldandItalics"/>
              </w:rPr>
              <w:t>stakeholders</w:t>
            </w:r>
            <w:r w:rsidRPr="009D1946">
              <w:t xml:space="preserve"> is conducted in accordance with relevant legislation and organisational policy and procedures.</w:t>
            </w:r>
          </w:p>
          <w:p w:rsidR="00000000" w:rsidRPr="009D1946" w:rsidP="009D1946">
            <w:pPr>
              <w:pStyle w:val="List"/>
            </w:pPr>
            <w:r w:rsidRPr="009D1946">
              <w:t>4.2</w:t>
            </w:r>
            <w:r w:rsidRPr="009D1946">
              <w:tab/>
              <w:t>Technical standa</w:t>
            </w:r>
            <w:r w:rsidRPr="009D1946">
              <w:t>rds, organisational environmental requirements and occupational noise exposure levels are identified and interpreted.</w:t>
            </w:r>
          </w:p>
          <w:p w:rsidR="00000000" w:rsidRPr="009D1946" w:rsidP="009D1946">
            <w:pPr>
              <w:pStyle w:val="List"/>
            </w:pPr>
            <w:r w:rsidRPr="009D1946">
              <w:t>4.3</w:t>
            </w:r>
            <w:r w:rsidRPr="009D1946">
              <w:tab/>
            </w:r>
            <w:r w:rsidRPr="009D1946">
              <w:rPr>
                <w:rStyle w:val="BoldandItalics"/>
              </w:rPr>
              <w:t>Noise management plans</w:t>
            </w:r>
            <w:r w:rsidRPr="009D1946">
              <w:t xml:space="preserve"> are developed in accordance with legislative requirements, codes of practice and organisational policy and proc</w:t>
            </w:r>
            <w:r w:rsidRPr="009D1946">
              <w:t>edures and forwarded to the relevant authority.</w:t>
            </w:r>
          </w:p>
        </w:tc>
      </w:tr>
    </w:tbl>
    <w:p w:rsidR="00705893" w:rsidP="009D1946">
      <w:pPr>
        <w:pStyle w:val="BodyText"/>
      </w:pPr>
    </w:p>
    <w:p w:rsidR="00705893" w:rsidP="009D1946">
      <w:pPr>
        <w:pStyle w:val="BodyText"/>
      </w:pPr>
    </w:p>
    <w:p w:rsidR="00000000" w:rsidRPr="009D1946" w:rsidP="009D1946">
      <w:pPr>
        <w:pStyle w:val="Heading1"/>
      </w:pPr>
      <w:bookmarkStart w:id="9" w:name="O_509891"/>
      <w:bookmarkEnd w:id="9"/>
      <w:r w:rsidRPr="009D194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t>This describes the essential skills and knowledge and their level, required for this unit.</w:t>
            </w:r>
          </w:p>
        </w:tc>
      </w:tr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SpecialBold"/>
              </w:rPr>
              <w:t>Required Skills</w:t>
            </w:r>
          </w:p>
        </w:tc>
      </w:tr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analyse work environment and identify hazards</w:t>
            </w:r>
          </w:p>
          <w:p w:rsidR="00000000" w:rsidRPr="009D1946" w:rsidP="009D1946">
            <w:pPr>
              <w:pStyle w:val="ListBullet"/>
            </w:pPr>
            <w:r w:rsidRPr="009D1946">
              <w:t>assess resources needed to establish and maintain WHS in the workplace, including a range of control measures</w:t>
            </w:r>
          </w:p>
          <w:p w:rsidR="00000000" w:rsidRPr="009D1946" w:rsidP="009D1946">
            <w:pPr>
              <w:pStyle w:val="ListBullet"/>
            </w:pPr>
            <w:r w:rsidRPr="009D1946">
              <w:t>assess risks and design and implement appropriate WHS systems</w:t>
            </w:r>
          </w:p>
          <w:p w:rsidR="00000000" w:rsidRPr="009D1946" w:rsidP="009D1946">
            <w:pPr>
              <w:pStyle w:val="ListBullet"/>
            </w:pPr>
            <w:r w:rsidRPr="009D1946">
              <w:t>communicate</w:t>
            </w:r>
          </w:p>
          <w:p w:rsidR="00000000" w:rsidRPr="009D1946" w:rsidP="009D1946">
            <w:pPr>
              <w:pStyle w:val="ListBullet"/>
            </w:pPr>
            <w:r w:rsidRPr="009D1946">
              <w:t>negotiate</w:t>
            </w:r>
          </w:p>
          <w:p w:rsidR="00000000" w:rsidRPr="009D1946" w:rsidP="009D1946">
            <w:pPr>
              <w:pStyle w:val="ListBullet"/>
            </w:pPr>
            <w:r w:rsidRPr="009D1946">
              <w:t>operate noise measuring/monitoring equipment</w:t>
            </w:r>
          </w:p>
          <w:p w:rsidR="00000000" w:rsidP="009D1946">
            <w:pPr>
              <w:pStyle w:val="ListBullet"/>
              <w:rPr>
                <w:lang w:val="en-NZ"/>
              </w:rPr>
            </w:pPr>
            <w:r w:rsidRPr="009D1946">
              <w:t>plan</w:t>
            </w:r>
          </w:p>
        </w:tc>
      </w:tr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SpecialBold"/>
              </w:rPr>
              <w:t>Required Kn</w:t>
            </w:r>
            <w:r w:rsidRPr="009D1946">
              <w:rPr>
                <w:rStyle w:val="SpecialBold"/>
              </w:rPr>
              <w:t>owledge</w:t>
            </w:r>
          </w:p>
        </w:tc>
      </w:tr>
      <w:tr w:rsidTr="0070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environmental factors relevant to workplace noise</w:t>
            </w:r>
          </w:p>
          <w:p w:rsidR="00000000" w:rsidRPr="009D1946" w:rsidP="009D1946">
            <w:pPr>
              <w:pStyle w:val="ListBullet"/>
            </w:pPr>
            <w:r w:rsidRPr="009D1946">
              <w:t>noise control requirements</w:t>
            </w:r>
          </w:p>
          <w:p w:rsidR="00000000" w:rsidRPr="009D1946" w:rsidP="009D1946">
            <w:pPr>
              <w:pStyle w:val="ListBullet"/>
            </w:pPr>
            <w:r w:rsidRPr="009D1946">
              <w:t>noise legislation</w:t>
            </w:r>
          </w:p>
          <w:p w:rsidR="00000000" w:rsidRPr="009D1946" w:rsidP="009D1946">
            <w:pPr>
              <w:pStyle w:val="ListBullet"/>
            </w:pPr>
            <w:r w:rsidRPr="009D1946">
              <w:t>noise measuring and monitoring techniques and equipment</w:t>
            </w:r>
          </w:p>
          <w:p w:rsidR="00000000" w:rsidRPr="009D1946" w:rsidP="009D1946">
            <w:pPr>
              <w:pStyle w:val="ListBullet"/>
            </w:pPr>
            <w:r w:rsidRPr="009D1946">
              <w:t>occupational noise exposure level standards/requirements</w:t>
            </w:r>
          </w:p>
          <w:p w:rsidR="00000000" w:rsidRPr="009D1946" w:rsidP="009D1946">
            <w:pPr>
              <w:pStyle w:val="ListBullet"/>
            </w:pPr>
            <w:r w:rsidRPr="009D1946">
              <w:t>organisational policy and standards relevant to workplace noise levels</w:t>
            </w:r>
          </w:p>
          <w:p w:rsidR="00000000" w:rsidRPr="009D1946" w:rsidP="009D1946">
            <w:pPr>
              <w:pStyle w:val="ListBullet"/>
            </w:pPr>
            <w:r w:rsidRPr="009D1946">
              <w:t>provisions and principles of effective WHS management requirements for the organisation/industry, including supervisors/managers, WHS committees, representatives, etc. in the workplace</w:t>
            </w:r>
          </w:p>
          <w:p w:rsidR="00000000" w:rsidRPr="009D1946" w:rsidP="009D1946">
            <w:pPr>
              <w:pStyle w:val="ListBullet"/>
            </w:pPr>
            <w:r w:rsidRPr="009D1946">
              <w:t>relevant Australian and international standards</w:t>
            </w:r>
          </w:p>
          <w:p w:rsidR="00000000" w:rsidRPr="009D1946" w:rsidP="009D1946">
            <w:pPr>
              <w:pStyle w:val="ListBullet"/>
            </w:pPr>
            <w:r w:rsidRPr="009D1946">
              <w:t>reliability of measures</w:t>
            </w:r>
          </w:p>
          <w:p w:rsidR="00000000" w:rsidRPr="009D1946" w:rsidP="009D1946">
            <w:pPr>
              <w:pStyle w:val="ListBullet"/>
            </w:pPr>
            <w:r w:rsidRPr="009D1946">
              <w:t>tolerances of error that may apply</w:t>
            </w:r>
          </w:p>
        </w:tc>
      </w:tr>
    </w:tbl>
    <w:p w:rsidR="00000000" w:rsidRPr="009D1946" w:rsidP="009D1946">
      <w:pPr>
        <w:pStyle w:val="BodyText"/>
      </w:pPr>
    </w:p>
    <w:p w:rsidR="00000000" w:rsidRPr="009D1946" w:rsidP="009D1946">
      <w:pPr>
        <w:pStyle w:val="AllowPageBreak"/>
      </w:pPr>
    </w:p>
    <w:p w:rsidR="00000000" w:rsidRPr="009D1946" w:rsidP="009D1946">
      <w:pPr>
        <w:pStyle w:val="Heading1"/>
      </w:pPr>
      <w:bookmarkStart w:id="10" w:name="O_509893"/>
      <w:bookmarkEnd w:id="10"/>
      <w:r w:rsidRPr="009D194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BodyText"/>
            </w:pPr>
            <w:r w:rsidRPr="009D1946">
              <w:t>Assessment must confir</w:t>
            </w:r>
            <w:r w:rsidRPr="009D1946">
              <w:t>m the ability to:</w:t>
            </w:r>
          </w:p>
          <w:p w:rsidR="00000000" w:rsidRPr="009D1946" w:rsidP="009D1946">
            <w:pPr>
              <w:pStyle w:val="ListBullet"/>
            </w:pPr>
            <w:r w:rsidRPr="009D1946">
              <w:t>measure and analyse workplace noise</w:t>
            </w:r>
          </w:p>
          <w:p w:rsidR="00000000" w:rsidRPr="009D1946" w:rsidP="009D1946">
            <w:pPr>
              <w:pStyle w:val="ListBullet"/>
            </w:pPr>
            <w:r w:rsidRPr="009D1946">
              <w:t>develop noise management plans that adhere to Australian and organisational standards and recognise stakeholder requirements</w:t>
            </w:r>
          </w:p>
          <w:p w:rsidR="00000000" w:rsidRPr="009D1946" w:rsidP="009D1946">
            <w:pPr>
              <w:pStyle w:val="ListBullet"/>
            </w:pPr>
            <w:r w:rsidRPr="009D1946">
              <w:t>apply knowledge of relevant work health and safety legislative frameworks</w:t>
            </w:r>
          </w:p>
          <w:p w:rsidR="00000000" w:rsidRPr="009D1946" w:rsidP="009D1946">
            <w:pPr>
              <w:pStyle w:val="ListBullet"/>
            </w:pPr>
            <w:r w:rsidRPr="009D1946">
              <w:t>identify inspection tools and methods appropriate to the workplace</w:t>
            </w:r>
          </w:p>
          <w:p w:rsidR="00000000" w:rsidRPr="009D1946" w:rsidP="009D1946">
            <w:pPr>
              <w:pStyle w:val="ListBullet"/>
            </w:pPr>
            <w:r w:rsidRPr="009D1946">
              <w:t>apply principles and practices of work health safety</w:t>
            </w:r>
          </w:p>
          <w:p w:rsidR="00000000" w:rsidRPr="009D1946" w:rsidP="009D1946">
            <w:pPr>
              <w:pStyle w:val="ListBullet"/>
            </w:pPr>
            <w:r w:rsidRPr="009D1946">
              <w:t>identify intervention points for advice to assist in work and to guide problem solving</w:t>
            </w:r>
          </w:p>
          <w:p w:rsidR="00000000" w:rsidRPr="009D1946" w:rsidP="009D1946">
            <w:pPr>
              <w:pStyle w:val="BodyText"/>
            </w:pPr>
            <w:r w:rsidRPr="009D1946">
              <w:rPr>
                <w:rStyle w:val="SpecialBold"/>
              </w:rPr>
              <w:t>Consistency in performance</w:t>
            </w:r>
          </w:p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t>Evidence for competenc</w:t>
            </w:r>
            <w:r w:rsidRPr="009D1946">
              <w:t>y in this unit must be gathered over time and across a range of workplace or simulated situations.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BodyText"/>
            </w:pPr>
            <w:r w:rsidRPr="009D194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BodyText"/>
            </w:pPr>
            <w:r w:rsidRPr="009D1946">
              <w:rPr>
                <w:rStyle w:val="SpecialBold"/>
              </w:rPr>
              <w:t>Context of assessment</w:t>
            </w:r>
          </w:p>
          <w:p w:rsidR="00000000" w:rsidRPr="009D1946" w:rsidP="009D1946">
            <w:pPr>
              <w:pStyle w:val="BodyText"/>
            </w:pPr>
            <w:r w:rsidRPr="009D1946">
              <w:t>Competency should be assessed in the workplace or under conditions that accurately si</w:t>
            </w:r>
            <w:r w:rsidRPr="009D1946">
              <w:t>mulate a realistic workplace in accordance with all relevant legislation and organisation requirements.</w:t>
            </w:r>
          </w:p>
          <w:p w:rsidR="00000000" w:rsidRPr="009D1946" w:rsidP="009D1946">
            <w:pPr>
              <w:pStyle w:val="BodyText"/>
            </w:pPr>
            <w:r w:rsidRPr="009D1946">
              <w:t>Evidence should be gathered while observing the individual developing the noise management plans. A record of all relevant research and interviews shoul</w:t>
            </w:r>
            <w:r w:rsidRPr="009D1946">
              <w:t>d also be submitted as evidence for assessment.</w:t>
            </w:r>
          </w:p>
          <w:p w:rsidR="00000000" w:rsidRPr="009D1946" w:rsidP="009D1946">
            <w:pPr>
              <w:pStyle w:val="BodyText"/>
            </w:pPr>
            <w:r w:rsidRPr="009D1946">
              <w:rPr>
                <w:rStyle w:val="SpecialBold"/>
              </w:rPr>
              <w:t>Specific resources for assessment</w:t>
            </w:r>
          </w:p>
          <w:p w:rsidR="00000000" w:rsidRPr="009D1946" w:rsidP="009D1946">
            <w:pPr>
              <w:pStyle w:val="BodyText"/>
            </w:pPr>
            <w:r w:rsidRPr="009D1946">
              <w:t>Access to relevant legislation, research material, manufacturers’ equipment specifications, existing related standards, policy and instructions, and work areas within the are</w:t>
            </w:r>
            <w:r w:rsidRPr="009D1946">
              <w:t>a of responsibility.</w:t>
            </w:r>
          </w:p>
        </w:tc>
      </w:tr>
    </w:tbl>
    <w:p w:rsidR="00705893" w:rsidP="009D1946">
      <w:pPr>
        <w:pStyle w:val="BodyText"/>
      </w:pPr>
    </w:p>
    <w:p w:rsidR="00705893" w:rsidP="009D1946">
      <w:pPr>
        <w:pStyle w:val="BodyText"/>
      </w:pPr>
    </w:p>
    <w:p w:rsidR="00000000" w:rsidRPr="009D1946" w:rsidP="009D1946">
      <w:pPr>
        <w:pStyle w:val="Heading1"/>
      </w:pPr>
      <w:bookmarkStart w:id="11" w:name="O_509894"/>
      <w:bookmarkEnd w:id="11"/>
      <w:r w:rsidRPr="009D194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t xml:space="preserve">The Range Statement relates to the Unit of Competency as a whole. It allows for different work environments and situations that may affect performance. </w:t>
            </w:r>
            <w:r w:rsidRPr="009D1946">
              <w:rPr>
                <w:rStyle w:val="BoldandItalics"/>
              </w:rPr>
              <w:t>Bold italicised</w:t>
            </w:r>
            <w:r w:rsidRPr="009D1946">
              <w:t xml:space="preserve"> wording in the Performance Criteria is detailed below.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BoldandItalics"/>
              </w:rPr>
              <w:t xml:space="preserve">Legislation and standards appropriate to noise hazard and work noise exposure levels </w:t>
            </w:r>
            <w:r w:rsidRPr="009D19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Local government by</w:t>
            </w:r>
            <w:r w:rsidRPr="009D1946">
              <w:noBreakHyphen/>
              <w:t>laws applicable to environmental noise emission</w:t>
            </w:r>
          </w:p>
          <w:p w:rsidR="00000000" w:rsidRPr="009D1946" w:rsidP="009D1946">
            <w:pPr>
              <w:pStyle w:val="ListBullet"/>
            </w:pPr>
            <w:r w:rsidRPr="009D1946">
              <w:t>Organisational standards and regulations</w:t>
            </w:r>
          </w:p>
          <w:p w:rsidR="00000000" w:rsidRPr="009D1946" w:rsidP="009D1946">
            <w:pPr>
              <w:pStyle w:val="ListBullet"/>
            </w:pPr>
            <w:r w:rsidRPr="009D1946">
              <w:t>Organisational/environmental requirements/parameters</w:t>
            </w:r>
          </w:p>
          <w:p w:rsidR="00000000" w:rsidRPr="009D1946" w:rsidP="009D1946">
            <w:pPr>
              <w:pStyle w:val="ListBullet"/>
            </w:pPr>
            <w:r w:rsidRPr="009D1946">
              <w:t>Relevant Australian and international standards</w:t>
            </w:r>
          </w:p>
          <w:p w:rsidR="00000000" w:rsidRPr="009D1946" w:rsidP="009D1946">
            <w:pPr>
              <w:pStyle w:val="ListBullet"/>
            </w:pPr>
            <w:r w:rsidRPr="009D1946">
              <w:t>State/territory/commonwealth legislation, including WHS acts, regulations, codes of practice and guidance material</w:t>
            </w:r>
          </w:p>
          <w:p w:rsidR="00000000" w:rsidP="009D1946">
            <w:pPr>
              <w:pStyle w:val="ListBullet"/>
              <w:rPr>
                <w:lang w:val="en-NZ"/>
              </w:rPr>
            </w:pPr>
            <w:r w:rsidRPr="009D1946">
              <w:t>Technical specifications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BoldandItalics"/>
              </w:rPr>
              <w:t xml:space="preserve">Organisational records </w:t>
            </w:r>
            <w:r w:rsidRPr="009D19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Electronic records</w:t>
            </w:r>
          </w:p>
          <w:p w:rsidR="00000000" w:rsidRPr="009D1946" w:rsidP="009D1946">
            <w:pPr>
              <w:pStyle w:val="ListBullet"/>
            </w:pPr>
            <w:r w:rsidRPr="009D1946">
              <w:t>Inventories</w:t>
            </w:r>
          </w:p>
          <w:p w:rsidR="00000000" w:rsidRPr="009D1946" w:rsidP="009D1946">
            <w:pPr>
              <w:pStyle w:val="ListBullet"/>
            </w:pPr>
            <w:r w:rsidRPr="009D1946">
              <w:t>Journals</w:t>
            </w:r>
          </w:p>
          <w:p w:rsidR="00000000" w:rsidP="009D1946">
            <w:pPr>
              <w:pStyle w:val="ListBullet"/>
              <w:rPr>
                <w:lang w:val="en-NZ"/>
              </w:rPr>
            </w:pPr>
            <w:r w:rsidRPr="009D1946">
              <w:t>Registers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BoldandItalics"/>
              </w:rPr>
              <w:t xml:space="preserve">Equipment and resources </w:t>
            </w:r>
            <w:r w:rsidRPr="009D19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Noise measuring instruments</w:t>
            </w:r>
          </w:p>
          <w:p w:rsidR="00000000" w:rsidP="009D1946">
            <w:pPr>
              <w:pStyle w:val="ListBullet"/>
              <w:rPr>
                <w:lang w:val="en-NZ"/>
              </w:rPr>
            </w:pPr>
            <w:r w:rsidRPr="009D1946">
              <w:t>Recording devices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BoldandItalics"/>
              </w:rPr>
              <w:t xml:space="preserve">Preparation of equipment and resources </w:t>
            </w:r>
            <w:r w:rsidRPr="009D19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Calibration of measuring equipment</w:t>
            </w:r>
          </w:p>
          <w:p w:rsidR="00000000" w:rsidRPr="009D1946" w:rsidP="009D1946">
            <w:pPr>
              <w:pStyle w:val="ListBullet"/>
            </w:pPr>
            <w:r w:rsidRPr="009D1946">
              <w:t>Checking equipment for safe and accurate operation (confidence testing)</w:t>
            </w:r>
          </w:p>
          <w:p w:rsidR="00000000" w:rsidP="009D1946">
            <w:pPr>
              <w:pStyle w:val="ListBullet"/>
              <w:rPr>
                <w:lang w:val="en-NZ"/>
              </w:rPr>
            </w:pPr>
            <w:r w:rsidRPr="009D1946">
              <w:t>Testing equipment for serviceability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BoldandItalics"/>
              </w:rPr>
              <w:t xml:space="preserve">Work health and safety requirements </w:t>
            </w:r>
            <w:r w:rsidRPr="009D19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Award provisions</w:t>
            </w:r>
          </w:p>
          <w:p w:rsidR="00000000" w:rsidRPr="009D1946" w:rsidP="009D1946">
            <w:pPr>
              <w:pStyle w:val="ListBullet"/>
            </w:pPr>
            <w:r w:rsidRPr="009D1946">
              <w:t>Local government by</w:t>
            </w:r>
            <w:r w:rsidRPr="009D1946">
              <w:noBreakHyphen/>
              <w:t>laws applicable to envir</w:t>
            </w:r>
            <w:r w:rsidRPr="009D1946">
              <w:t>onmental noise emission</w:t>
            </w:r>
          </w:p>
          <w:p w:rsidR="00000000" w:rsidP="009D1946">
            <w:pPr>
              <w:pStyle w:val="ListBullet"/>
              <w:rPr>
                <w:lang w:val="en-NZ"/>
              </w:rPr>
            </w:pPr>
            <w:r w:rsidRPr="009D1946">
              <w:t>State/territory/commonwealth WHS legislation, including WHS Acts, regulations, codes of practice and guidance material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BoldandItalics"/>
              </w:rPr>
              <w:t xml:space="preserve">Stakeholders </w:t>
            </w:r>
            <w:r w:rsidRPr="009D19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External agencies</w:t>
            </w:r>
          </w:p>
          <w:p w:rsidR="00000000" w:rsidRPr="009D1946" w:rsidP="009D1946">
            <w:pPr>
              <w:pStyle w:val="ListBullet"/>
            </w:pPr>
            <w:r w:rsidRPr="009D1946">
              <w:t>Government/agency regulators/inspectors</w:t>
            </w:r>
          </w:p>
          <w:p w:rsidR="00000000" w:rsidRPr="009D1946" w:rsidP="009D1946">
            <w:pPr>
              <w:pStyle w:val="ListBullet"/>
            </w:pPr>
            <w:r w:rsidRPr="009D1946">
              <w:t>Immediate supervisors</w:t>
            </w:r>
          </w:p>
          <w:p w:rsidR="00000000" w:rsidRPr="009D1946" w:rsidP="009D1946">
            <w:pPr>
              <w:pStyle w:val="ListBullet"/>
            </w:pPr>
            <w:r w:rsidRPr="009D1946">
              <w:t>Internal agencies</w:t>
            </w:r>
          </w:p>
          <w:p w:rsidR="00000000" w:rsidRPr="009D1946" w:rsidP="009D1946">
            <w:pPr>
              <w:pStyle w:val="ListBullet"/>
            </w:pPr>
            <w:r w:rsidRPr="009D1946">
              <w:t>WHS representatives</w:t>
            </w:r>
          </w:p>
          <w:p w:rsidR="00000000" w:rsidRPr="009D1946" w:rsidP="009D1946">
            <w:pPr>
              <w:pStyle w:val="ListBullet"/>
            </w:pPr>
            <w:r w:rsidRPr="009D1946">
              <w:t>Other interested parties, including members of the public</w:t>
            </w:r>
          </w:p>
          <w:p w:rsidR="00000000" w:rsidRPr="009D1946" w:rsidP="009D1946">
            <w:pPr>
              <w:pStyle w:val="ListBullet"/>
            </w:pPr>
            <w:r w:rsidRPr="009D1946">
              <w:t>Relevant personnel in the organisational structure</w:t>
            </w:r>
          </w:p>
          <w:p w:rsidR="00000000" w:rsidP="009D1946">
            <w:pPr>
              <w:pStyle w:val="ListBullet"/>
              <w:rPr>
                <w:lang w:val="en-NZ"/>
              </w:rPr>
            </w:pPr>
            <w:r w:rsidRPr="009D1946">
              <w:t>Unit managers</w:t>
            </w:r>
          </w:p>
        </w:tc>
      </w:tr>
      <w:tr w:rsidTr="009D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46">
            <w:pPr>
              <w:pStyle w:val="BodyText"/>
              <w:rPr>
                <w:lang w:val="en-NZ"/>
              </w:rPr>
            </w:pPr>
            <w:r w:rsidRPr="009D1946">
              <w:rPr>
                <w:rStyle w:val="BoldandItalics"/>
              </w:rPr>
              <w:t xml:space="preserve">Noise management plans </w:t>
            </w:r>
            <w:r w:rsidRPr="009D19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46" w:rsidP="009D1946">
            <w:pPr>
              <w:pStyle w:val="ListBullet"/>
            </w:pPr>
            <w:r w:rsidRPr="009D1946">
              <w:t>Monitoring processes</w:t>
            </w:r>
          </w:p>
          <w:p w:rsidR="00000000" w:rsidRPr="009D1946" w:rsidP="009D1946">
            <w:pPr>
              <w:pStyle w:val="ListBullet"/>
            </w:pPr>
            <w:r w:rsidRPr="009D1946">
              <w:t>Protocols and local controls</w:t>
            </w:r>
          </w:p>
          <w:p w:rsidR="00000000" w:rsidRPr="009D1946" w:rsidP="009D1946">
            <w:pPr>
              <w:pStyle w:val="ListBullet"/>
            </w:pPr>
            <w:r w:rsidRPr="009D1946">
              <w:t>Recomme</w:t>
            </w:r>
            <w:r w:rsidRPr="009D1946">
              <w:t>ndations for additional control measures</w:t>
            </w:r>
          </w:p>
          <w:p w:rsidR="00000000" w:rsidRPr="009D1946" w:rsidP="009D1946">
            <w:pPr>
              <w:pStyle w:val="ListBullet"/>
            </w:pPr>
            <w:r w:rsidRPr="009D1946">
              <w:t>Referrals to other experts</w:t>
            </w:r>
          </w:p>
        </w:tc>
      </w:tr>
    </w:tbl>
    <w:p w:rsidR="00705893" w:rsidP="009D1946">
      <w:pPr>
        <w:pStyle w:val="BodyText"/>
      </w:pPr>
    </w:p>
    <w:p w:rsidR="00705893" w:rsidP="009D1946">
      <w:pPr>
        <w:pStyle w:val="BodyText"/>
      </w:pPr>
    </w:p>
    <w:p w:rsidR="00000000" w:rsidRPr="009D1946" w:rsidP="009D1946">
      <w:pPr>
        <w:pStyle w:val="Heading1"/>
      </w:pPr>
      <w:bookmarkStart w:id="12" w:name="O_509897"/>
      <w:bookmarkEnd w:id="12"/>
      <w:r w:rsidRPr="009D1946">
        <w:t>Unit Sector(s)</w:t>
      </w:r>
    </w:p>
    <w:p w:rsidR="00000000" w:rsidRPr="009D1946" w:rsidP="009D1946">
      <w:pPr>
        <w:pStyle w:val="BodyText"/>
      </w:pPr>
      <w:r w:rsidRPr="009D1946">
        <w:t>Not applicable.</w:t>
      </w:r>
    </w:p>
    <w:p w:rsidR="00000000" w:rsidRPr="009D1946" w:rsidP="009D1946"/>
    <w:sectPr w:rsidSect="009D19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46" w:rsidRPr="00705893" w:rsidP="0070589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93" w:rsidP="009D1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5893" w:rsidP="009D1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05893" w:rsidP="009D19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46" w:rsidRPr="00705893" w:rsidP="007058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93" w:rsidRPr="002D2AF8" w:rsidP="009D1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DEFOH004B Develop noise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705893" w:rsidP="009D19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3AC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EC44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9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9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9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9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9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9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9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9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9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9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946"/>
  </w:style>
  <w:style w:type="character" w:customStyle="1" w:styleId="Heading1Char">
    <w:name w:val="Heading 1 Char"/>
    <w:basedOn w:val="DefaultParagraphFont"/>
    <w:link w:val="Heading1"/>
    <w:rsid w:val="009D19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9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9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19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9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946"/>
    <w:rPr>
      <w:b/>
      <w:spacing w:val="0"/>
    </w:rPr>
  </w:style>
  <w:style w:type="paragraph" w:customStyle="1" w:styleId="SuperHeading">
    <w:name w:val="SuperHeading"/>
    <w:basedOn w:val="Normal"/>
    <w:rsid w:val="009D19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9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D1946"/>
    <w:pPr>
      <w:spacing w:before="60" w:after="60"/>
    </w:pPr>
  </w:style>
  <w:style w:type="paragraph" w:styleId="List2">
    <w:name w:val="List 2"/>
    <w:basedOn w:val="BodyText"/>
    <w:rsid w:val="009D194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D19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D19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9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9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9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9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9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9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9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9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9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9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9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9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9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9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9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9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9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94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9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9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9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9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9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9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9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9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9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946"/>
    <w:rPr>
      <w:i/>
    </w:rPr>
  </w:style>
  <w:style w:type="paragraph" w:styleId="Caption">
    <w:name w:val="caption"/>
    <w:basedOn w:val="BodyText"/>
    <w:next w:val="Normal"/>
    <w:qFormat/>
    <w:rsid w:val="009D19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9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9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946"/>
  </w:style>
  <w:style w:type="paragraph" w:styleId="TableofFigures">
    <w:name w:val="table of figures"/>
    <w:basedOn w:val="Normal"/>
    <w:next w:val="Normal"/>
    <w:semiHidden/>
    <w:rsid w:val="009D19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946"/>
    <w:pPr>
      <w:numPr>
        <w:numId w:val="10"/>
      </w:numPr>
    </w:pPr>
  </w:style>
  <w:style w:type="character" w:customStyle="1" w:styleId="WingdingSymbols">
    <w:name w:val="Wingding Symbols"/>
    <w:rsid w:val="009D1946"/>
    <w:rPr>
      <w:rFonts w:ascii="Wingdings" w:hAnsi="Wingdings"/>
    </w:rPr>
  </w:style>
  <w:style w:type="paragraph" w:customStyle="1" w:styleId="TableHeading">
    <w:name w:val="Table Heading"/>
    <w:basedOn w:val="HeadingBase"/>
    <w:rsid w:val="009D19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946"/>
    <w:rPr>
      <w:color w:val="0033CC"/>
      <w:u w:val="none"/>
    </w:rPr>
  </w:style>
  <w:style w:type="paragraph" w:customStyle="1" w:styleId="BodyTextRight">
    <w:name w:val="Body Text Right"/>
    <w:basedOn w:val="BodyText"/>
    <w:rsid w:val="009D19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9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9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9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9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9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946"/>
    <w:rPr>
      <w:sz w:val="32"/>
    </w:rPr>
  </w:style>
  <w:style w:type="paragraph" w:customStyle="1" w:styleId="HeadingProcedure">
    <w:name w:val="Heading Procedure"/>
    <w:basedOn w:val="HeadingBase"/>
    <w:next w:val="Normal"/>
    <w:rsid w:val="009D19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D1946"/>
    <w:pPr>
      <w:ind w:firstLine="0"/>
    </w:pPr>
  </w:style>
  <w:style w:type="paragraph" w:customStyle="1" w:styleId="ListNote">
    <w:name w:val="List Note"/>
    <w:basedOn w:val="List"/>
    <w:rsid w:val="009D19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9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9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946"/>
    <w:rPr>
      <w:rFonts w:ascii="Courier New" w:hAnsi="Courier New"/>
    </w:rPr>
  </w:style>
  <w:style w:type="paragraph" w:customStyle="1" w:styleId="NoteBullet">
    <w:name w:val="Note Bullet"/>
    <w:basedOn w:val="Note"/>
    <w:rsid w:val="009D19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9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9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9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9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9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9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946"/>
    <w:rPr>
      <w:b/>
      <w:smallCaps/>
    </w:rPr>
  </w:style>
  <w:style w:type="paragraph" w:customStyle="1" w:styleId="TableListNumber">
    <w:name w:val="Table List Number"/>
    <w:basedOn w:val="ListNumber"/>
    <w:rsid w:val="009D19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9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946"/>
    <w:pPr>
      <w:numPr>
        <w:numId w:val="8"/>
      </w:numPr>
    </w:pPr>
  </w:style>
  <w:style w:type="paragraph" w:customStyle="1" w:styleId="ListAlpha2">
    <w:name w:val="List Alpha 2"/>
    <w:basedOn w:val="List2"/>
    <w:rsid w:val="009D1946"/>
    <w:pPr>
      <w:numPr>
        <w:numId w:val="7"/>
      </w:numPr>
    </w:pPr>
  </w:style>
  <w:style w:type="paragraph" w:styleId="List3">
    <w:name w:val="List 3"/>
    <w:basedOn w:val="BodyText"/>
    <w:rsid w:val="009D19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9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9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9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946"/>
    <w:pPr>
      <w:numPr>
        <w:numId w:val="2"/>
      </w:numPr>
    </w:pPr>
  </w:style>
  <w:style w:type="paragraph" w:styleId="ListBullet5">
    <w:name w:val="List Bullet 5"/>
    <w:basedOn w:val="List5"/>
    <w:rsid w:val="009D1946"/>
    <w:pPr>
      <w:numPr>
        <w:numId w:val="3"/>
      </w:numPr>
    </w:pPr>
  </w:style>
  <w:style w:type="paragraph" w:styleId="ListContinue2">
    <w:name w:val="List Continue 2"/>
    <w:basedOn w:val="List2"/>
    <w:rsid w:val="009D1946"/>
    <w:pPr>
      <w:ind w:firstLine="0"/>
    </w:pPr>
  </w:style>
  <w:style w:type="paragraph" w:styleId="ListContinue3">
    <w:name w:val="List Continue 3"/>
    <w:basedOn w:val="List3"/>
    <w:rsid w:val="009D1946"/>
    <w:pPr>
      <w:ind w:left="1021" w:firstLine="0"/>
    </w:pPr>
  </w:style>
  <w:style w:type="paragraph" w:styleId="ListContinue4">
    <w:name w:val="List Continue 4"/>
    <w:basedOn w:val="List4"/>
    <w:rsid w:val="009D1946"/>
    <w:pPr>
      <w:ind w:firstLine="0"/>
    </w:pPr>
  </w:style>
  <w:style w:type="paragraph" w:styleId="ListContinue5">
    <w:name w:val="List Continue 5"/>
    <w:basedOn w:val="List5"/>
    <w:rsid w:val="009D1946"/>
    <w:pPr>
      <w:ind w:firstLine="0"/>
    </w:pPr>
  </w:style>
  <w:style w:type="paragraph" w:styleId="ListNumber3">
    <w:name w:val="List Number 3"/>
    <w:basedOn w:val="List3"/>
    <w:rsid w:val="009D1946"/>
    <w:pPr>
      <w:numPr>
        <w:numId w:val="4"/>
      </w:numPr>
    </w:pPr>
  </w:style>
  <w:style w:type="paragraph" w:styleId="ListNumber4">
    <w:name w:val="List Number 4"/>
    <w:basedOn w:val="List4"/>
    <w:rsid w:val="009D1946"/>
    <w:pPr>
      <w:numPr>
        <w:numId w:val="5"/>
      </w:numPr>
    </w:pPr>
  </w:style>
  <w:style w:type="paragraph" w:styleId="ListNumber5">
    <w:name w:val="List Number 5"/>
    <w:basedOn w:val="List5"/>
    <w:rsid w:val="009D1946"/>
    <w:pPr>
      <w:numPr>
        <w:numId w:val="6"/>
      </w:numPr>
    </w:pPr>
  </w:style>
  <w:style w:type="paragraph" w:styleId="BlockText">
    <w:name w:val="Block Text"/>
    <w:basedOn w:val="Normal"/>
    <w:rsid w:val="009D19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9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946"/>
    <w:rPr>
      <w:sz w:val="16"/>
      <w:vertAlign w:val="superscript"/>
    </w:rPr>
  </w:style>
  <w:style w:type="character" w:customStyle="1" w:styleId="Symbols">
    <w:name w:val="Symbols"/>
    <w:basedOn w:val="DefaultParagraphFont"/>
    <w:rsid w:val="009D1946"/>
    <w:rPr>
      <w:rFonts w:ascii="Symbol" w:hAnsi="Symbol"/>
    </w:rPr>
  </w:style>
  <w:style w:type="character" w:customStyle="1" w:styleId="MenuOptions">
    <w:name w:val="Menu Options"/>
    <w:basedOn w:val="DefaultParagraphFont"/>
    <w:rsid w:val="009D19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946"/>
    <w:rPr>
      <w:b/>
    </w:rPr>
  </w:style>
  <w:style w:type="character" w:customStyle="1" w:styleId="Underlined">
    <w:name w:val="Underlined"/>
    <w:basedOn w:val="DefaultParagraphFont"/>
    <w:rsid w:val="009D1946"/>
    <w:rPr>
      <w:u w:val="single"/>
    </w:rPr>
  </w:style>
  <w:style w:type="paragraph" w:customStyle="1" w:styleId="TableBodyTextRight">
    <w:name w:val="Table Body Text Right"/>
    <w:basedOn w:val="TableBodyText"/>
    <w:rsid w:val="009D19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946"/>
    <w:rPr>
      <w:sz w:val="18"/>
    </w:rPr>
  </w:style>
  <w:style w:type="paragraph" w:customStyle="1" w:styleId="BodySmallRight">
    <w:name w:val="Body Small Right"/>
    <w:basedOn w:val="BodyTextRight"/>
    <w:rsid w:val="009D1946"/>
    <w:rPr>
      <w:sz w:val="18"/>
      <w:szCs w:val="18"/>
    </w:rPr>
  </w:style>
  <w:style w:type="paragraph" w:customStyle="1" w:styleId="MarginEdition">
    <w:name w:val="Margin Edition"/>
    <w:basedOn w:val="MarginNote"/>
    <w:rsid w:val="009D19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946"/>
    <w:rPr>
      <w:sz w:val="2"/>
      <w:szCs w:val="2"/>
    </w:rPr>
  </w:style>
  <w:style w:type="character" w:customStyle="1" w:styleId="Small">
    <w:name w:val="Small"/>
    <w:basedOn w:val="DefaultParagraphFont"/>
    <w:rsid w:val="009D1946"/>
    <w:rPr>
      <w:sz w:val="16"/>
    </w:rPr>
  </w:style>
  <w:style w:type="paragraph" w:customStyle="1" w:styleId="WideTable">
    <w:name w:val="Wide Table"/>
    <w:basedOn w:val="Normal"/>
    <w:rsid w:val="009D19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946"/>
  </w:style>
  <w:style w:type="paragraph" w:styleId="Quote">
    <w:name w:val="Quote"/>
    <w:basedOn w:val="Heading1"/>
    <w:link w:val="QuoteChar"/>
    <w:qFormat/>
    <w:rsid w:val="009D19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9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946"/>
    <w:pPr>
      <w:pageBreakBefore/>
    </w:pPr>
  </w:style>
  <w:style w:type="paragraph" w:customStyle="1" w:styleId="Border">
    <w:name w:val="Border"/>
    <w:basedOn w:val="Normal"/>
    <w:qFormat/>
    <w:rsid w:val="009D19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9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9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9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9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9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9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9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946"/>
    <w:rPr>
      <w:u w:val="single"/>
    </w:rPr>
  </w:style>
  <w:style w:type="paragraph" w:styleId="BalloonText">
    <w:name w:val="Balloon Text"/>
    <w:basedOn w:val="Normal"/>
    <w:link w:val="BalloonTextChar"/>
    <w:rsid w:val="009D1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9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9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9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9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9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7552</Characters>
  <Application>Microsoft Office Word</Application>
  <DocSecurity>0</DocSecurity>
  <Lines>253</Lines>
  <Paragraphs>141</Paragraphs>
  <ScaleCrop>false</ScaleCrop>
  <Company>Author-it Software Corporation Ltd.</Company>
  <LinksUpToDate>false</LinksUpToDate>
  <CharactersWithSpaces>8606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DEFOH004B Develop noise management plans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2013-01-25T17:12:00Z</dcterms:created>
  <dcterms:modified xsi:type="dcterms:W3CDTF">2013-01-25T17:12:00Z</dcterms:modified>
</cp:coreProperties>
</file>