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904" w:rsidP="00D12904">
      <w:pPr>
        <w:pStyle w:val="Title"/>
      </w:pPr>
      <w:bookmarkStart w:id="0" w:name="_GoBack"/>
      <w:bookmarkEnd w:id="0"/>
      <w:r>
        <w:fldChar w:fldCharType="begin"/>
      </w:r>
      <w:r>
        <w:instrText xml:space="preserve"> TITLE   \* MERGEFORMAT </w:instrText>
      </w:r>
      <w:r>
        <w:fldChar w:fldCharType="separate"/>
      </w:r>
      <w:r>
        <w:t>DEFIN016 Log target communications</w:t>
      </w:r>
      <w:r>
        <w:fldChar w:fldCharType="end"/>
      </w:r>
    </w:p>
    <w:p w:rsidR="00D12904" w:rsidP="00D12904">
      <w:pPr>
        <w:pStyle w:val="Version"/>
        <w:sectPr w:rsidSect="005878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8D0" w:rsidP="005878D0">
      <w:pPr>
        <w:pStyle w:val="SuperHeading"/>
      </w:pPr>
      <w:r w:rsidRPr="005878D0">
        <w:t>DEFIN016 Log target communications</w:t>
      </w:r>
    </w:p>
    <w:p w:rsidR="00000000" w:rsidRPr="005878D0" w:rsidP="005878D0">
      <w:pPr>
        <w:pStyle w:val="Heading1"/>
      </w:pPr>
      <w:bookmarkStart w:id="1" w:name="O_523482"/>
      <w:bookmarkEnd w:id="1"/>
      <w:r w:rsidRPr="005878D0">
        <w:t>Modification History</w:t>
      </w:r>
    </w:p>
    <w:tbl>
      <w:tblPr>
        <w:tblW w:w="0" w:type="auto"/>
        <w:tblLayout w:type="fixed"/>
        <w:tblCellMar>
          <w:left w:w="62" w:type="dxa"/>
          <w:right w:w="62" w:type="dxa"/>
        </w:tblCellMar>
        <w:tblLook w:val="0000"/>
      </w:tblPr>
      <w:tblGrid>
        <w:gridCol w:w="1134"/>
        <w:gridCol w:w="1134"/>
        <w:gridCol w:w="4536"/>
      </w:tblGrid>
      <w:tr w:rsidTr="00D12904">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TableBodyText"/>
            </w:pPr>
            <w:r w:rsidRPr="005878D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TableBodyText"/>
            </w:pPr>
            <w:r w:rsidRPr="005878D0">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TableBodyText"/>
              <w:rPr>
                <w:lang w:val="en-NZ"/>
              </w:rPr>
            </w:pPr>
            <w:r w:rsidRPr="005878D0">
              <w:rPr>
                <w:rStyle w:val="SpecialBold"/>
              </w:rPr>
              <w:t>Comments</w:t>
            </w:r>
          </w:p>
        </w:tc>
      </w:tr>
      <w:tr w:rsidTr="00D12904">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TableBodyText"/>
              <w:rPr>
                <w:lang w:val="en-NZ"/>
              </w:rPr>
            </w:pPr>
            <w:r w:rsidRPr="005878D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TableBodyText"/>
              <w:rPr>
                <w:lang w:val="en-NZ"/>
              </w:rPr>
            </w:pPr>
            <w:r w:rsidRPr="005878D0">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TableBodyText"/>
              <w:rPr>
                <w:lang w:val="en-NZ"/>
              </w:rPr>
            </w:pPr>
            <w:r w:rsidRPr="005878D0">
              <w:t xml:space="preserve">New unit. </w:t>
            </w:r>
          </w:p>
        </w:tc>
      </w:tr>
      <w:tr w:rsidTr="00D129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TableBodyText"/>
              <w:rPr>
                <w:lang w:val="en-NZ"/>
              </w:rPr>
            </w:pPr>
            <w:r w:rsidRPr="005878D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TableBodyText"/>
              <w:rPr>
                <w:lang w:val="en-NZ"/>
              </w:rPr>
            </w:pPr>
            <w:r w:rsidRPr="005878D0">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TableBodyText"/>
            </w:pPr>
            <w:r w:rsidRPr="005878D0">
              <w:t xml:space="preserve">Primary release. </w:t>
            </w:r>
          </w:p>
        </w:tc>
      </w:tr>
    </w:tbl>
    <w:p w:rsidR="00D12904" w:rsidP="005878D0">
      <w:pPr>
        <w:pStyle w:val="TableBodyText"/>
      </w:pPr>
    </w:p>
    <w:p w:rsidR="00D12904" w:rsidP="005878D0">
      <w:pPr>
        <w:pStyle w:val="TableBodyText"/>
      </w:pPr>
    </w:p>
    <w:p w:rsidR="00000000" w:rsidRPr="005878D0" w:rsidP="005878D0">
      <w:pPr>
        <w:pStyle w:val="Heading1"/>
      </w:pPr>
      <w:bookmarkStart w:id="2" w:name="O_523483"/>
      <w:bookmarkEnd w:id="2"/>
      <w:r w:rsidRPr="005878D0">
        <w:t>Unit Descriptor</w:t>
      </w:r>
    </w:p>
    <w:p w:rsidR="00000000" w:rsidRPr="005878D0" w:rsidP="005878D0">
      <w:pPr>
        <w:pStyle w:val="BodyText"/>
      </w:pPr>
      <w:r w:rsidRPr="005878D0">
        <w:t xml:space="preserve">This unit covers the competency required to record the details of intercepted target communications. </w:t>
      </w:r>
    </w:p>
    <w:p w:rsidR="00000000" w:rsidRPr="005878D0" w:rsidP="005878D0">
      <w:pPr>
        <w:pStyle w:val="BodyText"/>
      </w:pPr>
      <w:r w:rsidRPr="005878D0">
        <w:t>No licensing, legislative, regulatory or certification requirements apply to this unit at the time of publication. In a Defence context, this means that there is no civilian need to hold this unit in order to meet licensing, legislative, regulatory or cert</w:t>
      </w:r>
      <w:r w:rsidRPr="005878D0">
        <w:t>ification requirements.</w:t>
      </w:r>
    </w:p>
    <w:p w:rsidR="00000000" w:rsidRPr="005878D0" w:rsidP="005878D0">
      <w:pPr>
        <w:pStyle w:val="AllowPageBreak"/>
      </w:pPr>
    </w:p>
    <w:p w:rsidR="00000000" w:rsidRPr="005878D0" w:rsidP="005878D0">
      <w:pPr>
        <w:pStyle w:val="Heading1"/>
      </w:pPr>
      <w:bookmarkStart w:id="3" w:name="O_523484"/>
      <w:bookmarkEnd w:id="3"/>
      <w:r w:rsidRPr="005878D0">
        <w:t>Application of the Unit</w:t>
      </w:r>
    </w:p>
    <w:p w:rsidR="00000000" w:rsidRPr="005878D0" w:rsidP="005878D0">
      <w:pPr>
        <w:pStyle w:val="BodyText"/>
      </w:pPr>
      <w:r w:rsidRPr="005878D0">
        <w:t>This unit was designed for Defence personnel working within the electronic warfare and signals intelligence fields but may be applicable to any individual employed within a similar role.</w:t>
      </w:r>
    </w:p>
    <w:p w:rsidR="00000000" w:rsidRPr="005878D0" w:rsidP="005878D0">
      <w:pPr>
        <w:pStyle w:val="BodyText"/>
      </w:pPr>
      <w:r w:rsidRPr="005878D0">
        <w:t>Typi</w:t>
      </w:r>
      <w:r w:rsidRPr="005878D0">
        <w:t>cally individuals perform this activity independently with indirect supervision. The application of this unit in the workplace involves the process following the interception of a target signal of interest, where details of the intercepted material are rec</w:t>
      </w:r>
      <w:r w:rsidRPr="005878D0">
        <w:t>orded in accordance with standard procedures and legislative requirements.</w:t>
      </w:r>
    </w:p>
    <w:p w:rsidR="00000000" w:rsidRPr="005878D0" w:rsidP="005878D0">
      <w:pPr>
        <w:pStyle w:val="AllowPageBreak"/>
      </w:pPr>
    </w:p>
    <w:p w:rsidR="00000000" w:rsidRPr="005878D0" w:rsidP="005878D0">
      <w:pPr>
        <w:pStyle w:val="Heading1"/>
      </w:pPr>
      <w:bookmarkStart w:id="4" w:name="O_523485"/>
      <w:bookmarkEnd w:id="4"/>
      <w:r w:rsidRPr="005878D0">
        <w:t>Licensing/Regulatory Information</w:t>
      </w:r>
    </w:p>
    <w:p w:rsidR="00000000" w:rsidRPr="005878D0" w:rsidP="005878D0">
      <w:pPr>
        <w:pStyle w:val="BodyText"/>
      </w:pPr>
      <w:r w:rsidRPr="005878D0">
        <w:t>Not applicable.</w:t>
      </w:r>
    </w:p>
    <w:p w:rsidR="00000000" w:rsidRPr="005878D0" w:rsidP="005878D0">
      <w:pPr>
        <w:pStyle w:val="AllowPageBreak"/>
      </w:pPr>
    </w:p>
    <w:p w:rsidR="00000000" w:rsidRPr="005878D0" w:rsidP="005878D0">
      <w:pPr>
        <w:pStyle w:val="Heading1"/>
      </w:pPr>
      <w:bookmarkStart w:id="5" w:name="O_523486"/>
      <w:bookmarkEnd w:id="5"/>
      <w:r w:rsidRPr="005878D0">
        <w:t>Pre-Requisites</w:t>
      </w:r>
    </w:p>
    <w:p w:rsidR="00000000" w:rsidRPr="005878D0" w:rsidP="005878D0">
      <w:pPr>
        <w:pStyle w:val="BodyText"/>
      </w:pPr>
      <w:r w:rsidRPr="005878D0">
        <w:t>Not applicable.</w:t>
      </w:r>
    </w:p>
    <w:p w:rsidR="00000000" w:rsidRPr="005878D0" w:rsidP="005878D0">
      <w:pPr>
        <w:pStyle w:val="AllowPageBreak"/>
      </w:pPr>
    </w:p>
    <w:p w:rsidR="00000000" w:rsidRPr="005878D0" w:rsidP="005878D0">
      <w:pPr>
        <w:pStyle w:val="Heading1"/>
      </w:pPr>
      <w:bookmarkStart w:id="6" w:name="O_523487"/>
      <w:bookmarkEnd w:id="6"/>
      <w:r w:rsidRPr="005878D0">
        <w:t>Employability Skills Information</w:t>
      </w:r>
    </w:p>
    <w:p w:rsidR="00000000" w:rsidRPr="005878D0" w:rsidP="005878D0">
      <w:pPr>
        <w:pStyle w:val="BodyText"/>
      </w:pPr>
      <w:r w:rsidRPr="005878D0">
        <w:t>This unit contains employability skills.</w:t>
      </w:r>
    </w:p>
    <w:p w:rsidR="00000000" w:rsidRPr="005878D0" w:rsidP="005878D0">
      <w:pPr>
        <w:pStyle w:val="AllowPageBreak"/>
      </w:pPr>
    </w:p>
    <w:p w:rsidR="00000000" w:rsidRPr="005878D0" w:rsidP="005878D0">
      <w:pPr>
        <w:pStyle w:val="Heading1"/>
      </w:pPr>
      <w:bookmarkStart w:id="7" w:name="O_523488"/>
      <w:bookmarkEnd w:id="7"/>
      <w:r w:rsidRPr="005878D0">
        <w:t>Elements and Performance Criteria Pre-Content</w:t>
      </w:r>
    </w:p>
    <w:tbl>
      <w:tblPr>
        <w:tblW w:w="0" w:type="auto"/>
        <w:tblLayout w:type="fixed"/>
        <w:tblCellMar>
          <w:left w:w="62" w:type="dxa"/>
          <w:right w:w="62" w:type="dxa"/>
        </w:tblCellMar>
        <w:tblLook w:val="0000"/>
      </w:tblPr>
      <w:tblGrid>
        <w:gridCol w:w="3060"/>
        <w:gridCol w:w="5580"/>
      </w:tblGrid>
      <w:tr w:rsidTr="005878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78D0">
            <w:pPr>
              <w:pStyle w:val="BodyText"/>
              <w:rPr>
                <w:lang w:val="en-NZ"/>
              </w:rPr>
            </w:pPr>
            <w:r w:rsidRPr="005878D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878D0" w:rsidP="005878D0">
            <w:pPr>
              <w:pStyle w:val="BodyText"/>
            </w:pPr>
            <w:r w:rsidRPr="005878D0">
              <w:t>Performance Criteria describe the required performance needed to demonstrate achieveme</w:t>
            </w:r>
            <w:r w:rsidRPr="005878D0">
              <w:t xml:space="preserve">nt of the element. Where </w:t>
            </w:r>
            <w:r w:rsidRPr="005878D0">
              <w:rPr>
                <w:rStyle w:val="BoldandItalics"/>
              </w:rPr>
              <w:t>bold italicised</w:t>
            </w:r>
            <w:r w:rsidRPr="005878D0">
              <w:t xml:space="preserve"> text is used, further information is detailed in the Range Statement. Assessment of performance is to be consistent with the Evidence Guide.</w:t>
            </w:r>
          </w:p>
        </w:tc>
      </w:tr>
    </w:tbl>
    <w:p w:rsidR="00000000" w:rsidRPr="005878D0" w:rsidP="005878D0">
      <w:pPr>
        <w:pStyle w:val="BodyText"/>
      </w:pPr>
    </w:p>
    <w:p w:rsidR="00000000" w:rsidRPr="005878D0" w:rsidP="005878D0">
      <w:pPr>
        <w:pStyle w:val="AllowPageBreak"/>
      </w:pPr>
    </w:p>
    <w:p w:rsidR="00000000" w:rsidRPr="005878D0" w:rsidP="005878D0">
      <w:pPr>
        <w:pStyle w:val="Heading1"/>
      </w:pPr>
      <w:bookmarkStart w:id="8" w:name="O_523489"/>
      <w:bookmarkEnd w:id="8"/>
      <w:r w:rsidRPr="005878D0">
        <w:t>Elements and Performance Criteria</w:t>
      </w:r>
    </w:p>
    <w:tbl>
      <w:tblPr>
        <w:tblW w:w="0" w:type="auto"/>
        <w:tblLayout w:type="fixed"/>
        <w:tblCellMar>
          <w:left w:w="62" w:type="dxa"/>
          <w:right w:w="62" w:type="dxa"/>
        </w:tblCellMar>
        <w:tblLook w:val="0000"/>
      </w:tblPr>
      <w:tblGrid>
        <w:gridCol w:w="3060"/>
        <w:gridCol w:w="5580"/>
      </w:tblGrid>
      <w:tr w:rsidTr="005878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878D0" w:rsidP="005878D0">
            <w:pPr>
              <w:pStyle w:val="BodyText"/>
            </w:pPr>
            <w:r w:rsidRPr="005878D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878D0">
            <w:pPr>
              <w:pStyle w:val="BodyText"/>
              <w:rPr>
                <w:lang w:val="en-NZ"/>
              </w:rPr>
            </w:pPr>
            <w:r w:rsidRPr="005878D0">
              <w:rPr>
                <w:rStyle w:val="SpecialBold"/>
              </w:rPr>
              <w:t>PERFORMANCE C</w:t>
            </w:r>
            <w:r w:rsidRPr="005878D0">
              <w:rPr>
                <w:rStyle w:val="SpecialBold"/>
              </w:rPr>
              <w:t>RITERIA</w:t>
            </w:r>
          </w:p>
        </w:tc>
      </w:tr>
      <w:tr w:rsidTr="005878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78D0">
            <w:pPr>
              <w:pStyle w:val="List"/>
              <w:rPr>
                <w:lang w:val="en-NZ"/>
              </w:rPr>
            </w:pPr>
            <w:r w:rsidRPr="005878D0">
              <w:t>1.</w:t>
            </w:r>
            <w:r w:rsidRPr="005878D0">
              <w:tab/>
            </w:r>
            <w:r w:rsidRPr="005878D0">
              <w:rPr>
                <w:rStyle w:val="SpecialBold"/>
              </w:rPr>
              <w:t>Log intercepted communications</w:t>
            </w:r>
          </w:p>
        </w:tc>
        <w:tc>
          <w:tcPr>
            <w:tcW w:w="5580" w:type="dxa"/>
            <w:tcBorders>
              <w:top w:val="nil"/>
              <w:left w:val="nil"/>
              <w:bottom w:val="nil"/>
              <w:right w:val="nil"/>
            </w:tcBorders>
            <w:tcMar>
              <w:top w:w="0" w:type="dxa"/>
              <w:left w:w="62" w:type="dxa"/>
              <w:bottom w:w="0" w:type="dxa"/>
              <w:right w:w="62" w:type="dxa"/>
            </w:tcMar>
          </w:tcPr>
          <w:p w:rsidR="00000000" w:rsidRPr="005878D0" w:rsidP="005878D0">
            <w:pPr>
              <w:pStyle w:val="List"/>
            </w:pPr>
            <w:r w:rsidRPr="005878D0">
              <w:t xml:space="preserve">1.1 </w:t>
            </w:r>
            <w:r w:rsidRPr="005878D0">
              <w:rPr>
                <w:rStyle w:val="BoldandItalics"/>
              </w:rPr>
              <w:t>Intercept details</w:t>
            </w:r>
            <w:r w:rsidRPr="005878D0">
              <w:t xml:space="preserve"> are </w:t>
            </w:r>
            <w:r w:rsidRPr="005878D0">
              <w:rPr>
                <w:rStyle w:val="BoldandItalics"/>
              </w:rPr>
              <w:t>logged</w:t>
            </w:r>
            <w:r w:rsidRPr="005878D0">
              <w:t xml:space="preserve"> or </w:t>
            </w:r>
            <w:r w:rsidRPr="005878D0">
              <w:rPr>
                <w:rStyle w:val="BoldandItalics"/>
              </w:rPr>
              <w:t>gisted</w:t>
            </w:r>
            <w:r w:rsidRPr="005878D0">
              <w:t xml:space="preserve"> in accordance with </w:t>
            </w:r>
            <w:r w:rsidRPr="005878D0">
              <w:rPr>
                <w:rStyle w:val="BoldandItalics"/>
              </w:rPr>
              <w:t>standard procedures</w:t>
            </w:r>
            <w:r w:rsidRPr="005878D0">
              <w:t>.</w:t>
            </w:r>
          </w:p>
          <w:p w:rsidR="00000000" w:rsidRPr="005878D0" w:rsidP="005878D0">
            <w:pPr>
              <w:pStyle w:val="List"/>
            </w:pPr>
            <w:r w:rsidRPr="005878D0">
              <w:t>1.2 Information of situational value contained within intercept is identified and flagged</w:t>
            </w:r>
            <w:r w:rsidRPr="005878D0">
              <w:rPr>
                <w:rStyle w:val="BoldandItalics"/>
              </w:rPr>
              <w:t>.</w:t>
            </w:r>
          </w:p>
          <w:p w:rsidR="00000000" w:rsidRPr="005878D0" w:rsidP="005878D0">
            <w:pPr>
              <w:pStyle w:val="List"/>
            </w:pPr>
            <w:r w:rsidRPr="005878D0">
              <w:t xml:space="preserve">1.3 </w:t>
            </w:r>
            <w:r w:rsidRPr="005878D0">
              <w:rPr>
                <w:rStyle w:val="BoldandItalics"/>
              </w:rPr>
              <w:t>Organisational abbreviations</w:t>
            </w:r>
            <w:r w:rsidRPr="005878D0">
              <w:t xml:space="preserve"> are used for brevity in accordance with standard procedures.</w:t>
            </w:r>
          </w:p>
          <w:p w:rsidR="00000000" w:rsidRPr="005878D0" w:rsidP="005878D0">
            <w:pPr>
              <w:pStyle w:val="List"/>
            </w:pPr>
            <w:r w:rsidRPr="005878D0">
              <w:t>1.4 Appropriate actions are taken to identify and remedy, or report problems encountered during the logging process in accordance with standard procedures.</w:t>
            </w:r>
          </w:p>
          <w:p w:rsidR="00000000" w:rsidRPr="005878D0" w:rsidP="005878D0">
            <w:pPr>
              <w:pStyle w:val="List"/>
            </w:pPr>
            <w:r w:rsidRPr="005878D0">
              <w:t>1.5 Security of information is maintai</w:t>
            </w:r>
            <w:r w:rsidRPr="005878D0">
              <w:t>ned in accordance with standard procedures.</w:t>
            </w:r>
          </w:p>
          <w:p w:rsidR="00000000" w:rsidP="005878D0">
            <w:pPr>
              <w:pStyle w:val="List"/>
              <w:rPr>
                <w:lang w:val="en-NZ"/>
              </w:rPr>
            </w:pPr>
            <w:r w:rsidRPr="005878D0">
              <w:t xml:space="preserve">1.6 </w:t>
            </w:r>
            <w:r w:rsidRPr="005878D0">
              <w:rPr>
                <w:rStyle w:val="BoldandItalics"/>
              </w:rPr>
              <w:t>Legal requirements</w:t>
            </w:r>
            <w:r w:rsidRPr="005878D0">
              <w:t xml:space="preserve"> for intercept activities are identified and applied during the logging process.</w:t>
            </w:r>
          </w:p>
        </w:tc>
      </w:tr>
      <w:tr w:rsidTr="005878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78D0">
            <w:pPr>
              <w:pStyle w:val="List"/>
              <w:rPr>
                <w:lang w:val="en-NZ"/>
              </w:rPr>
            </w:pPr>
            <w:r w:rsidRPr="005878D0">
              <w:t>2.</w:t>
            </w:r>
            <w:r w:rsidRPr="005878D0">
              <w:tab/>
            </w:r>
            <w:r w:rsidRPr="005878D0">
              <w:rPr>
                <w:rStyle w:val="SpecialBold"/>
              </w:rPr>
              <w:t>Report items of interest</w:t>
            </w:r>
          </w:p>
        </w:tc>
        <w:tc>
          <w:tcPr>
            <w:tcW w:w="5580" w:type="dxa"/>
            <w:tcBorders>
              <w:top w:val="nil"/>
              <w:left w:val="nil"/>
              <w:bottom w:val="nil"/>
              <w:right w:val="nil"/>
            </w:tcBorders>
            <w:tcMar>
              <w:top w:w="0" w:type="dxa"/>
              <w:left w:w="62" w:type="dxa"/>
              <w:bottom w:w="0" w:type="dxa"/>
              <w:right w:w="62" w:type="dxa"/>
            </w:tcMar>
          </w:tcPr>
          <w:p w:rsidR="00000000" w:rsidRPr="005878D0" w:rsidP="005878D0">
            <w:pPr>
              <w:pStyle w:val="List"/>
            </w:pPr>
            <w:r w:rsidRPr="005878D0">
              <w:t>2.1 Situational analysis of information is conducted, annotated and reported where necessary.</w:t>
            </w:r>
          </w:p>
          <w:p w:rsidR="00000000" w:rsidRPr="005878D0" w:rsidP="005878D0">
            <w:pPr>
              <w:pStyle w:val="List"/>
            </w:pPr>
            <w:r w:rsidRPr="005878D0">
              <w:t>2.2 Flagged information is prioritised in accordance with standard procedures.</w:t>
            </w:r>
          </w:p>
          <w:p w:rsidR="00000000" w:rsidRPr="005878D0" w:rsidP="005878D0">
            <w:pPr>
              <w:pStyle w:val="List"/>
            </w:pPr>
            <w:r w:rsidRPr="005878D0">
              <w:t xml:space="preserve">2.3 Flagged information is </w:t>
            </w:r>
            <w:r w:rsidRPr="005878D0">
              <w:rPr>
                <w:rStyle w:val="BoldandItalics"/>
              </w:rPr>
              <w:t>reported</w:t>
            </w:r>
            <w:r w:rsidRPr="005878D0">
              <w:t xml:space="preserve"> to </w:t>
            </w:r>
            <w:r w:rsidRPr="005878D0">
              <w:rPr>
                <w:rStyle w:val="BoldandItalics"/>
              </w:rPr>
              <w:t>relevant personnel</w:t>
            </w:r>
            <w:r w:rsidRPr="005878D0">
              <w:t xml:space="preserve"> in accordance with organi</w:t>
            </w:r>
            <w:r w:rsidRPr="005878D0">
              <w:t>sational procedures.</w:t>
            </w:r>
          </w:p>
        </w:tc>
      </w:tr>
    </w:tbl>
    <w:p w:rsidR="00D12904" w:rsidP="005878D0">
      <w:pPr>
        <w:pStyle w:val="BodyText"/>
      </w:pPr>
    </w:p>
    <w:p w:rsidR="00D12904" w:rsidP="005878D0">
      <w:pPr>
        <w:pStyle w:val="BodyText"/>
      </w:pPr>
    </w:p>
    <w:p w:rsidR="00000000" w:rsidRPr="005878D0" w:rsidP="005878D0">
      <w:pPr>
        <w:pStyle w:val="Heading1"/>
      </w:pPr>
      <w:bookmarkStart w:id="9" w:name="O_523490"/>
      <w:bookmarkEnd w:id="9"/>
      <w:r w:rsidRPr="005878D0">
        <w:t>Required Skills and Knowledge</w:t>
      </w:r>
    </w:p>
    <w:tbl>
      <w:tblPr>
        <w:tblW w:w="0" w:type="auto"/>
        <w:tblLayout w:type="fixed"/>
        <w:tblCellMar>
          <w:left w:w="62" w:type="dxa"/>
          <w:right w:w="62" w:type="dxa"/>
        </w:tblCellMar>
        <w:tblLook w:val="0000"/>
      </w:tblPr>
      <w:tblGrid>
        <w:gridCol w:w="8640"/>
      </w:tblGrid>
      <w:tr w:rsidTr="005878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878D0">
            <w:pPr>
              <w:pStyle w:val="BodyText"/>
              <w:rPr>
                <w:lang w:val="en-NZ"/>
              </w:rPr>
            </w:pPr>
            <w:r w:rsidRPr="005878D0">
              <w:t>This describes the essential skills and knowledge and their level, required for this unit.</w:t>
            </w:r>
          </w:p>
        </w:tc>
      </w:tr>
      <w:tr w:rsidTr="005878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878D0">
            <w:pPr>
              <w:pStyle w:val="BodyText"/>
              <w:rPr>
                <w:lang w:val="en-NZ"/>
              </w:rPr>
            </w:pPr>
            <w:r w:rsidRPr="005878D0">
              <w:t>Required Skills</w:t>
            </w:r>
          </w:p>
        </w:tc>
      </w:tr>
      <w:tr w:rsidTr="005878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878D0" w:rsidP="005878D0">
            <w:pPr>
              <w:pStyle w:val="ListBullet"/>
            </w:pPr>
            <w:r w:rsidRPr="005878D0">
              <w:t>listen effectively</w:t>
            </w:r>
          </w:p>
          <w:p w:rsidR="00000000" w:rsidRPr="005878D0" w:rsidP="005878D0">
            <w:pPr>
              <w:pStyle w:val="ListBullet"/>
            </w:pPr>
            <w:r w:rsidRPr="005878D0">
              <w:t>communicate effectively within the workplace</w:t>
            </w:r>
          </w:p>
          <w:p w:rsidR="00000000" w:rsidRPr="005878D0" w:rsidP="005878D0">
            <w:pPr>
              <w:pStyle w:val="ListBullet"/>
            </w:pPr>
            <w:r w:rsidRPr="005878D0">
              <w:t>follow instructions and directives</w:t>
            </w:r>
          </w:p>
          <w:p w:rsidR="00000000" w:rsidRPr="005878D0" w:rsidP="005878D0">
            <w:pPr>
              <w:pStyle w:val="ListBullet"/>
            </w:pPr>
            <w:r w:rsidRPr="005878D0">
              <w:t>report information appropriate to the situation</w:t>
            </w:r>
          </w:p>
          <w:p w:rsidR="00000000" w:rsidRPr="005878D0" w:rsidP="005878D0">
            <w:pPr>
              <w:pStyle w:val="ListBullet"/>
            </w:pPr>
            <w:r w:rsidRPr="005878D0">
              <w:t>assess the situational value of information</w:t>
            </w:r>
          </w:p>
          <w:p w:rsidR="00000000" w:rsidRPr="005878D0" w:rsidP="005878D0">
            <w:pPr>
              <w:pStyle w:val="ListBullet"/>
            </w:pPr>
            <w:r w:rsidRPr="005878D0">
              <w:t>use organisational systems and equipment to conduct direction finding</w:t>
            </w:r>
          </w:p>
          <w:p w:rsidR="00000000" w:rsidP="005878D0">
            <w:pPr>
              <w:pStyle w:val="ListBullet"/>
              <w:rPr>
                <w:lang w:val="en-NZ"/>
              </w:rPr>
            </w:pPr>
            <w:r w:rsidRPr="005878D0">
              <w:t>triangulate lines of bearing</w:t>
            </w:r>
          </w:p>
        </w:tc>
      </w:tr>
      <w:tr w:rsidTr="005878D0">
        <w:tblPrEx>
          <w:tblW w:w="0" w:type="auto"/>
          <w:tblLayout w:type="fixed"/>
          <w:tblCellMar>
            <w:left w:w="62" w:type="dxa"/>
            <w:right w:w="62" w:type="dxa"/>
          </w:tblCellMar>
          <w:tblLook w:val="0000"/>
        </w:tblPrEx>
        <w:trPr>
          <w:trHeight w:val="396"/>
        </w:trPr>
        <w:tc>
          <w:tcPr>
            <w:tcW w:w="8640" w:type="dxa"/>
            <w:tcBorders>
              <w:top w:val="nil"/>
              <w:left w:val="nil"/>
              <w:bottom w:val="nil"/>
              <w:right w:val="nil"/>
            </w:tcBorders>
            <w:tcMar>
              <w:top w:w="0" w:type="dxa"/>
              <w:left w:w="62" w:type="dxa"/>
              <w:bottom w:w="0" w:type="dxa"/>
              <w:right w:w="62" w:type="dxa"/>
            </w:tcMar>
          </w:tcPr>
          <w:p w:rsidR="00000000" w:rsidP="005878D0">
            <w:pPr>
              <w:pStyle w:val="BodyText"/>
              <w:rPr>
                <w:lang w:val="en-NZ"/>
              </w:rPr>
            </w:pPr>
            <w:r w:rsidRPr="005878D0">
              <w:t>Required Knowledge</w:t>
            </w:r>
          </w:p>
        </w:tc>
      </w:tr>
      <w:tr w:rsidTr="005878D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878D0" w:rsidP="005878D0">
            <w:pPr>
              <w:pStyle w:val="ListBullet"/>
            </w:pPr>
            <w:r w:rsidRPr="005878D0">
              <w:t>antenna theory</w:t>
            </w:r>
          </w:p>
          <w:p w:rsidR="00000000" w:rsidRPr="005878D0" w:rsidP="005878D0">
            <w:pPr>
              <w:pStyle w:val="ListBullet"/>
            </w:pPr>
            <w:r w:rsidRPr="005878D0">
              <w:t>communication networks systems and architecture</w:t>
            </w:r>
          </w:p>
          <w:p w:rsidR="00000000" w:rsidRPr="005878D0" w:rsidP="005878D0">
            <w:pPr>
              <w:pStyle w:val="ListBullet"/>
            </w:pPr>
            <w:r w:rsidRPr="005878D0">
              <w:t>electromagnetic spectrum</w:t>
            </w:r>
          </w:p>
          <w:p w:rsidR="00000000" w:rsidRPr="005878D0" w:rsidP="005878D0">
            <w:pPr>
              <w:pStyle w:val="ListBullet"/>
            </w:pPr>
            <w:r w:rsidRPr="005878D0">
              <w:t>radio frequency propagation</w:t>
            </w:r>
          </w:p>
          <w:p w:rsidR="00000000" w:rsidRPr="005878D0" w:rsidP="005878D0">
            <w:pPr>
              <w:pStyle w:val="ListBullet"/>
            </w:pPr>
            <w:r w:rsidRPr="005878D0">
              <w:t>international time zones and date lines</w:t>
            </w:r>
          </w:p>
          <w:p w:rsidR="00000000" w:rsidRPr="005878D0" w:rsidP="005878D0">
            <w:pPr>
              <w:pStyle w:val="ListBullet"/>
            </w:pPr>
            <w:r w:rsidRPr="005878D0">
              <w:t>organisational guidelines and procedures</w:t>
            </w:r>
          </w:p>
          <w:p w:rsidR="00000000" w:rsidRPr="005878D0" w:rsidP="005878D0">
            <w:pPr>
              <w:pStyle w:val="ListBullet"/>
            </w:pPr>
            <w:r w:rsidRPr="005878D0">
              <w:t>direction finding systems and equipment</w:t>
            </w:r>
          </w:p>
          <w:p w:rsidR="00000000" w:rsidRPr="005878D0" w:rsidP="005878D0">
            <w:pPr>
              <w:pStyle w:val="ListBullet"/>
            </w:pPr>
            <w:r w:rsidRPr="005878D0">
              <w:t>direction finding a</w:t>
            </w:r>
            <w:r w:rsidRPr="005878D0">
              <w:t>nd geolocation principles</w:t>
            </w:r>
          </w:p>
          <w:p w:rsidR="00000000" w:rsidRPr="005878D0" w:rsidP="005878D0">
            <w:pPr>
              <w:pStyle w:val="ListBullet"/>
            </w:pPr>
            <w:r w:rsidRPr="005878D0">
              <w:t>direction finding procedures</w:t>
            </w:r>
          </w:p>
          <w:p w:rsidR="00000000" w:rsidRPr="005878D0" w:rsidP="005878D0">
            <w:pPr>
              <w:pStyle w:val="ListBullet"/>
            </w:pPr>
            <w:r w:rsidRPr="005878D0">
              <w:t>compliance principles</w:t>
            </w:r>
          </w:p>
          <w:p w:rsidR="00000000" w:rsidRPr="005878D0" w:rsidP="005878D0">
            <w:pPr>
              <w:pStyle w:val="ListBullet"/>
            </w:pPr>
            <w:r w:rsidRPr="005878D0">
              <w:t>telecommunications legislation</w:t>
            </w:r>
          </w:p>
          <w:p w:rsidR="00000000" w:rsidRPr="005878D0" w:rsidP="005878D0">
            <w:pPr>
              <w:pStyle w:val="ListBullet"/>
            </w:pPr>
            <w:r w:rsidRPr="005878D0">
              <w:t>privacy legislation</w:t>
            </w:r>
          </w:p>
          <w:p w:rsidR="00000000" w:rsidRPr="005878D0" w:rsidP="005878D0">
            <w:pPr>
              <w:pStyle w:val="ListBullet"/>
            </w:pPr>
            <w:r w:rsidRPr="005878D0">
              <w:t>reporting procedures and formats</w:t>
            </w:r>
          </w:p>
          <w:p w:rsidR="00000000" w:rsidRPr="005878D0" w:rsidP="005878D0">
            <w:pPr>
              <w:pStyle w:val="ListBullet"/>
            </w:pPr>
            <w:r w:rsidRPr="005878D0">
              <w:t>magnetic to grid conversion</w:t>
            </w:r>
          </w:p>
          <w:p w:rsidR="00000000" w:rsidRPr="005878D0" w:rsidP="005878D0">
            <w:pPr>
              <w:pStyle w:val="ListBullet"/>
            </w:pPr>
            <w:r w:rsidRPr="005878D0">
              <w:t>triangulation mathematical equations</w:t>
            </w:r>
          </w:p>
        </w:tc>
      </w:tr>
    </w:tbl>
    <w:p w:rsidR="00000000" w:rsidRPr="005878D0" w:rsidP="005878D0">
      <w:pPr>
        <w:pStyle w:val="BodyText"/>
      </w:pPr>
    </w:p>
    <w:p w:rsidR="00000000" w:rsidRPr="005878D0" w:rsidP="005878D0">
      <w:pPr>
        <w:pStyle w:val="AllowPageBreak"/>
      </w:pPr>
    </w:p>
    <w:p w:rsidR="00000000" w:rsidRPr="005878D0" w:rsidP="005878D0">
      <w:pPr>
        <w:pStyle w:val="Heading1"/>
      </w:pPr>
      <w:bookmarkStart w:id="10" w:name="O_523491"/>
      <w:bookmarkEnd w:id="10"/>
      <w:r w:rsidRPr="005878D0">
        <w:t>Evidence Guide</w:t>
      </w:r>
    </w:p>
    <w:tbl>
      <w:tblPr>
        <w:tblW w:w="0" w:type="auto"/>
        <w:tblLayout w:type="fixed"/>
        <w:tblCellMar>
          <w:left w:w="62" w:type="dxa"/>
          <w:right w:w="62" w:type="dxa"/>
        </w:tblCellMar>
        <w:tblLook w:val="0000"/>
      </w:tblPr>
      <w:tblGrid>
        <w:gridCol w:w="3060"/>
        <w:gridCol w:w="5580"/>
      </w:tblGrid>
      <w:tr w:rsidTr="005878D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878D0">
            <w:pPr>
              <w:pStyle w:val="BodyText"/>
              <w:rPr>
                <w:lang w:val="en-NZ"/>
              </w:rPr>
            </w:pPr>
            <w:r w:rsidRPr="005878D0">
              <w:t>The evidence guide provides advice on assessment and must be read in conjunction with the Performance Criteria, Required Skills and Knowledge, the Range Statement and the Assessment Guidelines for this Training Package.</w:t>
            </w:r>
          </w:p>
        </w:tc>
      </w:tr>
      <w:tr w:rsidTr="005878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878D0">
            <w:pPr>
              <w:pStyle w:val="BodyText"/>
              <w:rPr>
                <w:lang w:val="en-NZ"/>
              </w:rPr>
            </w:pPr>
            <w:r w:rsidRPr="005878D0">
              <w:rPr>
                <w:rStyle w:val="SpecialBold"/>
              </w:rPr>
              <w:t>Critical aspects fo</w:t>
            </w:r>
            <w:r w:rsidRPr="005878D0">
              <w:rPr>
                <w:rStyle w:val="SpecialBold"/>
              </w:rPr>
              <w:t>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878D0" w:rsidP="005878D0">
            <w:pPr>
              <w:pStyle w:val="BodyText"/>
            </w:pPr>
            <w:r w:rsidRPr="005878D0">
              <w:t>The evidence required to demonstrate competency in this unit must be relevant to and satisfy all of the requirements of the elements and performance criteria of this unit and include</w:t>
            </w:r>
            <w:r w:rsidRPr="005878D0">
              <w:t xml:space="preserve"> demonstration of applying:</w:t>
            </w:r>
          </w:p>
          <w:p w:rsidR="00000000" w:rsidRPr="005878D0" w:rsidP="005878D0">
            <w:pPr>
              <w:pStyle w:val="ListBullet"/>
            </w:pPr>
            <w:r w:rsidRPr="005878D0">
              <w:t>the underpinning knowledge and skills</w:t>
            </w:r>
          </w:p>
          <w:p w:rsidR="00000000" w:rsidRPr="005878D0" w:rsidP="005878D0">
            <w:pPr>
              <w:pStyle w:val="ListBullet"/>
            </w:pPr>
            <w:r w:rsidRPr="005878D0">
              <w:t>relevant legislation and workplace procedures</w:t>
            </w:r>
          </w:p>
          <w:p w:rsidR="00000000" w:rsidRPr="005878D0" w:rsidP="005878D0">
            <w:pPr>
              <w:pStyle w:val="ListBullet"/>
            </w:pPr>
            <w:r w:rsidRPr="005878D0">
              <w:t>other relevant aspects of the range statement</w:t>
            </w:r>
          </w:p>
          <w:p w:rsidR="00000000" w:rsidRPr="005878D0" w:rsidP="005878D0">
            <w:pPr>
              <w:pStyle w:val="ListBullet"/>
            </w:pPr>
            <w:r w:rsidRPr="005878D0">
              <w:t>identify information of value contained within an intercepted communication</w:t>
            </w:r>
          </w:p>
          <w:p w:rsidR="00000000" w:rsidRPr="005878D0" w:rsidP="005878D0">
            <w:pPr>
              <w:pStyle w:val="ListBullet"/>
            </w:pPr>
            <w:r w:rsidRPr="005878D0">
              <w:t>prioritise and report identified information of value to appropriate personnel</w:t>
            </w:r>
          </w:p>
          <w:p w:rsidR="00000000" w:rsidRPr="005878D0" w:rsidP="005878D0">
            <w:pPr>
              <w:pStyle w:val="BodyText"/>
            </w:pPr>
            <w:r w:rsidRPr="005878D0">
              <w:rPr>
                <w:rStyle w:val="SpecialBold"/>
              </w:rPr>
              <w:t>Consistency in performance</w:t>
            </w:r>
          </w:p>
          <w:p w:rsidR="00000000" w:rsidP="005878D0">
            <w:pPr>
              <w:pStyle w:val="BodyText"/>
              <w:rPr>
                <w:lang w:val="en-NZ"/>
              </w:rPr>
            </w:pPr>
            <w:r w:rsidRPr="005878D0">
              <w:t>Competency should be demonstrated during a range of logging activities conducted over time utilising current specialist sensor equipment and procedure</w:t>
            </w:r>
            <w:r w:rsidRPr="005878D0">
              <w:t>s to ensure the candidate is assessed across a  variety of relevant workplace situations, collection systems, and target communications environments.</w:t>
            </w:r>
          </w:p>
        </w:tc>
      </w:tr>
      <w:tr w:rsidTr="005878D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878D0" w:rsidP="005878D0">
            <w:pPr>
              <w:pStyle w:val="BodyText"/>
            </w:pPr>
            <w:r w:rsidRPr="005878D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878D0" w:rsidP="005878D0">
            <w:pPr>
              <w:pStyle w:val="BodyText"/>
            </w:pPr>
            <w:r w:rsidRPr="005878D0">
              <w:rPr>
                <w:rStyle w:val="SpecialBold"/>
              </w:rPr>
              <w:t>Context of assessment</w:t>
            </w:r>
          </w:p>
          <w:p w:rsidR="00000000" w:rsidRPr="005878D0" w:rsidP="005878D0">
            <w:pPr>
              <w:pStyle w:val="BodyText"/>
            </w:pPr>
            <w:r w:rsidRPr="005878D0">
              <w:t>Competency should be assessed in t</w:t>
            </w:r>
            <w:r w:rsidRPr="005878D0">
              <w:t>he workplace or in a simulated workplace environment.</w:t>
            </w:r>
          </w:p>
          <w:p w:rsidR="00000000" w:rsidRPr="005878D0" w:rsidP="005878D0">
            <w:pPr>
              <w:pStyle w:val="BodyText"/>
            </w:pPr>
            <w:r w:rsidRPr="005878D0">
              <w:rPr>
                <w:rStyle w:val="SpecialBold"/>
              </w:rPr>
              <w:t>Specific resources for assessment</w:t>
            </w:r>
          </w:p>
          <w:p w:rsidR="00000000" w:rsidRPr="005878D0" w:rsidP="005878D0">
            <w:pPr>
              <w:pStyle w:val="BodyText"/>
            </w:pPr>
            <w:r w:rsidRPr="005878D0">
              <w:t>Access is required to:</w:t>
            </w:r>
          </w:p>
          <w:p w:rsidR="00000000" w:rsidRPr="005878D0" w:rsidP="005878D0">
            <w:pPr>
              <w:pStyle w:val="ListBullet"/>
            </w:pPr>
            <w:r w:rsidRPr="005878D0">
              <w:t>workplace collection systems</w:t>
            </w:r>
          </w:p>
          <w:p w:rsidR="00000000" w:rsidRPr="005878D0" w:rsidP="005878D0">
            <w:pPr>
              <w:pStyle w:val="ListBullet"/>
            </w:pPr>
            <w:r w:rsidRPr="005878D0">
              <w:t>organisational guidelines and procedures</w:t>
            </w:r>
          </w:p>
        </w:tc>
      </w:tr>
    </w:tbl>
    <w:p w:rsidR="00000000" w:rsidRPr="005878D0" w:rsidP="005878D0">
      <w:pPr>
        <w:pStyle w:val="BodyText"/>
      </w:pPr>
    </w:p>
    <w:p w:rsidR="00000000" w:rsidRPr="005878D0" w:rsidP="005878D0">
      <w:pPr>
        <w:pStyle w:val="AllowPageBreak"/>
      </w:pPr>
    </w:p>
    <w:p w:rsidR="00000000" w:rsidRPr="005878D0" w:rsidP="005878D0">
      <w:pPr>
        <w:pStyle w:val="Heading1"/>
      </w:pPr>
      <w:bookmarkStart w:id="11" w:name="O_523492"/>
      <w:bookmarkEnd w:id="11"/>
      <w:r w:rsidRPr="005878D0">
        <w:t>Range Statement</w:t>
      </w:r>
    </w:p>
    <w:tbl>
      <w:tblPr>
        <w:tblW w:w="0" w:type="auto"/>
        <w:tblLayout w:type="fixed"/>
        <w:tblCellMar>
          <w:left w:w="62" w:type="dxa"/>
          <w:right w:w="62" w:type="dxa"/>
        </w:tblCellMar>
        <w:tblLook w:val="0000"/>
      </w:tblPr>
      <w:tblGrid>
        <w:gridCol w:w="3060"/>
        <w:gridCol w:w="5580"/>
      </w:tblGrid>
      <w:tr w:rsidTr="005878D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t>The Range Statement relate</w:t>
            </w:r>
            <w:r w:rsidRPr="005878D0">
              <w:t xml:space="preserve">s to the Unit of Competency as a whole. It allows for different work environments and situations that may affect performance. </w:t>
            </w:r>
            <w:r w:rsidRPr="005878D0">
              <w:rPr>
                <w:rStyle w:val="BoldandItalics"/>
              </w:rPr>
              <w:t>Bold italicised</w:t>
            </w:r>
            <w:r w:rsidRPr="005878D0">
              <w:t xml:space="preserve"> wording in the Performance Criteria is detailed below.</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 xml:space="preserve">Intercept details </w:t>
            </w:r>
            <w:r w:rsidRPr="005878D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ListBullet"/>
            </w:pPr>
            <w:r w:rsidRPr="005878D0">
              <w:t>location of emitter</w:t>
            </w:r>
          </w:p>
          <w:p w:rsidR="00000000" w:rsidRPr="005878D0" w:rsidP="005878D0">
            <w:pPr>
              <w:pStyle w:val="ListBullet"/>
            </w:pPr>
            <w:r w:rsidRPr="005878D0">
              <w:t>mode of transmission</w:t>
            </w:r>
          </w:p>
          <w:p w:rsidR="00000000" w:rsidRPr="005878D0" w:rsidP="005878D0">
            <w:pPr>
              <w:pStyle w:val="ListBullet"/>
            </w:pPr>
            <w:r w:rsidRPr="005878D0">
              <w:t>modulation type</w:t>
            </w:r>
          </w:p>
          <w:p w:rsidR="00000000" w:rsidRPr="005878D0" w:rsidP="005878D0">
            <w:pPr>
              <w:pStyle w:val="ListBullet"/>
            </w:pPr>
            <w:r w:rsidRPr="005878D0">
              <w:t>target type/ID</w:t>
            </w:r>
          </w:p>
          <w:p w:rsidR="00000000" w:rsidRPr="005878D0" w:rsidP="005878D0">
            <w:pPr>
              <w:pStyle w:val="ListBullet"/>
            </w:pPr>
            <w:r w:rsidRPr="005878D0">
              <w:t>transmission text (data/voice)</w:t>
            </w:r>
          </w:p>
          <w:p w:rsidR="00000000" w:rsidRPr="005878D0" w:rsidP="005878D0">
            <w:pPr>
              <w:pStyle w:val="ListBullet"/>
            </w:pPr>
            <w:r w:rsidRPr="005878D0">
              <w:t>transmitting frequency</w:t>
            </w:r>
          </w:p>
          <w:p w:rsidR="00000000" w:rsidP="005878D0">
            <w:pPr>
              <w:pStyle w:val="ListBullet"/>
              <w:rPr>
                <w:lang w:val="en-NZ"/>
              </w:rPr>
            </w:pPr>
            <w:r w:rsidRPr="005878D0">
              <w:t>transmitting frequency band</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 xml:space="preserve">Logged </w:t>
            </w:r>
            <w:r w:rsidRPr="005878D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ListBullet"/>
            </w:pPr>
            <w:r w:rsidRPr="005878D0">
              <w:t>audio recording</w:t>
            </w:r>
          </w:p>
          <w:p w:rsidR="00000000" w:rsidRPr="005878D0" w:rsidP="005878D0">
            <w:pPr>
              <w:pStyle w:val="ListBullet"/>
            </w:pPr>
            <w:r w:rsidRPr="005878D0">
              <w:t>computer generated data</w:t>
            </w:r>
          </w:p>
          <w:p w:rsidR="00000000" w:rsidRPr="005878D0" w:rsidP="005878D0">
            <w:pPr>
              <w:pStyle w:val="ListBullet"/>
            </w:pPr>
            <w:r w:rsidRPr="005878D0">
              <w:t>digital imaging</w:t>
            </w:r>
          </w:p>
          <w:p w:rsidR="00000000" w:rsidRPr="005878D0" w:rsidP="005878D0">
            <w:pPr>
              <w:pStyle w:val="ListBullet"/>
            </w:pPr>
            <w:r w:rsidRPr="005878D0">
              <w:t>hand written notes</w:t>
            </w:r>
          </w:p>
          <w:p w:rsidR="00000000" w:rsidRPr="005878D0" w:rsidP="005878D0">
            <w:pPr>
              <w:pStyle w:val="ListBullet"/>
            </w:pPr>
            <w:r w:rsidRPr="005878D0">
              <w:t>video recording</w:t>
            </w:r>
          </w:p>
          <w:p w:rsidR="00000000" w:rsidP="005878D0">
            <w:pPr>
              <w:pStyle w:val="ListBullet"/>
              <w:rPr>
                <w:lang w:val="en-NZ"/>
              </w:rPr>
            </w:pPr>
            <w:r w:rsidRPr="005878D0">
              <w:t>logged tr</w:t>
            </w:r>
            <w:r w:rsidRPr="005878D0">
              <w:t>anscript</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Gist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ListBullet"/>
              <w:rPr>
                <w:lang w:val="en-NZ"/>
              </w:rPr>
            </w:pPr>
            <w:r w:rsidRPr="005878D0">
              <w:t>a form of summarising that captures the essence of the intercept without taking the same amount of time as a verbatim transcription</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 xml:space="preserve">Standard procedures </w:t>
            </w:r>
            <w:r w:rsidRPr="005878D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ListBullet"/>
            </w:pPr>
            <w:r w:rsidRPr="005878D0">
              <w:t>Australian Standards</w:t>
            </w:r>
          </w:p>
          <w:p w:rsidR="00000000" w:rsidRPr="005878D0" w:rsidP="005878D0">
            <w:pPr>
              <w:pStyle w:val="ListBullet"/>
            </w:pPr>
            <w:r w:rsidRPr="005878D0">
              <w:t>Defence Instructions</w:t>
            </w:r>
          </w:p>
          <w:p w:rsidR="00000000" w:rsidRPr="005878D0" w:rsidP="005878D0">
            <w:pPr>
              <w:pStyle w:val="ListBullet"/>
            </w:pPr>
            <w:r w:rsidRPr="005878D0">
              <w:t>doctrinal pamphlets</w:t>
            </w:r>
          </w:p>
          <w:p w:rsidR="00000000" w:rsidRPr="005878D0" w:rsidP="005878D0">
            <w:pPr>
              <w:pStyle w:val="ListBullet"/>
            </w:pPr>
            <w:r w:rsidRPr="005878D0">
              <w:t>job guides, other publications</w:t>
            </w:r>
          </w:p>
          <w:p w:rsidR="00000000" w:rsidRPr="005878D0" w:rsidP="005878D0">
            <w:pPr>
              <w:pStyle w:val="ListBullet"/>
            </w:pPr>
            <w:r w:rsidRPr="005878D0">
              <w:t>manufacturers’ handbooks, industry specifications and technical instructions</w:t>
            </w:r>
          </w:p>
          <w:p w:rsidR="00000000" w:rsidRPr="005878D0" w:rsidP="005878D0">
            <w:pPr>
              <w:pStyle w:val="ListBullet"/>
            </w:pPr>
            <w:r w:rsidRPr="005878D0">
              <w:t>workplace health and safety regulations</w:t>
            </w:r>
          </w:p>
          <w:p w:rsidR="00000000" w:rsidRPr="005878D0" w:rsidP="005878D0">
            <w:pPr>
              <w:pStyle w:val="ListBullet"/>
            </w:pPr>
            <w:r w:rsidRPr="005878D0">
              <w:t>organisational policies and procedures</w:t>
            </w:r>
          </w:p>
          <w:p w:rsidR="00000000" w:rsidRPr="005878D0" w:rsidP="005878D0">
            <w:pPr>
              <w:pStyle w:val="ListBullet"/>
            </w:pPr>
            <w:r w:rsidRPr="005878D0">
              <w:t>procedure manuals</w:t>
            </w:r>
          </w:p>
          <w:p w:rsidR="00000000" w:rsidRPr="005878D0" w:rsidP="005878D0">
            <w:pPr>
              <w:pStyle w:val="ListBullet"/>
            </w:pPr>
            <w:r w:rsidRPr="005878D0">
              <w:t>relevant local government by laws</w:t>
            </w:r>
          </w:p>
          <w:p w:rsidR="00000000" w:rsidRPr="005878D0" w:rsidP="005878D0">
            <w:pPr>
              <w:pStyle w:val="ListBullet"/>
            </w:pPr>
            <w:r w:rsidRPr="005878D0">
              <w:t>relevant state/te</w:t>
            </w:r>
            <w:r w:rsidRPr="005878D0">
              <w:t>rritory or federal legislation</w:t>
            </w:r>
          </w:p>
          <w:p w:rsidR="00000000" w:rsidRPr="005878D0" w:rsidP="005878D0">
            <w:pPr>
              <w:pStyle w:val="ListBullet"/>
            </w:pPr>
            <w:r w:rsidRPr="005878D0">
              <w:t>Routine Orders</w:t>
            </w:r>
          </w:p>
          <w:p w:rsidR="00000000" w:rsidRPr="005878D0" w:rsidP="005878D0">
            <w:pPr>
              <w:pStyle w:val="ListBullet"/>
            </w:pPr>
            <w:r w:rsidRPr="005878D0">
              <w:t>Standing Operating Procedures</w:t>
            </w:r>
          </w:p>
          <w:p w:rsidR="00000000" w:rsidRPr="005878D0" w:rsidP="005878D0">
            <w:pPr>
              <w:pStyle w:val="ListBullet"/>
            </w:pPr>
            <w:r w:rsidRPr="005878D0">
              <w:t>Standing Orders</w:t>
            </w:r>
          </w:p>
          <w:p w:rsidR="00000000" w:rsidP="005878D0">
            <w:pPr>
              <w:pStyle w:val="ListBullet"/>
              <w:rPr>
                <w:lang w:val="en-NZ"/>
              </w:rPr>
            </w:pPr>
            <w:r w:rsidRPr="005878D0">
              <w:t>written and verbal orders</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 xml:space="preserve">Organisational abbreviations </w:t>
            </w:r>
            <w:r w:rsidRPr="005878D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ListBullet"/>
            </w:pPr>
            <w:r w:rsidRPr="005878D0">
              <w:t>approved organisational abbreviations for place names, common words and phrases, and acronyms</w:t>
            </w:r>
          </w:p>
          <w:p w:rsidR="00000000" w:rsidRPr="005878D0" w:rsidP="005878D0">
            <w:pPr>
              <w:pStyle w:val="ListBullet"/>
            </w:pPr>
            <w:r w:rsidRPr="005878D0">
              <w:t>organisational/international pro-signs</w:t>
            </w:r>
          </w:p>
          <w:p w:rsidR="00000000" w:rsidRPr="005878D0" w:rsidP="005878D0">
            <w:pPr>
              <w:pStyle w:val="ListBullet"/>
            </w:pPr>
            <w:r w:rsidRPr="005878D0">
              <w:t>organisational specific codes</w:t>
            </w:r>
          </w:p>
          <w:p w:rsidR="00000000" w:rsidRPr="005878D0" w:rsidP="005878D0">
            <w:pPr>
              <w:pStyle w:val="ListBullet"/>
            </w:pPr>
            <w:r w:rsidRPr="005878D0">
              <w:t xml:space="preserve">internationally recognised abbreviations </w:t>
            </w:r>
          </w:p>
          <w:p w:rsidR="00000000" w:rsidP="005878D0">
            <w:pPr>
              <w:pStyle w:val="ListBullet"/>
              <w:rPr>
                <w:lang w:val="en-NZ"/>
              </w:rPr>
            </w:pPr>
            <w:r w:rsidRPr="005878D0">
              <w:t>shorthand</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Legal requirements</w:t>
            </w:r>
            <w:r w:rsidRPr="005878D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ListBullet"/>
            </w:pPr>
            <w:r w:rsidRPr="005878D0">
              <w:t>international law</w:t>
            </w:r>
          </w:p>
          <w:p w:rsidR="00000000" w:rsidRPr="005878D0" w:rsidP="005878D0">
            <w:pPr>
              <w:pStyle w:val="ListBullet"/>
            </w:pPr>
            <w:r w:rsidRPr="005878D0">
              <w:t>privacy legislation</w:t>
            </w:r>
          </w:p>
          <w:p w:rsidR="00000000" w:rsidP="005878D0">
            <w:pPr>
              <w:pStyle w:val="ListBullet"/>
              <w:rPr>
                <w:lang w:val="en-NZ"/>
              </w:rPr>
            </w:pPr>
            <w:r w:rsidRPr="005878D0">
              <w:t>telecommunications legislation</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 xml:space="preserve">Report </w:t>
            </w:r>
            <w:r w:rsidRPr="005878D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ListBullet"/>
            </w:pPr>
            <w:r w:rsidRPr="005878D0">
              <w:t>briefing</w:t>
            </w:r>
          </w:p>
          <w:p w:rsidR="00000000" w:rsidRPr="005878D0" w:rsidP="005878D0">
            <w:pPr>
              <w:pStyle w:val="ListBullet"/>
            </w:pPr>
            <w:r w:rsidRPr="005878D0">
              <w:t>email</w:t>
            </w:r>
          </w:p>
          <w:p w:rsidR="00000000" w:rsidRPr="005878D0" w:rsidP="005878D0">
            <w:pPr>
              <w:pStyle w:val="ListBullet"/>
            </w:pPr>
            <w:r w:rsidRPr="005878D0">
              <w:t>formal message (transmitted by data or voice)</w:t>
            </w:r>
          </w:p>
          <w:p w:rsidR="00000000" w:rsidRPr="005878D0" w:rsidP="005878D0">
            <w:pPr>
              <w:pStyle w:val="ListBullet"/>
            </w:pPr>
            <w:r w:rsidRPr="005878D0">
              <w:t>formatted report</w:t>
            </w:r>
          </w:p>
          <w:p w:rsidR="00000000" w:rsidP="005878D0">
            <w:pPr>
              <w:pStyle w:val="ListBullet"/>
              <w:rPr>
                <w:lang w:val="en-NZ"/>
              </w:rPr>
            </w:pPr>
            <w:r w:rsidRPr="005878D0">
              <w:t>verbal (in person, radio, phone)</w:t>
            </w:r>
          </w:p>
        </w:tc>
      </w:tr>
      <w:tr w:rsidTr="005878D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D0">
            <w:pPr>
              <w:pStyle w:val="BodyText"/>
              <w:rPr>
                <w:lang w:val="en-NZ"/>
              </w:rPr>
            </w:pPr>
            <w:r w:rsidRPr="005878D0">
              <w:rPr>
                <w:rStyle w:val="BoldandItalics"/>
              </w:rPr>
              <w:t xml:space="preserve">Relevant personnel </w:t>
            </w:r>
            <w:r w:rsidRPr="005878D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D0" w:rsidP="005878D0">
            <w:pPr>
              <w:pStyle w:val="ListBullet"/>
            </w:pPr>
            <w:r w:rsidRPr="005878D0">
              <w:t>colleagues</w:t>
            </w:r>
          </w:p>
          <w:p w:rsidR="00000000" w:rsidRPr="005878D0" w:rsidP="005878D0">
            <w:pPr>
              <w:pStyle w:val="ListBullet"/>
            </w:pPr>
            <w:r w:rsidRPr="005878D0">
              <w:t>customers</w:t>
            </w:r>
          </w:p>
          <w:p w:rsidR="00000000" w:rsidRPr="005878D0" w:rsidP="005878D0">
            <w:pPr>
              <w:pStyle w:val="ListBullet"/>
            </w:pPr>
            <w:r w:rsidRPr="005878D0">
              <w:t>operators</w:t>
            </w:r>
          </w:p>
          <w:p w:rsidR="00000000" w:rsidRPr="005878D0" w:rsidP="005878D0">
            <w:pPr>
              <w:pStyle w:val="ListBullet"/>
            </w:pPr>
            <w:r w:rsidRPr="005878D0">
              <w:t>supervisors or line managers</w:t>
            </w:r>
          </w:p>
          <w:p w:rsidR="00000000" w:rsidRPr="005878D0" w:rsidP="005878D0">
            <w:pPr>
              <w:pStyle w:val="ListBullet"/>
            </w:pPr>
            <w:r w:rsidRPr="005878D0">
              <w:t>users</w:t>
            </w:r>
          </w:p>
        </w:tc>
      </w:tr>
    </w:tbl>
    <w:p w:rsidR="00D12904" w:rsidP="005878D0">
      <w:pPr>
        <w:pStyle w:val="BodyText"/>
      </w:pPr>
    </w:p>
    <w:p w:rsidR="00D12904" w:rsidP="005878D0">
      <w:pPr>
        <w:pStyle w:val="BodyText"/>
      </w:pPr>
    </w:p>
    <w:p w:rsidR="00000000" w:rsidRPr="005878D0" w:rsidP="005878D0">
      <w:pPr>
        <w:pStyle w:val="Heading1"/>
      </w:pPr>
      <w:bookmarkStart w:id="12" w:name="O_523493"/>
      <w:bookmarkEnd w:id="12"/>
      <w:r w:rsidRPr="005878D0">
        <w:t>Unit Sector(s)</w:t>
      </w:r>
    </w:p>
    <w:p w:rsidR="00000000" w:rsidRPr="005878D0" w:rsidP="005878D0">
      <w:pPr>
        <w:pStyle w:val="BodyText"/>
      </w:pPr>
      <w:r w:rsidRPr="005878D0">
        <w:t>Not applicable.</w:t>
      </w:r>
    </w:p>
    <w:p w:rsidR="00000000" w:rsidRPr="005878D0" w:rsidP="005878D0"/>
    <w:sectPr w:rsidSect="005878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D0" w:rsidRPr="00D12904" w:rsidP="00D129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04" w:rsidP="005878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2904" w:rsidP="005878D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12904" w:rsidP="005878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D0" w:rsidRPr="00D12904" w:rsidP="00D129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04" w:rsidRPr="002D2AF8" w:rsidP="005878D0">
    <w:pPr>
      <w:pStyle w:val="Header"/>
      <w:framePr w:wrap="around"/>
    </w:pPr>
    <w:r>
      <w:fldChar w:fldCharType="begin"/>
    </w:r>
    <w:r>
      <w:instrText xml:space="preserve"> TITLE   \* MERGEFORMAT </w:instrText>
    </w:r>
    <w:r>
      <w:fldChar w:fldCharType="separate"/>
    </w:r>
    <w:r>
      <w:t>DEFIN016 Log target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D12904" w:rsidP="005878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0C1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308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8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8D0"/>
    <w:pPr>
      <w:spacing w:before="360" w:after="60"/>
      <w:outlineLvl w:val="0"/>
    </w:pPr>
    <w:rPr>
      <w:sz w:val="32"/>
    </w:rPr>
  </w:style>
  <w:style w:type="paragraph" w:styleId="Heading2">
    <w:name w:val="heading 2"/>
    <w:basedOn w:val="HeadingBase"/>
    <w:next w:val="BodyText"/>
    <w:link w:val="Heading2Char"/>
    <w:qFormat/>
    <w:rsid w:val="005878D0"/>
    <w:pPr>
      <w:keepLines/>
      <w:spacing w:before="240" w:after="120"/>
      <w:outlineLvl w:val="1"/>
    </w:pPr>
    <w:rPr>
      <w:sz w:val="28"/>
      <w:szCs w:val="40"/>
    </w:rPr>
  </w:style>
  <w:style w:type="paragraph" w:styleId="Heading3">
    <w:name w:val="heading 3"/>
    <w:basedOn w:val="HeadingBase"/>
    <w:next w:val="BodyText"/>
    <w:link w:val="Heading3Char"/>
    <w:qFormat/>
    <w:rsid w:val="005878D0"/>
    <w:pPr>
      <w:spacing w:before="180" w:after="120"/>
      <w:outlineLvl w:val="2"/>
    </w:pPr>
    <w:rPr>
      <w:spacing w:val="-10"/>
      <w:kern w:val="32"/>
    </w:rPr>
  </w:style>
  <w:style w:type="paragraph" w:styleId="Heading4">
    <w:name w:val="heading 4"/>
    <w:basedOn w:val="HeadingBase"/>
    <w:next w:val="BodyText"/>
    <w:link w:val="Heading4Char"/>
    <w:qFormat/>
    <w:rsid w:val="005878D0"/>
    <w:pPr>
      <w:spacing w:before="160" w:after="120"/>
      <w:outlineLvl w:val="3"/>
    </w:pPr>
    <w:rPr>
      <w:sz w:val="22"/>
    </w:rPr>
  </w:style>
  <w:style w:type="paragraph" w:styleId="Heading5">
    <w:name w:val="heading 5"/>
    <w:basedOn w:val="HeadingBase"/>
    <w:next w:val="Normal"/>
    <w:link w:val="Heading5Char"/>
    <w:qFormat/>
    <w:rsid w:val="005878D0"/>
    <w:pPr>
      <w:spacing w:before="80"/>
      <w:outlineLvl w:val="4"/>
    </w:pPr>
    <w:rPr>
      <w:color w:val="918585"/>
      <w:sz w:val="20"/>
    </w:rPr>
  </w:style>
  <w:style w:type="paragraph" w:styleId="Heading6">
    <w:name w:val="heading 6"/>
    <w:basedOn w:val="HeadingBase"/>
    <w:next w:val="Normal"/>
    <w:link w:val="Heading6Char"/>
    <w:qFormat/>
    <w:rsid w:val="005878D0"/>
    <w:pPr>
      <w:spacing w:before="60"/>
      <w:outlineLvl w:val="5"/>
    </w:pPr>
    <w:rPr>
      <w:color w:val="918585"/>
      <w:sz w:val="20"/>
    </w:rPr>
  </w:style>
  <w:style w:type="paragraph" w:styleId="Heading7">
    <w:name w:val="heading 7"/>
    <w:basedOn w:val="Normal"/>
    <w:next w:val="Normal"/>
    <w:link w:val="Heading7Char"/>
    <w:qFormat/>
    <w:rsid w:val="005878D0"/>
    <w:pPr>
      <w:ind w:left="720"/>
      <w:outlineLvl w:val="6"/>
    </w:pPr>
    <w:rPr>
      <w:i/>
    </w:rPr>
  </w:style>
  <w:style w:type="paragraph" w:styleId="Heading8">
    <w:name w:val="heading 8"/>
    <w:basedOn w:val="Normal"/>
    <w:next w:val="Normal"/>
    <w:link w:val="Heading8Char"/>
    <w:qFormat/>
    <w:rsid w:val="005878D0"/>
    <w:pPr>
      <w:ind w:left="720"/>
      <w:outlineLvl w:val="7"/>
    </w:pPr>
    <w:rPr>
      <w:i/>
    </w:rPr>
  </w:style>
  <w:style w:type="paragraph" w:styleId="Heading9">
    <w:name w:val="heading 9"/>
    <w:basedOn w:val="Normal"/>
    <w:next w:val="Normal"/>
    <w:link w:val="Heading9Char"/>
    <w:qFormat/>
    <w:rsid w:val="005878D0"/>
    <w:pPr>
      <w:ind w:left="720"/>
      <w:outlineLvl w:val="8"/>
    </w:pPr>
    <w:rPr>
      <w:i/>
    </w:rPr>
  </w:style>
  <w:style w:type="character" w:default="1" w:styleId="DefaultParagraphFont">
    <w:name w:val="Default Paragraph Font"/>
    <w:uiPriority w:val="1"/>
    <w:unhideWhenUsed/>
    <w:rsid w:val="00587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8D0"/>
  </w:style>
  <w:style w:type="character" w:customStyle="1" w:styleId="Heading1Char">
    <w:name w:val="Heading 1 Char"/>
    <w:basedOn w:val="DefaultParagraphFont"/>
    <w:link w:val="Heading1"/>
    <w:rsid w:val="005878D0"/>
    <w:rPr>
      <w:rFonts w:ascii="Times New Roman" w:eastAsia="Times New Roman" w:hAnsi="Times New Roman" w:cs="Times New Roman"/>
      <w:b/>
      <w:sz w:val="32"/>
      <w:szCs w:val="20"/>
      <w:lang w:eastAsia="en-US"/>
    </w:rPr>
  </w:style>
  <w:style w:type="paragraph" w:styleId="BodyText">
    <w:name w:val="Body Text"/>
    <w:basedOn w:val="Normal"/>
    <w:link w:val="BodyTextChar"/>
    <w:rsid w:val="005878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8D0"/>
    <w:rPr>
      <w:rFonts w:ascii="Times New Roman" w:eastAsia="Times New Roman" w:hAnsi="Times New Roman" w:cs="Times New Roman"/>
      <w:sz w:val="24"/>
      <w:lang w:eastAsia="en-US"/>
    </w:rPr>
  </w:style>
  <w:style w:type="paragraph" w:styleId="List">
    <w:name w:val="List"/>
    <w:basedOn w:val="BodyText"/>
    <w:next w:val="BodyText"/>
    <w:rsid w:val="005878D0"/>
    <w:pPr>
      <w:tabs>
        <w:tab w:val="left" w:pos="340"/>
      </w:tabs>
      <w:spacing w:before="60" w:after="60"/>
      <w:ind w:left="340" w:hanging="340"/>
    </w:pPr>
  </w:style>
  <w:style w:type="paragraph" w:styleId="ListBullet">
    <w:name w:val="List Bullet"/>
    <w:basedOn w:val="List"/>
    <w:rsid w:val="005878D0"/>
    <w:pPr>
      <w:numPr>
        <w:numId w:val="12"/>
      </w:numPr>
      <w:tabs>
        <w:tab w:val="clear" w:pos="340"/>
      </w:tabs>
      <w:spacing w:before="40" w:after="40"/>
    </w:pPr>
  </w:style>
  <w:style w:type="character" w:customStyle="1" w:styleId="SpecialBold">
    <w:name w:val="Special Bold"/>
    <w:basedOn w:val="DefaultParagraphFont"/>
    <w:rsid w:val="005878D0"/>
    <w:rPr>
      <w:b/>
      <w:spacing w:val="0"/>
    </w:rPr>
  </w:style>
  <w:style w:type="paragraph" w:customStyle="1" w:styleId="SuperHeading">
    <w:name w:val="SuperHeading"/>
    <w:basedOn w:val="Normal"/>
    <w:rsid w:val="005878D0"/>
    <w:pPr>
      <w:spacing w:before="240" w:after="120"/>
      <w:outlineLvl w:val="0"/>
    </w:pPr>
    <w:rPr>
      <w:rFonts w:ascii="Times New Roman" w:hAnsi="Times New Roman"/>
      <w:b/>
      <w:sz w:val="32"/>
    </w:rPr>
  </w:style>
  <w:style w:type="paragraph" w:customStyle="1" w:styleId="AllowPageBreak">
    <w:name w:val="AllowPageBreak"/>
    <w:rsid w:val="005878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878D0"/>
    <w:pPr>
      <w:spacing w:before="60" w:after="60"/>
    </w:pPr>
  </w:style>
  <w:style w:type="character" w:customStyle="1" w:styleId="BoldandItalics">
    <w:name w:val="Bold and Italics"/>
    <w:qFormat/>
    <w:rsid w:val="005878D0"/>
    <w:rPr>
      <w:b/>
      <w:i/>
      <w:u w:val="none"/>
    </w:rPr>
  </w:style>
  <w:style w:type="character" w:customStyle="1" w:styleId="Heading2Char">
    <w:name w:val="Heading 2 Char"/>
    <w:basedOn w:val="DefaultParagraphFont"/>
    <w:link w:val="Heading2"/>
    <w:rsid w:val="00587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8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8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8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8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8D0"/>
    <w:rPr>
      <w:rFonts w:ascii="Courier New" w:eastAsia="Times New Roman" w:hAnsi="Courier New" w:cs="Times New Roman"/>
      <w:i/>
      <w:szCs w:val="20"/>
      <w:lang w:eastAsia="en-US"/>
    </w:rPr>
  </w:style>
  <w:style w:type="paragraph" w:customStyle="1" w:styleId="HeadingBase">
    <w:name w:val="Heading Base"/>
    <w:rsid w:val="00587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8D0"/>
    <w:pPr>
      <w:tabs>
        <w:tab w:val="right" w:leader="dot" w:pos="9072"/>
      </w:tabs>
      <w:ind w:left="567"/>
    </w:pPr>
    <w:rPr>
      <w:szCs w:val="22"/>
    </w:rPr>
  </w:style>
  <w:style w:type="paragraph" w:customStyle="1" w:styleId="TOCBase">
    <w:name w:val="TOC Base"/>
    <w:rsid w:val="00587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8D0"/>
    <w:pPr>
      <w:tabs>
        <w:tab w:val="right" w:leader="dot" w:pos="9072"/>
      </w:tabs>
      <w:spacing w:before="40" w:after="40"/>
      <w:ind w:left="284"/>
    </w:pPr>
    <w:rPr>
      <w:rFonts w:ascii="Times New Roman" w:hAnsi="Times New Roman"/>
    </w:rPr>
  </w:style>
  <w:style w:type="paragraph" w:styleId="TOC1">
    <w:name w:val="toc 1"/>
    <w:basedOn w:val="TOCBase"/>
    <w:next w:val="Normal"/>
    <w:rsid w:val="005878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8D0"/>
    <w:rPr>
      <w:rFonts w:ascii="Times New Roman" w:eastAsia="Times New Roman" w:hAnsi="Times New Roman" w:cs="Times New Roman"/>
      <w:sz w:val="16"/>
      <w:lang w:eastAsia="en-US"/>
    </w:rPr>
  </w:style>
  <w:style w:type="paragraph" w:styleId="Title">
    <w:name w:val="Title"/>
    <w:basedOn w:val="HeadingBase"/>
    <w:link w:val="TitleChar"/>
    <w:qFormat/>
    <w:rsid w:val="005878D0"/>
    <w:pPr>
      <w:spacing w:before="5040"/>
      <w:jc w:val="center"/>
    </w:pPr>
    <w:rPr>
      <w:sz w:val="48"/>
      <w:szCs w:val="72"/>
      <w:lang w:val="en-US"/>
    </w:rPr>
  </w:style>
  <w:style w:type="character" w:customStyle="1" w:styleId="TitleChar">
    <w:name w:val="Title Char"/>
    <w:basedOn w:val="DefaultParagraphFont"/>
    <w:link w:val="Title"/>
    <w:rsid w:val="00587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8D0"/>
    <w:pPr>
      <w:tabs>
        <w:tab w:val="left" w:pos="3600"/>
        <w:tab w:val="left" w:pos="3958"/>
      </w:tabs>
    </w:pPr>
  </w:style>
  <w:style w:type="paragraph" w:customStyle="1" w:styleId="Note">
    <w:name w:val="Note"/>
    <w:basedOn w:val="BodyText"/>
    <w:rsid w:val="00587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8D0"/>
    <w:pPr>
      <w:framePr w:wrap="auto" w:hAnchor="text" w:y="6049"/>
    </w:pPr>
    <w:rPr>
      <w:color w:val="000000"/>
      <w:sz w:val="40"/>
    </w:rPr>
  </w:style>
  <w:style w:type="paragraph" w:customStyle="1" w:styleId="TOCTitle">
    <w:name w:val="TOCTitle"/>
    <w:basedOn w:val="Heading1"/>
    <w:rsid w:val="005878D0"/>
    <w:pPr>
      <w:spacing w:after="240"/>
      <w:jc w:val="center"/>
      <w:outlineLvl w:val="9"/>
    </w:pPr>
    <w:rPr>
      <w:caps/>
    </w:rPr>
  </w:style>
  <w:style w:type="paragraph" w:customStyle="1" w:styleId="Version">
    <w:name w:val="Version"/>
    <w:rsid w:val="005878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8D0"/>
    <w:pPr>
      <w:numPr>
        <w:numId w:val="13"/>
      </w:numPr>
      <w:tabs>
        <w:tab w:val="clear" w:pos="680"/>
      </w:tabs>
    </w:pPr>
  </w:style>
  <w:style w:type="paragraph" w:styleId="Index1">
    <w:name w:val="index 1"/>
    <w:basedOn w:val="Normal"/>
    <w:next w:val="Normal"/>
    <w:semiHidden/>
    <w:rsid w:val="005878D0"/>
    <w:pPr>
      <w:keepNext w:val="0"/>
      <w:tabs>
        <w:tab w:val="right" w:pos="4176"/>
      </w:tabs>
      <w:ind w:left="198" w:hanging="198"/>
    </w:pPr>
    <w:rPr>
      <w:rFonts w:ascii="Garamond" w:hAnsi="Garamond"/>
    </w:rPr>
  </w:style>
  <w:style w:type="paragraph" w:styleId="IndexHeading">
    <w:name w:val="index heading"/>
    <w:basedOn w:val="Normal"/>
    <w:next w:val="Index1"/>
    <w:semiHidden/>
    <w:rsid w:val="005878D0"/>
    <w:pPr>
      <w:spacing w:before="120" w:after="120"/>
    </w:pPr>
    <w:rPr>
      <w:rFonts w:ascii="Arial" w:hAnsi="Arial"/>
      <w:b/>
      <w:color w:val="918585"/>
      <w:sz w:val="24"/>
    </w:rPr>
  </w:style>
  <w:style w:type="paragraph" w:styleId="Header">
    <w:name w:val="header"/>
    <w:basedOn w:val="Normal"/>
    <w:link w:val="HeaderChar"/>
    <w:rsid w:val="00587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8D0"/>
    <w:rPr>
      <w:rFonts w:ascii="Times New Roman" w:eastAsia="Times New Roman" w:hAnsi="Times New Roman" w:cs="Times New Roman"/>
      <w:sz w:val="16"/>
      <w:szCs w:val="20"/>
      <w:lang w:val="en-GB" w:eastAsia="en-US"/>
    </w:rPr>
  </w:style>
  <w:style w:type="paragraph" w:customStyle="1" w:styleId="Chapter">
    <w:name w:val="Chapter"/>
    <w:basedOn w:val="Normal"/>
    <w:rsid w:val="005878D0"/>
    <w:pPr>
      <w:spacing w:before="240"/>
    </w:pPr>
    <w:rPr>
      <w:rFonts w:ascii="Times New Roman" w:hAnsi="Times New Roman"/>
      <w:smallCaps/>
      <w:spacing w:val="80"/>
      <w:sz w:val="28"/>
    </w:rPr>
  </w:style>
  <w:style w:type="paragraph" w:customStyle="1" w:styleId="InChapter">
    <w:name w:val="InChapter"/>
    <w:basedOn w:val="Heading3"/>
    <w:rsid w:val="005878D0"/>
    <w:pPr>
      <w:spacing w:after="240"/>
      <w:outlineLvl w:val="9"/>
    </w:pPr>
    <w:rPr>
      <w:noProof/>
    </w:rPr>
  </w:style>
  <w:style w:type="paragraph" w:styleId="Index2">
    <w:name w:val="index 2"/>
    <w:basedOn w:val="Normal"/>
    <w:next w:val="Normal"/>
    <w:semiHidden/>
    <w:rsid w:val="005878D0"/>
    <w:pPr>
      <w:tabs>
        <w:tab w:val="right" w:pos="4176"/>
      </w:tabs>
      <w:ind w:left="568" w:hanging="284"/>
    </w:pPr>
    <w:rPr>
      <w:rFonts w:ascii="Garamond" w:hAnsi="Garamond"/>
    </w:rPr>
  </w:style>
  <w:style w:type="paragraph" w:customStyle="1" w:styleId="Byline">
    <w:name w:val="Byline"/>
    <w:rsid w:val="00587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8D0"/>
    <w:pPr>
      <w:tabs>
        <w:tab w:val="clear" w:pos="3600"/>
        <w:tab w:val="clear" w:pos="3958"/>
      </w:tabs>
      <w:jc w:val="right"/>
    </w:pPr>
  </w:style>
  <w:style w:type="character" w:styleId="Emphasis">
    <w:name w:val="Emphasis"/>
    <w:basedOn w:val="DefaultParagraphFont"/>
    <w:qFormat/>
    <w:rsid w:val="005878D0"/>
    <w:rPr>
      <w:i/>
    </w:rPr>
  </w:style>
  <w:style w:type="paragraph" w:styleId="Caption">
    <w:name w:val="caption"/>
    <w:basedOn w:val="BodyText"/>
    <w:next w:val="Normal"/>
    <w:qFormat/>
    <w:rsid w:val="005878D0"/>
    <w:pPr>
      <w:framePr w:w="2268" w:hSpace="181" w:vSpace="181" w:wrap="around" w:vAnchor="text" w:hAnchor="page" w:x="1135" w:y="285" w:anchorLock="1"/>
    </w:pPr>
    <w:rPr>
      <w:i/>
    </w:rPr>
  </w:style>
  <w:style w:type="paragraph" w:customStyle="1" w:styleId="MiniTOCTitle">
    <w:name w:val="MiniTOCTitle"/>
    <w:basedOn w:val="Heading4"/>
    <w:rsid w:val="005878D0"/>
    <w:pPr>
      <w:spacing w:before="240"/>
      <w:outlineLvl w:val="9"/>
    </w:pPr>
    <w:rPr>
      <w:noProof/>
      <w:sz w:val="24"/>
    </w:rPr>
  </w:style>
  <w:style w:type="paragraph" w:customStyle="1" w:styleId="MiniTOCItem">
    <w:name w:val="MiniTOCItem"/>
    <w:basedOn w:val="ListBullet"/>
    <w:rsid w:val="005878D0"/>
    <w:pPr>
      <w:numPr>
        <w:numId w:val="0"/>
      </w:numPr>
      <w:tabs>
        <w:tab w:val="right" w:leader="dot" w:pos="6521"/>
      </w:tabs>
      <w:spacing w:before="0" w:after="0"/>
    </w:pPr>
  </w:style>
  <w:style w:type="paragraph" w:customStyle="1" w:styleId="TOFTitle">
    <w:name w:val="TOFTitle"/>
    <w:basedOn w:val="TOCTitle"/>
    <w:rsid w:val="005878D0"/>
  </w:style>
  <w:style w:type="paragraph" w:styleId="TableofFigures">
    <w:name w:val="table of figures"/>
    <w:basedOn w:val="Normal"/>
    <w:next w:val="Normal"/>
    <w:semiHidden/>
    <w:rsid w:val="005878D0"/>
    <w:pPr>
      <w:tabs>
        <w:tab w:val="right" w:leader="dot" w:pos="9072"/>
      </w:tabs>
      <w:ind w:left="970" w:hanging="403"/>
    </w:pPr>
    <w:rPr>
      <w:rFonts w:ascii="Times New Roman" w:hAnsi="Times New Roman"/>
      <w:b/>
    </w:rPr>
  </w:style>
  <w:style w:type="paragraph" w:styleId="ListNumber">
    <w:name w:val="List Number"/>
    <w:basedOn w:val="List"/>
    <w:rsid w:val="005878D0"/>
    <w:pPr>
      <w:numPr>
        <w:numId w:val="10"/>
      </w:numPr>
    </w:pPr>
  </w:style>
  <w:style w:type="character" w:customStyle="1" w:styleId="WingdingSymbols">
    <w:name w:val="Wingding Symbols"/>
    <w:rsid w:val="005878D0"/>
    <w:rPr>
      <w:rFonts w:ascii="Wingdings" w:hAnsi="Wingdings"/>
    </w:rPr>
  </w:style>
  <w:style w:type="paragraph" w:customStyle="1" w:styleId="TableHeading">
    <w:name w:val="Table Heading"/>
    <w:basedOn w:val="HeadingBase"/>
    <w:rsid w:val="005878D0"/>
    <w:pPr>
      <w:keepLines/>
      <w:pBdr>
        <w:bottom w:val="single" w:sz="6" w:space="1" w:color="918585"/>
      </w:pBdr>
      <w:spacing w:before="240"/>
    </w:pPr>
  </w:style>
  <w:style w:type="character" w:customStyle="1" w:styleId="HotSpot">
    <w:name w:val="HotSpot"/>
    <w:rsid w:val="005878D0"/>
    <w:rPr>
      <w:color w:val="0033CC"/>
      <w:u w:val="none"/>
    </w:rPr>
  </w:style>
  <w:style w:type="paragraph" w:customStyle="1" w:styleId="BodyTextRight">
    <w:name w:val="Body Text Right"/>
    <w:basedOn w:val="BodyText"/>
    <w:rsid w:val="005878D0"/>
    <w:pPr>
      <w:spacing w:before="0" w:after="0"/>
      <w:jc w:val="right"/>
    </w:pPr>
  </w:style>
  <w:style w:type="paragraph" w:styleId="Index3">
    <w:name w:val="index 3"/>
    <w:basedOn w:val="ListNumber2"/>
    <w:next w:val="Normal"/>
    <w:semiHidden/>
    <w:rsid w:val="005878D0"/>
    <w:pPr>
      <w:numPr>
        <w:numId w:val="0"/>
      </w:numPr>
      <w:tabs>
        <w:tab w:val="right" w:leader="dot" w:pos="4176"/>
      </w:tabs>
    </w:pPr>
  </w:style>
  <w:style w:type="paragraph" w:styleId="ListNumber2">
    <w:name w:val="List Number 2"/>
    <w:basedOn w:val="List2"/>
    <w:rsid w:val="005878D0"/>
    <w:pPr>
      <w:numPr>
        <w:numId w:val="9"/>
      </w:numPr>
      <w:tabs>
        <w:tab w:val="clear" w:pos="1060"/>
      </w:tabs>
    </w:pPr>
  </w:style>
  <w:style w:type="paragraph" w:customStyle="1" w:styleId="MarginNote">
    <w:name w:val="Margin Note"/>
    <w:basedOn w:val="BodyText"/>
    <w:rsid w:val="00587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8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8D0"/>
    <w:rPr>
      <w:sz w:val="32"/>
    </w:rPr>
  </w:style>
  <w:style w:type="paragraph" w:customStyle="1" w:styleId="HeadingProcedure">
    <w:name w:val="Heading Procedure"/>
    <w:basedOn w:val="HeadingBase"/>
    <w:next w:val="Normal"/>
    <w:rsid w:val="005878D0"/>
    <w:pPr>
      <w:tabs>
        <w:tab w:val="left" w:pos="0"/>
      </w:tabs>
      <w:spacing w:before="120" w:after="60"/>
    </w:pPr>
    <w:rPr>
      <w:i/>
      <w:color w:val="918585"/>
      <w:sz w:val="22"/>
    </w:rPr>
  </w:style>
  <w:style w:type="paragraph" w:styleId="ListContinue">
    <w:name w:val="List Continue"/>
    <w:basedOn w:val="List"/>
    <w:rsid w:val="005878D0"/>
    <w:pPr>
      <w:ind w:firstLine="0"/>
    </w:pPr>
  </w:style>
  <w:style w:type="paragraph" w:customStyle="1" w:styleId="ListNote">
    <w:name w:val="List Note"/>
    <w:basedOn w:val="List"/>
    <w:rsid w:val="005878D0"/>
    <w:pPr>
      <w:pBdr>
        <w:top w:val="single" w:sz="6" w:space="2" w:color="918585"/>
        <w:bottom w:val="single" w:sz="6" w:space="2" w:color="918585"/>
      </w:pBdr>
      <w:tabs>
        <w:tab w:val="left" w:pos="1021"/>
      </w:tabs>
      <w:ind w:firstLine="0"/>
    </w:pPr>
  </w:style>
  <w:style w:type="paragraph" w:customStyle="1" w:styleId="Warning">
    <w:name w:val="Warning"/>
    <w:basedOn w:val="BodyText"/>
    <w:rsid w:val="005878D0"/>
    <w:pPr>
      <w:shd w:val="clear" w:color="auto" w:fill="D9D9D9"/>
      <w:tabs>
        <w:tab w:val="left" w:pos="992"/>
      </w:tabs>
      <w:ind w:left="119" w:right="119"/>
    </w:pPr>
    <w:rPr>
      <w:sz w:val="20"/>
    </w:rPr>
  </w:style>
  <w:style w:type="paragraph" w:customStyle="1" w:styleId="MarginIcons">
    <w:name w:val="Margin Icons"/>
    <w:basedOn w:val="BodyText"/>
    <w:rsid w:val="00587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8D0"/>
    <w:rPr>
      <w:rFonts w:ascii="Courier New" w:hAnsi="Courier New"/>
    </w:rPr>
  </w:style>
  <w:style w:type="paragraph" w:customStyle="1" w:styleId="NoteBullet">
    <w:name w:val="Note Bullet"/>
    <w:basedOn w:val="Note"/>
    <w:rsid w:val="005878D0"/>
    <w:pPr>
      <w:tabs>
        <w:tab w:val="clear" w:pos="680"/>
      </w:tabs>
      <w:spacing w:before="60" w:after="60"/>
    </w:pPr>
  </w:style>
  <w:style w:type="paragraph" w:customStyle="1" w:styleId="SubHeading2">
    <w:name w:val="SubHeading2"/>
    <w:basedOn w:val="HeadingBase"/>
    <w:rsid w:val="005878D0"/>
    <w:pPr>
      <w:spacing w:before="240" w:after="60"/>
    </w:pPr>
    <w:rPr>
      <w:sz w:val="20"/>
    </w:rPr>
  </w:style>
  <w:style w:type="paragraph" w:customStyle="1" w:styleId="SubHeading1">
    <w:name w:val="SubHeading1"/>
    <w:basedOn w:val="HeadingBase"/>
    <w:rsid w:val="005878D0"/>
    <w:pPr>
      <w:spacing w:before="240" w:after="60"/>
    </w:pPr>
    <w:rPr>
      <w:color w:val="918585"/>
      <w:sz w:val="22"/>
    </w:rPr>
  </w:style>
  <w:style w:type="paragraph" w:customStyle="1" w:styleId="SideHeading">
    <w:name w:val="Side Heading"/>
    <w:basedOn w:val="HeadingBase"/>
    <w:rsid w:val="00587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8D0"/>
    <w:pPr>
      <w:tabs>
        <w:tab w:val="num" w:pos="360"/>
      </w:tabs>
    </w:pPr>
  </w:style>
  <w:style w:type="paragraph" w:styleId="PlainText">
    <w:name w:val="Plain Text"/>
    <w:basedOn w:val="Normal"/>
    <w:link w:val="PlainTextChar"/>
    <w:rsid w:val="005878D0"/>
    <w:rPr>
      <w:sz w:val="20"/>
    </w:rPr>
  </w:style>
  <w:style w:type="character" w:customStyle="1" w:styleId="PlainTextChar">
    <w:name w:val="Plain Text Char"/>
    <w:basedOn w:val="DefaultParagraphFont"/>
    <w:link w:val="PlainText"/>
    <w:rsid w:val="005878D0"/>
    <w:rPr>
      <w:rFonts w:ascii="Courier New" w:eastAsia="Times New Roman" w:hAnsi="Courier New" w:cs="Times New Roman"/>
      <w:sz w:val="20"/>
      <w:szCs w:val="20"/>
      <w:lang w:eastAsia="en-US"/>
    </w:rPr>
  </w:style>
  <w:style w:type="character" w:customStyle="1" w:styleId="MenuOption">
    <w:name w:val="Menu Option"/>
    <w:basedOn w:val="DefaultParagraphFont"/>
    <w:rsid w:val="005878D0"/>
    <w:rPr>
      <w:b/>
      <w:smallCaps/>
    </w:rPr>
  </w:style>
  <w:style w:type="paragraph" w:customStyle="1" w:styleId="TableListNumber">
    <w:name w:val="Table List Number"/>
    <w:basedOn w:val="ListNumber"/>
    <w:rsid w:val="005878D0"/>
    <w:pPr>
      <w:numPr>
        <w:numId w:val="0"/>
      </w:numPr>
    </w:pPr>
  </w:style>
  <w:style w:type="paragraph" w:styleId="TOC4">
    <w:name w:val="toc 4"/>
    <w:basedOn w:val="TOCBase"/>
    <w:next w:val="Normal"/>
    <w:semiHidden/>
    <w:rsid w:val="005878D0"/>
    <w:pPr>
      <w:tabs>
        <w:tab w:val="right" w:leader="dot" w:pos="9071"/>
      </w:tabs>
      <w:ind w:left="1701"/>
    </w:pPr>
  </w:style>
  <w:style w:type="paragraph" w:customStyle="1" w:styleId="ListAlpha">
    <w:name w:val="List Alpha"/>
    <w:basedOn w:val="List"/>
    <w:rsid w:val="005878D0"/>
    <w:pPr>
      <w:numPr>
        <w:numId w:val="8"/>
      </w:numPr>
    </w:pPr>
  </w:style>
  <w:style w:type="paragraph" w:customStyle="1" w:styleId="ListAlpha2">
    <w:name w:val="List Alpha 2"/>
    <w:basedOn w:val="List2"/>
    <w:rsid w:val="005878D0"/>
    <w:pPr>
      <w:numPr>
        <w:numId w:val="7"/>
      </w:numPr>
    </w:pPr>
  </w:style>
  <w:style w:type="paragraph" w:styleId="List2">
    <w:name w:val="List 2"/>
    <w:basedOn w:val="BodyText"/>
    <w:rsid w:val="005878D0"/>
    <w:pPr>
      <w:tabs>
        <w:tab w:val="left" w:pos="680"/>
      </w:tabs>
      <w:spacing w:before="60" w:after="60"/>
      <w:ind w:left="680" w:hanging="340"/>
    </w:pPr>
  </w:style>
  <w:style w:type="paragraph" w:styleId="List3">
    <w:name w:val="List 3"/>
    <w:basedOn w:val="BodyText"/>
    <w:rsid w:val="005878D0"/>
    <w:pPr>
      <w:tabs>
        <w:tab w:val="left" w:pos="1021"/>
      </w:tabs>
      <w:spacing w:before="60" w:after="60"/>
      <w:ind w:left="1020" w:hanging="340"/>
    </w:pPr>
  </w:style>
  <w:style w:type="paragraph" w:styleId="List4">
    <w:name w:val="List 4"/>
    <w:basedOn w:val="BodyText"/>
    <w:rsid w:val="005878D0"/>
    <w:pPr>
      <w:tabs>
        <w:tab w:val="left" w:pos="1361"/>
      </w:tabs>
      <w:spacing w:before="60" w:after="60"/>
      <w:ind w:left="1361" w:hanging="340"/>
    </w:pPr>
  </w:style>
  <w:style w:type="paragraph" w:styleId="List5">
    <w:name w:val="List 5"/>
    <w:basedOn w:val="BodyText"/>
    <w:rsid w:val="005878D0"/>
    <w:pPr>
      <w:tabs>
        <w:tab w:val="left" w:pos="1701"/>
      </w:tabs>
      <w:spacing w:before="60" w:after="60"/>
      <w:ind w:left="1701" w:hanging="340"/>
    </w:pPr>
  </w:style>
  <w:style w:type="paragraph" w:styleId="ListBullet3">
    <w:name w:val="List Bullet 3"/>
    <w:basedOn w:val="List3"/>
    <w:rsid w:val="005878D0"/>
    <w:pPr>
      <w:numPr>
        <w:numId w:val="14"/>
      </w:numPr>
      <w:tabs>
        <w:tab w:val="clear" w:pos="1021"/>
      </w:tabs>
      <w:ind w:left="1037" w:hanging="357"/>
    </w:pPr>
  </w:style>
  <w:style w:type="paragraph" w:styleId="ListBullet4">
    <w:name w:val="List Bullet 4"/>
    <w:basedOn w:val="List4"/>
    <w:rsid w:val="005878D0"/>
    <w:pPr>
      <w:numPr>
        <w:numId w:val="2"/>
      </w:numPr>
    </w:pPr>
  </w:style>
  <w:style w:type="paragraph" w:styleId="ListBullet5">
    <w:name w:val="List Bullet 5"/>
    <w:basedOn w:val="List5"/>
    <w:rsid w:val="005878D0"/>
    <w:pPr>
      <w:numPr>
        <w:numId w:val="3"/>
      </w:numPr>
    </w:pPr>
  </w:style>
  <w:style w:type="paragraph" w:styleId="ListContinue2">
    <w:name w:val="List Continue 2"/>
    <w:basedOn w:val="List2"/>
    <w:rsid w:val="005878D0"/>
    <w:pPr>
      <w:ind w:firstLine="0"/>
    </w:pPr>
  </w:style>
  <w:style w:type="paragraph" w:styleId="ListContinue3">
    <w:name w:val="List Continue 3"/>
    <w:basedOn w:val="List3"/>
    <w:rsid w:val="005878D0"/>
    <w:pPr>
      <w:ind w:left="1021" w:firstLine="0"/>
    </w:pPr>
  </w:style>
  <w:style w:type="paragraph" w:styleId="ListContinue4">
    <w:name w:val="List Continue 4"/>
    <w:basedOn w:val="List4"/>
    <w:rsid w:val="005878D0"/>
    <w:pPr>
      <w:ind w:firstLine="0"/>
    </w:pPr>
  </w:style>
  <w:style w:type="paragraph" w:styleId="ListContinue5">
    <w:name w:val="List Continue 5"/>
    <w:basedOn w:val="List5"/>
    <w:rsid w:val="005878D0"/>
    <w:pPr>
      <w:ind w:firstLine="0"/>
    </w:pPr>
  </w:style>
  <w:style w:type="paragraph" w:styleId="ListNumber3">
    <w:name w:val="List Number 3"/>
    <w:basedOn w:val="List3"/>
    <w:rsid w:val="005878D0"/>
    <w:pPr>
      <w:numPr>
        <w:numId w:val="4"/>
      </w:numPr>
    </w:pPr>
  </w:style>
  <w:style w:type="paragraph" w:styleId="ListNumber4">
    <w:name w:val="List Number 4"/>
    <w:basedOn w:val="List4"/>
    <w:rsid w:val="005878D0"/>
    <w:pPr>
      <w:numPr>
        <w:numId w:val="5"/>
      </w:numPr>
    </w:pPr>
  </w:style>
  <w:style w:type="paragraph" w:styleId="ListNumber5">
    <w:name w:val="List Number 5"/>
    <w:basedOn w:val="List5"/>
    <w:rsid w:val="005878D0"/>
    <w:pPr>
      <w:numPr>
        <w:numId w:val="6"/>
      </w:numPr>
    </w:pPr>
  </w:style>
  <w:style w:type="paragraph" w:styleId="BlockText">
    <w:name w:val="Block Text"/>
    <w:basedOn w:val="Normal"/>
    <w:rsid w:val="005878D0"/>
    <w:pPr>
      <w:spacing w:after="120"/>
      <w:ind w:left="1440" w:right="1440"/>
    </w:pPr>
  </w:style>
  <w:style w:type="character" w:customStyle="1" w:styleId="Subscript">
    <w:name w:val="Subscript"/>
    <w:basedOn w:val="DefaultParagraphFont"/>
    <w:rsid w:val="005878D0"/>
    <w:rPr>
      <w:sz w:val="16"/>
      <w:vertAlign w:val="subscript"/>
    </w:rPr>
  </w:style>
  <w:style w:type="character" w:customStyle="1" w:styleId="Superscript">
    <w:name w:val="Superscript"/>
    <w:basedOn w:val="DefaultParagraphFont"/>
    <w:rsid w:val="005878D0"/>
    <w:rPr>
      <w:sz w:val="16"/>
      <w:vertAlign w:val="superscript"/>
    </w:rPr>
  </w:style>
  <w:style w:type="character" w:customStyle="1" w:styleId="Symbols">
    <w:name w:val="Symbols"/>
    <w:basedOn w:val="DefaultParagraphFont"/>
    <w:rsid w:val="005878D0"/>
    <w:rPr>
      <w:rFonts w:ascii="Symbol" w:hAnsi="Symbol"/>
    </w:rPr>
  </w:style>
  <w:style w:type="character" w:customStyle="1" w:styleId="MenuOptions">
    <w:name w:val="Menu Options"/>
    <w:basedOn w:val="DefaultParagraphFont"/>
    <w:rsid w:val="005878D0"/>
    <w:rPr>
      <w:rFonts w:ascii="Arial Narrow" w:hAnsi="Arial Narrow"/>
      <w:smallCaps/>
    </w:rPr>
  </w:style>
  <w:style w:type="character" w:customStyle="1" w:styleId="Buttons">
    <w:name w:val="Buttons"/>
    <w:basedOn w:val="DefaultParagraphFont"/>
    <w:rsid w:val="005878D0"/>
    <w:rPr>
      <w:b/>
    </w:rPr>
  </w:style>
  <w:style w:type="character" w:customStyle="1" w:styleId="Underlined">
    <w:name w:val="Underlined"/>
    <w:basedOn w:val="DefaultParagraphFont"/>
    <w:rsid w:val="005878D0"/>
    <w:rPr>
      <w:u w:val="single"/>
    </w:rPr>
  </w:style>
  <w:style w:type="paragraph" w:customStyle="1" w:styleId="TableBodyTextRight">
    <w:name w:val="Table Body Text Right"/>
    <w:basedOn w:val="TableBodyText"/>
    <w:rsid w:val="005878D0"/>
    <w:pPr>
      <w:widowControl w:val="0"/>
      <w:autoSpaceDE w:val="0"/>
      <w:autoSpaceDN w:val="0"/>
      <w:adjustRightInd w:val="0"/>
      <w:jc w:val="right"/>
    </w:pPr>
    <w:rPr>
      <w:rFonts w:cs="Arial"/>
      <w:szCs w:val="18"/>
    </w:rPr>
  </w:style>
  <w:style w:type="paragraph" w:customStyle="1" w:styleId="CopyrightText">
    <w:name w:val="Copyright Text"/>
    <w:basedOn w:val="BodyText"/>
    <w:rsid w:val="005878D0"/>
    <w:rPr>
      <w:sz w:val="18"/>
    </w:rPr>
  </w:style>
  <w:style w:type="paragraph" w:customStyle="1" w:styleId="BodySmallRight">
    <w:name w:val="Body Small Right"/>
    <w:basedOn w:val="BodyTextRight"/>
    <w:rsid w:val="005878D0"/>
    <w:rPr>
      <w:sz w:val="18"/>
      <w:szCs w:val="18"/>
    </w:rPr>
  </w:style>
  <w:style w:type="paragraph" w:customStyle="1" w:styleId="MarginEdition">
    <w:name w:val="Margin Edition"/>
    <w:basedOn w:val="MarginNote"/>
    <w:rsid w:val="005878D0"/>
    <w:pPr>
      <w:spacing w:before="0" w:after="0"/>
    </w:pPr>
    <w:rPr>
      <w:rFonts w:ascii="Times New Roman" w:hAnsi="Times New Roman"/>
      <w:color w:val="999999"/>
    </w:rPr>
  </w:style>
  <w:style w:type="paragraph" w:customStyle="1" w:styleId="Spacer">
    <w:name w:val="Spacer"/>
    <w:basedOn w:val="Normal"/>
    <w:rsid w:val="005878D0"/>
    <w:rPr>
      <w:sz w:val="2"/>
      <w:szCs w:val="2"/>
    </w:rPr>
  </w:style>
  <w:style w:type="character" w:customStyle="1" w:styleId="Small">
    <w:name w:val="Small"/>
    <w:basedOn w:val="DefaultParagraphFont"/>
    <w:rsid w:val="005878D0"/>
    <w:rPr>
      <w:sz w:val="16"/>
    </w:rPr>
  </w:style>
  <w:style w:type="paragraph" w:customStyle="1" w:styleId="WideTable">
    <w:name w:val="Wide Table"/>
    <w:basedOn w:val="Normal"/>
    <w:rsid w:val="005878D0"/>
    <w:pPr>
      <w:ind w:left="-1418"/>
    </w:pPr>
    <w:rPr>
      <w:sz w:val="2"/>
      <w:szCs w:val="2"/>
    </w:rPr>
  </w:style>
  <w:style w:type="character" w:styleId="PageNumber">
    <w:name w:val="page number"/>
    <w:basedOn w:val="DefaultParagraphFont"/>
    <w:rsid w:val="005878D0"/>
  </w:style>
  <w:style w:type="paragraph" w:styleId="Quote">
    <w:name w:val="Quote"/>
    <w:basedOn w:val="Heading1"/>
    <w:link w:val="QuoteChar"/>
    <w:qFormat/>
    <w:rsid w:val="005878D0"/>
    <w:rPr>
      <w:b w:val="0"/>
      <w:sz w:val="72"/>
      <w:szCs w:val="72"/>
      <w:lang w:val="en-NZ"/>
    </w:rPr>
  </w:style>
  <w:style w:type="character" w:customStyle="1" w:styleId="QuoteChar">
    <w:name w:val="Quote Char"/>
    <w:basedOn w:val="DefaultParagraphFont"/>
    <w:link w:val="Quote"/>
    <w:rsid w:val="00587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8D0"/>
    <w:pPr>
      <w:pageBreakBefore/>
    </w:pPr>
  </w:style>
  <w:style w:type="paragraph" w:customStyle="1" w:styleId="Border">
    <w:name w:val="Border"/>
    <w:basedOn w:val="Normal"/>
    <w:qFormat/>
    <w:rsid w:val="00587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8D0"/>
    <w:rPr>
      <w:b/>
      <w:bCs/>
      <w:i/>
      <w:iCs/>
      <w:color w:val="auto"/>
    </w:rPr>
  </w:style>
  <w:style w:type="paragraph" w:styleId="IntenseQuote">
    <w:name w:val="Intense Quote"/>
    <w:basedOn w:val="Normal"/>
    <w:next w:val="Normal"/>
    <w:link w:val="IntenseQuoteChar"/>
    <w:uiPriority w:val="30"/>
    <w:qFormat/>
    <w:rsid w:val="00587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8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8D0"/>
    <w:rPr>
      <w:smallCaps/>
      <w:color w:val="auto"/>
      <w:u w:val="single"/>
    </w:rPr>
  </w:style>
  <w:style w:type="character" w:styleId="IntenseReference">
    <w:name w:val="Intense Reference"/>
    <w:basedOn w:val="DefaultParagraphFont"/>
    <w:uiPriority w:val="32"/>
    <w:qFormat/>
    <w:rsid w:val="005878D0"/>
    <w:rPr>
      <w:b/>
      <w:bCs/>
      <w:smallCaps/>
      <w:color w:val="auto"/>
      <w:spacing w:val="5"/>
      <w:u w:val="single"/>
    </w:rPr>
  </w:style>
  <w:style w:type="paragraph" w:customStyle="1" w:styleId="2ColumnHeading">
    <w:name w:val="2Column Heading"/>
    <w:basedOn w:val="BodyText"/>
    <w:qFormat/>
    <w:rsid w:val="005878D0"/>
    <w:pPr>
      <w:spacing w:after="60"/>
      <w:ind w:left="-2268"/>
    </w:pPr>
    <w:rPr>
      <w:b/>
    </w:rPr>
  </w:style>
  <w:style w:type="paragraph" w:customStyle="1" w:styleId="Heading1TOC">
    <w:name w:val="Heading1 TOC"/>
    <w:basedOn w:val="Normal"/>
    <w:qFormat/>
    <w:rsid w:val="005878D0"/>
    <w:pPr>
      <w:spacing w:before="240" w:after="120"/>
    </w:pPr>
    <w:rPr>
      <w:rFonts w:ascii="Times New Roman" w:hAnsi="Times New Roman"/>
      <w:b/>
      <w:sz w:val="32"/>
    </w:rPr>
  </w:style>
  <w:style w:type="paragraph" w:customStyle="1" w:styleId="Heading2TOC">
    <w:name w:val="Heading2 TOC"/>
    <w:basedOn w:val="Normal"/>
    <w:qFormat/>
    <w:rsid w:val="005878D0"/>
    <w:pPr>
      <w:spacing w:before="240" w:after="60"/>
    </w:pPr>
    <w:rPr>
      <w:rFonts w:ascii="Times New Roman" w:hAnsi="Times New Roman"/>
      <w:b/>
      <w:sz w:val="28"/>
    </w:rPr>
  </w:style>
  <w:style w:type="character" w:customStyle="1" w:styleId="Underline">
    <w:name w:val="Underline"/>
    <w:basedOn w:val="DefaultParagraphFont"/>
    <w:qFormat/>
    <w:rsid w:val="005878D0"/>
    <w:rPr>
      <w:u w:val="single"/>
    </w:rPr>
  </w:style>
  <w:style w:type="paragraph" w:styleId="BalloonText">
    <w:name w:val="Balloon Text"/>
    <w:basedOn w:val="Normal"/>
    <w:link w:val="BalloonTextChar"/>
    <w:rsid w:val="005878D0"/>
    <w:rPr>
      <w:rFonts w:ascii="Tahoma" w:hAnsi="Tahoma" w:cs="Tahoma"/>
      <w:sz w:val="16"/>
      <w:szCs w:val="16"/>
    </w:rPr>
  </w:style>
  <w:style w:type="character" w:customStyle="1" w:styleId="BalloonTextChar">
    <w:name w:val="Balloon Text Char"/>
    <w:basedOn w:val="DefaultParagraphFont"/>
    <w:link w:val="BalloonText"/>
    <w:rsid w:val="005878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8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8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8D0"/>
    <w:rPr>
      <w:b/>
      <w:color w:val="660033"/>
      <w:spacing w:val="0"/>
    </w:rPr>
  </w:style>
  <w:style w:type="paragraph" w:customStyle="1" w:styleId="Nameditemlist">
    <w:name w:val="Named item list"/>
    <w:basedOn w:val="BodyText"/>
    <w:qFormat/>
    <w:rsid w:val="005878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888</Words>
  <Characters>5991</Characters>
  <Application>Microsoft Office Word</Application>
  <DocSecurity>0</DocSecurity>
  <Lines>218</Lines>
  <Paragraphs>144</Paragraphs>
  <ScaleCrop>false</ScaleCrop>
  <Company>Author-it Software Corporation Ltd.</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DEFIN016 Log target communications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2013-01-25T17:37:00Z</dcterms:created>
  <dcterms:modified xsi:type="dcterms:W3CDTF">2013-01-25T17:37:00Z</dcterms:modified>
</cp:coreProperties>
</file>