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678" w:rsidP="00054678">
      <w:pPr>
        <w:pStyle w:val="Title"/>
      </w:pPr>
      <w:r>
        <w:fldChar w:fldCharType="begin"/>
      </w:r>
      <w:r>
        <w:instrText xml:space="preserve"> TITLE   \* MERGEFORMAT </w:instrText>
      </w:r>
      <w:r>
        <w:fldChar w:fldCharType="separate"/>
      </w:r>
      <w:r>
        <w:t>DEFIN005A Conduct interrogation on military operations</w:t>
      </w:r>
      <w:r>
        <w:fldChar w:fldCharType="end"/>
      </w:r>
    </w:p>
    <w:p w:rsidR="00054678" w:rsidP="00054678">
      <w:pPr>
        <w:pStyle w:val="Version"/>
        <w:sectPr w:rsidSect="00AB6D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6D72" w:rsidP="00AB6D72">
      <w:pPr>
        <w:pStyle w:val="SuperHeading"/>
      </w:pPr>
      <w:r w:rsidRPr="00AB6D72">
        <w:t>DEFIN005A Conduct interrogation on military operations</w:t>
      </w:r>
    </w:p>
    <w:p w:rsidR="00000000" w:rsidRPr="00AB6D72" w:rsidP="00AB6D72">
      <w:pPr>
        <w:pStyle w:val="Heading1"/>
      </w:pPr>
      <w:bookmarkStart w:id="1" w:name="O_523333"/>
      <w:bookmarkEnd w:id="1"/>
      <w:r w:rsidRPr="00AB6D72">
        <w:t>Modification History</w:t>
      </w:r>
    </w:p>
    <w:tbl>
      <w:tblPr>
        <w:tblW w:w="0" w:type="auto"/>
        <w:tblLayout w:type="fixed"/>
        <w:tblCellMar>
          <w:left w:w="62" w:type="dxa"/>
          <w:right w:w="62" w:type="dxa"/>
        </w:tblCellMar>
        <w:tblLook w:val="0000"/>
      </w:tblPr>
      <w:tblGrid>
        <w:gridCol w:w="1134"/>
        <w:gridCol w:w="1134"/>
        <w:gridCol w:w="4536"/>
      </w:tblGrid>
      <w:tr w:rsidTr="000546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Comments</w:t>
            </w:r>
          </w:p>
        </w:tc>
      </w:tr>
      <w:tr w:rsidTr="00054678">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 xml:space="preserve">Layout adjusted. No changes to content. </w:t>
            </w:r>
          </w:p>
        </w:tc>
      </w:tr>
      <w:tr w:rsidTr="000546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TableBodyText"/>
              <w:rPr>
                <w:lang w:val="en-NZ"/>
              </w:rPr>
            </w:pPr>
            <w:r w:rsidRPr="00AB6D7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TableBodyText"/>
            </w:pPr>
            <w:r w:rsidRPr="00AB6D72">
              <w:t xml:space="preserve">Primary release. </w:t>
            </w:r>
          </w:p>
        </w:tc>
      </w:tr>
    </w:tbl>
    <w:p w:rsidR="00054678" w:rsidP="00AB6D72">
      <w:pPr>
        <w:pStyle w:val="TableBodyText"/>
      </w:pPr>
    </w:p>
    <w:p w:rsidR="00054678" w:rsidP="00AB6D72">
      <w:pPr>
        <w:pStyle w:val="TableBodyText"/>
      </w:pPr>
    </w:p>
    <w:p w:rsidR="00000000" w:rsidRPr="00AB6D72" w:rsidP="00AB6D72">
      <w:pPr>
        <w:pStyle w:val="Heading1"/>
      </w:pPr>
      <w:bookmarkStart w:id="2" w:name="O_523332"/>
      <w:bookmarkEnd w:id="2"/>
      <w:r w:rsidRPr="00AB6D72">
        <w:t>Unit Descriptor</w:t>
      </w:r>
    </w:p>
    <w:p w:rsidR="00000000" w:rsidRPr="00AB6D72" w:rsidP="00AB6D72">
      <w:pPr>
        <w:pStyle w:val="BodyText"/>
      </w:pPr>
      <w:r w:rsidRPr="00AB6D72">
        <w:t>This unit covers the competency required to conduct interrogation while serving in an operational environment.</w:t>
      </w:r>
    </w:p>
    <w:p w:rsidR="00000000" w:rsidRPr="00AB6D72" w:rsidP="00AB6D72">
      <w:pPr>
        <w:pStyle w:val="AllowPageBreak"/>
      </w:pPr>
    </w:p>
    <w:p w:rsidR="00000000" w:rsidRPr="00AB6D72" w:rsidP="00AB6D72">
      <w:pPr>
        <w:pStyle w:val="Heading1"/>
      </w:pPr>
      <w:bookmarkStart w:id="3" w:name="O_523331"/>
      <w:bookmarkEnd w:id="3"/>
      <w:r w:rsidRPr="00AB6D72">
        <w:t>Application of the Unit</w:t>
      </w:r>
    </w:p>
    <w:p w:rsidR="00000000" w:rsidRPr="00AB6D72" w:rsidP="00AB6D72">
      <w:pPr>
        <w:pStyle w:val="BodyText"/>
      </w:pPr>
      <w:r w:rsidRPr="00AB6D72">
        <w:t>This unit of competency will only be used by a specialist interrogator. The duties of an interrogator wi</w:t>
      </w:r>
      <w:r w:rsidRPr="00AB6D72">
        <w:t>ll be conducted during military operations working to the direction of an interrogation commander.</w:t>
      </w:r>
    </w:p>
    <w:p w:rsidR="00000000" w:rsidRPr="00AB6D72" w:rsidP="00AB6D72">
      <w:pPr>
        <w:pStyle w:val="BodyText"/>
      </w:pPr>
      <w:r w:rsidRPr="00AB6D72">
        <w:t>Interrogation is the systematic extraction of information from a detainee which differs from tactical questioning as it involves a range of information gathe</w:t>
      </w:r>
      <w:r w:rsidRPr="00AB6D72">
        <w:t>ring methods and techniques over time.</w:t>
      </w:r>
    </w:p>
    <w:p w:rsidR="00000000" w:rsidRPr="00AB6D72" w:rsidP="00AB6D72">
      <w:pPr>
        <w:pStyle w:val="BodyText"/>
      </w:pPr>
      <w:r w:rsidRPr="00AB6D72">
        <w:t>The person who is interrogated will be detained; the process of handling detainees is not covered by this unit.</w:t>
      </w:r>
    </w:p>
    <w:p w:rsidR="00000000" w:rsidRPr="00AB6D72" w:rsidP="00AB6D72">
      <w:pPr>
        <w:pStyle w:val="AllowPageBreak"/>
      </w:pPr>
    </w:p>
    <w:p w:rsidR="00000000" w:rsidRPr="00AB6D72" w:rsidP="00AB6D72">
      <w:pPr>
        <w:pStyle w:val="Heading1"/>
      </w:pPr>
      <w:bookmarkStart w:id="4" w:name="O_523330"/>
      <w:bookmarkEnd w:id="4"/>
      <w:r w:rsidRPr="00AB6D72">
        <w:t>Licensing/Regulatory Information</w:t>
      </w:r>
    </w:p>
    <w:p w:rsidR="00000000" w:rsidRPr="00AB6D72" w:rsidP="00AB6D72">
      <w:pPr>
        <w:pStyle w:val="BodyText"/>
      </w:pPr>
      <w:r w:rsidRPr="00AB6D72">
        <w:t>Not applicable.</w:t>
      </w:r>
    </w:p>
    <w:p w:rsidR="00000000" w:rsidRPr="00AB6D72" w:rsidP="00AB6D72">
      <w:pPr>
        <w:pStyle w:val="AllowPageBreak"/>
      </w:pPr>
    </w:p>
    <w:p w:rsidR="00000000" w:rsidRPr="00AB6D72" w:rsidP="00AB6D72">
      <w:pPr>
        <w:pStyle w:val="Heading1"/>
      </w:pPr>
      <w:bookmarkStart w:id="5" w:name="O_523329"/>
      <w:bookmarkEnd w:id="5"/>
      <w:r w:rsidRPr="00AB6D72">
        <w:t>Pre-Requisites</w:t>
      </w:r>
    </w:p>
    <w:p w:rsidR="00000000" w:rsidRPr="00AB6D72" w:rsidP="00AB6D72">
      <w:pPr>
        <w:pStyle w:val="BodyText"/>
      </w:pPr>
      <w:r w:rsidRPr="00AB6D72">
        <w:t>DEFIN00</w:t>
      </w:r>
      <w:r w:rsidRPr="00AB6D72">
        <w:t>4A Conduct tactical questioning on operations</w:t>
      </w:r>
    </w:p>
    <w:p w:rsidR="00000000" w:rsidRPr="00AB6D72" w:rsidP="00AB6D72">
      <w:pPr>
        <w:pStyle w:val="AllowPageBreak"/>
      </w:pPr>
    </w:p>
    <w:p w:rsidR="00000000" w:rsidRPr="00AB6D72" w:rsidP="00AB6D72">
      <w:pPr>
        <w:pStyle w:val="Heading1"/>
      </w:pPr>
      <w:bookmarkStart w:id="6" w:name="O_523328"/>
      <w:bookmarkEnd w:id="6"/>
      <w:r w:rsidRPr="00AB6D72">
        <w:t>Employability Skills Information</w:t>
      </w:r>
    </w:p>
    <w:p w:rsidR="00000000" w:rsidRPr="00AB6D72" w:rsidP="00AB6D72">
      <w:pPr>
        <w:pStyle w:val="BodyText"/>
      </w:pPr>
      <w:r w:rsidRPr="00AB6D72">
        <w:t>This unit contains employability skills.</w:t>
      </w:r>
    </w:p>
    <w:p w:rsidR="00000000" w:rsidRPr="00AB6D72" w:rsidP="00AB6D72">
      <w:pPr>
        <w:pStyle w:val="AllowPageBreak"/>
      </w:pPr>
    </w:p>
    <w:p w:rsidR="00000000" w:rsidRPr="00AB6D72" w:rsidP="00AB6D72">
      <w:pPr>
        <w:pStyle w:val="Heading1"/>
      </w:pPr>
      <w:bookmarkStart w:id="7" w:name="O_523327"/>
      <w:bookmarkEnd w:id="7"/>
      <w:r w:rsidRPr="00AB6D72">
        <w:t>Elements and Performance Criteria Pre-Content</w:t>
      </w:r>
    </w:p>
    <w:tbl>
      <w:tblPr>
        <w:tblW w:w="0" w:type="auto"/>
        <w:tblLayout w:type="fixed"/>
        <w:tblCellMar>
          <w:left w:w="62" w:type="dxa"/>
          <w:right w:w="62" w:type="dxa"/>
        </w:tblCellMar>
        <w:tblLook w:val="0000"/>
      </w:tblPr>
      <w:tblGrid>
        <w:gridCol w:w="3060"/>
        <w:gridCol w:w="5580"/>
      </w:tblGrid>
      <w:tr w:rsidTr="000546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6D72">
            <w:pPr>
              <w:pStyle w:val="BodyText"/>
              <w:rPr>
                <w:lang w:val="en-NZ"/>
              </w:rPr>
            </w:pPr>
            <w:r w:rsidRPr="00AB6D72">
              <w:t>Elements describe the essential outcomes of a Unit of Co</w:t>
            </w:r>
            <w:r w:rsidRPr="00AB6D72">
              <w:t>mpetency.</w:t>
            </w:r>
          </w:p>
        </w:tc>
        <w:tc>
          <w:tcPr>
            <w:tcW w:w="5580" w:type="dxa"/>
            <w:tcBorders>
              <w:top w:val="nil"/>
              <w:left w:val="nil"/>
              <w:bottom w:val="nil"/>
              <w:right w:val="nil"/>
            </w:tcBorders>
            <w:tcMar>
              <w:top w:w="0" w:type="dxa"/>
              <w:left w:w="62" w:type="dxa"/>
              <w:bottom w:w="0" w:type="dxa"/>
              <w:right w:w="62" w:type="dxa"/>
            </w:tcMar>
          </w:tcPr>
          <w:p w:rsidR="00000000" w:rsidRPr="00AB6D72" w:rsidP="00AB6D72">
            <w:pPr>
              <w:pStyle w:val="BodyText"/>
            </w:pPr>
            <w:r w:rsidRPr="00AB6D72">
              <w:t xml:space="preserve">Performance Criteria describe the required performance needed to demonstrate achievement of the element. Where </w:t>
            </w:r>
            <w:r w:rsidRPr="00AB6D72">
              <w:rPr>
                <w:rStyle w:val="BoldandItalics"/>
              </w:rPr>
              <w:t>bold italicised</w:t>
            </w:r>
            <w:r w:rsidRPr="00AB6D72">
              <w:t xml:space="preserve"> text is used, further information is detailed in the Range</w:t>
            </w:r>
            <w:r w:rsidRPr="00AB6D72">
              <w:t xml:space="preserve"> Statement. Assessment of performance is to be consistent with the Evidence Guide.</w:t>
            </w:r>
          </w:p>
        </w:tc>
      </w:tr>
    </w:tbl>
    <w:p w:rsidR="00000000" w:rsidRPr="00AB6D72" w:rsidP="00AB6D72">
      <w:pPr>
        <w:pStyle w:val="BodyText"/>
      </w:pPr>
    </w:p>
    <w:p w:rsidR="00000000" w:rsidRPr="00AB6D72" w:rsidP="00AB6D72">
      <w:pPr>
        <w:pStyle w:val="AllowPageBreak"/>
      </w:pPr>
    </w:p>
    <w:p w:rsidR="00000000" w:rsidRPr="00AB6D72" w:rsidP="00AB6D72">
      <w:pPr>
        <w:pStyle w:val="Heading1"/>
      </w:pPr>
      <w:bookmarkStart w:id="8" w:name="O_523326"/>
      <w:bookmarkEnd w:id="8"/>
      <w:r w:rsidRPr="00AB6D72">
        <w:t>Elements and Performance Criteria</w:t>
      </w:r>
    </w:p>
    <w:tbl>
      <w:tblPr>
        <w:tblW w:w="0" w:type="auto"/>
        <w:tblLayout w:type="fixed"/>
        <w:tblCellMar>
          <w:left w:w="62" w:type="dxa"/>
          <w:right w:w="62" w:type="dxa"/>
        </w:tblCellMar>
        <w:tblLook w:val="0000"/>
      </w:tblPr>
      <w:tblGrid>
        <w:gridCol w:w="3060"/>
        <w:gridCol w:w="5580"/>
      </w:tblGrid>
      <w:tr w:rsidTr="0005467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B6D72" w:rsidP="00AB6D72">
            <w:pPr>
              <w:pStyle w:val="BodyText"/>
            </w:pPr>
            <w:r w:rsidRPr="00AB6D7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B6D72">
            <w:pPr>
              <w:pStyle w:val="BodyText"/>
              <w:rPr>
                <w:lang w:val="en-NZ"/>
              </w:rPr>
            </w:pPr>
            <w:r w:rsidRPr="00AB6D72">
              <w:rPr>
                <w:rStyle w:val="SpecialBold"/>
              </w:rPr>
              <w:t>PERFORMANCE CRITERIA</w:t>
            </w:r>
          </w:p>
        </w:tc>
      </w:tr>
      <w:tr w:rsidTr="000546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6D72">
            <w:pPr>
              <w:pStyle w:val="List"/>
              <w:rPr>
                <w:lang w:val="en-NZ"/>
              </w:rPr>
            </w:pPr>
            <w:r w:rsidRPr="00AB6D72">
              <w:t>1.</w:t>
            </w:r>
            <w:r w:rsidRPr="00AB6D72">
              <w:tab/>
            </w:r>
            <w:r w:rsidRPr="00AB6D72">
              <w:rPr>
                <w:rStyle w:val="SpecialBold"/>
              </w:rPr>
              <w:t>Prepare for interrogation</w:t>
            </w:r>
          </w:p>
        </w:tc>
        <w:tc>
          <w:tcPr>
            <w:tcW w:w="5580" w:type="dxa"/>
            <w:tcBorders>
              <w:top w:val="nil"/>
              <w:left w:val="nil"/>
              <w:bottom w:val="nil"/>
              <w:right w:val="nil"/>
            </w:tcBorders>
            <w:tcMar>
              <w:top w:w="0" w:type="dxa"/>
              <w:left w:w="62" w:type="dxa"/>
              <w:bottom w:w="0" w:type="dxa"/>
              <w:right w:w="62" w:type="dxa"/>
            </w:tcMar>
          </w:tcPr>
          <w:p w:rsidR="00000000" w:rsidRPr="00AB6D72" w:rsidP="00AB6D72">
            <w:pPr>
              <w:pStyle w:val="List"/>
            </w:pPr>
            <w:r w:rsidRPr="00AB6D72">
              <w:t>1.1</w:t>
            </w:r>
            <w:r w:rsidRPr="00AB6D72">
              <w:tab/>
              <w:t>Instructions to conduct an interrogation are received and</w:t>
            </w:r>
            <w:r w:rsidRPr="00AB6D72">
              <w:t xml:space="preserve"> details are confirmed with supervisor</w:t>
            </w:r>
          </w:p>
          <w:p w:rsidR="00000000" w:rsidRPr="00AB6D72" w:rsidP="00AB6D72">
            <w:pPr>
              <w:pStyle w:val="List"/>
            </w:pPr>
            <w:r w:rsidRPr="00AB6D72">
              <w:t>1.2</w:t>
            </w:r>
            <w:r w:rsidRPr="00AB6D72">
              <w:tab/>
            </w:r>
            <w:r w:rsidRPr="00AB6D72">
              <w:rPr>
                <w:rStyle w:val="BoldandItalics"/>
              </w:rPr>
              <w:t>Detainee</w:t>
            </w:r>
            <w:r w:rsidRPr="00AB6D72">
              <w:t xml:space="preserve"> history and background is researched to develop lines of questioning in accordance with </w:t>
            </w:r>
            <w:r w:rsidRPr="00AB6D72">
              <w:rPr>
                <w:rStyle w:val="BoldandItalics"/>
              </w:rPr>
              <w:t>standard procedures</w:t>
            </w:r>
          </w:p>
          <w:p w:rsidR="00000000" w:rsidRPr="00AB6D72" w:rsidP="00AB6D72">
            <w:pPr>
              <w:pStyle w:val="List"/>
            </w:pPr>
            <w:r w:rsidRPr="00AB6D72">
              <w:t>1.3</w:t>
            </w:r>
            <w:r w:rsidRPr="00AB6D72">
              <w:tab/>
              <w:t xml:space="preserve">Detainee is </w:t>
            </w:r>
            <w:r w:rsidRPr="00AB6D72">
              <w:rPr>
                <w:rStyle w:val="BoldandItalics"/>
              </w:rPr>
              <w:t>assessed</w:t>
            </w:r>
            <w:r w:rsidRPr="00AB6D72">
              <w:t xml:space="preserve"> to determine interrogation method </w:t>
            </w:r>
          </w:p>
          <w:p w:rsidR="00000000" w:rsidRPr="00AB6D72" w:rsidP="00AB6D72">
            <w:pPr>
              <w:pStyle w:val="List"/>
            </w:pPr>
            <w:r w:rsidRPr="00AB6D72">
              <w:t>1.4</w:t>
            </w:r>
            <w:r w:rsidRPr="00AB6D72">
              <w:tab/>
            </w:r>
            <w:r w:rsidRPr="00AB6D72">
              <w:rPr>
                <w:rStyle w:val="BoldandItalics"/>
              </w:rPr>
              <w:t>Interrogation plan</w:t>
            </w:r>
            <w:r w:rsidRPr="00AB6D72">
              <w:t xml:space="preserve"> is developed </w:t>
            </w:r>
            <w:r w:rsidRPr="00AB6D72">
              <w:t xml:space="preserve">in accordance with </w:t>
            </w:r>
            <w:r w:rsidRPr="00AB6D72">
              <w:rPr>
                <w:rStyle w:val="BoldandItalics"/>
              </w:rPr>
              <w:t>organisational requirements</w:t>
            </w:r>
          </w:p>
          <w:p w:rsidR="00000000" w:rsidRPr="00AB6D72" w:rsidP="00AB6D72">
            <w:pPr>
              <w:pStyle w:val="List"/>
            </w:pPr>
            <w:r w:rsidRPr="00AB6D72">
              <w:t>1.5</w:t>
            </w:r>
            <w:r w:rsidRPr="00AB6D72">
              <w:tab/>
              <w:t>Interrogation plan is approved by supervisor</w:t>
            </w:r>
          </w:p>
          <w:p w:rsidR="00000000" w:rsidRPr="00AB6D72" w:rsidP="00AB6D72">
            <w:pPr>
              <w:pStyle w:val="List"/>
            </w:pPr>
            <w:r w:rsidRPr="00AB6D72">
              <w:t>1.6</w:t>
            </w:r>
            <w:r w:rsidRPr="00AB6D72">
              <w:tab/>
            </w:r>
            <w:r w:rsidRPr="00AB6D72">
              <w:rPr>
                <w:rStyle w:val="BoldandItalics"/>
              </w:rPr>
              <w:t>Support staff</w:t>
            </w:r>
            <w:r w:rsidRPr="00AB6D72">
              <w:t xml:space="preserve"> are briefed on their role during the interrogation</w:t>
            </w:r>
          </w:p>
          <w:p w:rsidR="00000000" w:rsidP="00AB6D72">
            <w:pPr>
              <w:pStyle w:val="List"/>
              <w:rPr>
                <w:lang w:val="en-NZ"/>
              </w:rPr>
            </w:pPr>
            <w:r w:rsidRPr="00AB6D72">
              <w:t>1.7</w:t>
            </w:r>
            <w:r w:rsidRPr="00AB6D72">
              <w:tab/>
              <w:t>Interrogation area is prepared according to organisational requirements</w:t>
            </w:r>
          </w:p>
        </w:tc>
      </w:tr>
      <w:tr w:rsidTr="000546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6D72">
            <w:pPr>
              <w:pStyle w:val="List"/>
              <w:rPr>
                <w:lang w:val="en-NZ"/>
              </w:rPr>
            </w:pPr>
            <w:r w:rsidRPr="00AB6D72">
              <w:t>2.</w:t>
            </w:r>
            <w:r w:rsidRPr="00AB6D72">
              <w:tab/>
            </w:r>
            <w:r w:rsidRPr="00AB6D72">
              <w:rPr>
                <w:rStyle w:val="SpecialBold"/>
              </w:rPr>
              <w:t>Conduct in</w:t>
            </w:r>
            <w:r w:rsidRPr="00AB6D72">
              <w:rPr>
                <w:rStyle w:val="SpecialBold"/>
              </w:rPr>
              <w:t>terrogation</w:t>
            </w:r>
          </w:p>
        </w:tc>
        <w:tc>
          <w:tcPr>
            <w:tcW w:w="5580" w:type="dxa"/>
            <w:tcBorders>
              <w:top w:val="nil"/>
              <w:left w:val="nil"/>
              <w:bottom w:val="nil"/>
              <w:right w:val="nil"/>
            </w:tcBorders>
            <w:tcMar>
              <w:top w:w="0" w:type="dxa"/>
              <w:left w:w="62" w:type="dxa"/>
              <w:bottom w:w="0" w:type="dxa"/>
              <w:right w:w="62" w:type="dxa"/>
            </w:tcMar>
          </w:tcPr>
          <w:p w:rsidR="00000000" w:rsidRPr="00AB6D72" w:rsidP="00AB6D72">
            <w:pPr>
              <w:pStyle w:val="List"/>
            </w:pPr>
            <w:r w:rsidRPr="00AB6D72">
              <w:t>2.1</w:t>
            </w:r>
            <w:r w:rsidRPr="00AB6D72">
              <w:tab/>
              <w:t>Detainee is searched in accordance with interrogation plan and organisational requirements</w:t>
            </w:r>
          </w:p>
          <w:p w:rsidR="00000000" w:rsidRPr="00AB6D72" w:rsidP="00AB6D72">
            <w:pPr>
              <w:pStyle w:val="List"/>
            </w:pPr>
            <w:r w:rsidRPr="00AB6D72">
              <w:t>2.2</w:t>
            </w:r>
            <w:r w:rsidRPr="00AB6D72">
              <w:tab/>
            </w:r>
            <w:r w:rsidRPr="00AB6D72">
              <w:rPr>
                <w:rStyle w:val="BoldandItalics"/>
              </w:rPr>
              <w:t>Appropriate atmosphere</w:t>
            </w:r>
            <w:r w:rsidRPr="00AB6D72">
              <w:t xml:space="preserve"> is created and maintained in accordance with interrogation plan</w:t>
            </w:r>
          </w:p>
          <w:p w:rsidR="00000000" w:rsidRPr="00AB6D72" w:rsidP="00AB6D72">
            <w:pPr>
              <w:pStyle w:val="List"/>
            </w:pPr>
            <w:r w:rsidRPr="00AB6D72">
              <w:t>2.3</w:t>
            </w:r>
            <w:r w:rsidRPr="00AB6D72">
              <w:tab/>
              <w:t>Questions are asked of the detainee in accordance with</w:t>
            </w:r>
            <w:r w:rsidRPr="00AB6D72">
              <w:t xml:space="preserve"> interrogation plan</w:t>
            </w:r>
          </w:p>
          <w:p w:rsidR="00000000" w:rsidRPr="00AB6D72" w:rsidP="00AB6D72">
            <w:pPr>
              <w:pStyle w:val="List"/>
            </w:pPr>
            <w:r w:rsidRPr="00AB6D72">
              <w:t>2.4</w:t>
            </w:r>
            <w:r w:rsidRPr="00AB6D72">
              <w:tab/>
              <w:t>Line of questioning is developed according to verbal and non-verbal responses</w:t>
            </w:r>
          </w:p>
          <w:p w:rsidR="00000000" w:rsidRPr="00AB6D72" w:rsidP="00AB6D72">
            <w:pPr>
              <w:pStyle w:val="List"/>
            </w:pPr>
            <w:r w:rsidRPr="00AB6D72">
              <w:t>2.5</w:t>
            </w:r>
            <w:r w:rsidRPr="00AB6D72">
              <w:tab/>
              <w:t xml:space="preserve">Assessment of </w:t>
            </w:r>
            <w:r w:rsidRPr="00AB6D72">
              <w:rPr>
                <w:rStyle w:val="BoldandItalics"/>
              </w:rPr>
              <w:t>detainee's demeanour</w:t>
            </w:r>
            <w:r w:rsidRPr="00AB6D72">
              <w:t xml:space="preserve"> is continually monitored and appropriate action is taken</w:t>
            </w:r>
          </w:p>
          <w:p w:rsidR="00000000" w:rsidRPr="00AB6D72" w:rsidP="00AB6D72">
            <w:pPr>
              <w:pStyle w:val="List"/>
            </w:pPr>
            <w:r w:rsidRPr="00AB6D72">
              <w:t>2.6</w:t>
            </w:r>
            <w:r w:rsidRPr="00AB6D72">
              <w:tab/>
              <w:t>Situations requiring assistance are identified and sup</w:t>
            </w:r>
            <w:r w:rsidRPr="00AB6D72">
              <w:t>port is promptly requested</w:t>
            </w:r>
          </w:p>
          <w:p w:rsidR="00000000" w:rsidRPr="00AB6D72" w:rsidP="00AB6D72">
            <w:pPr>
              <w:pStyle w:val="List"/>
            </w:pPr>
            <w:r w:rsidRPr="00AB6D72">
              <w:t>2.7</w:t>
            </w:r>
            <w:r w:rsidRPr="00AB6D72">
              <w:tab/>
            </w:r>
            <w:r w:rsidRPr="00AB6D72">
              <w:rPr>
                <w:rStyle w:val="BoldandItalics"/>
              </w:rPr>
              <w:t>Legal requirements</w:t>
            </w:r>
            <w:r w:rsidRPr="00AB6D72">
              <w:t xml:space="preserve"> are identified and applied during activity</w:t>
            </w:r>
          </w:p>
          <w:p w:rsidR="00000000" w:rsidP="00AB6D72">
            <w:pPr>
              <w:pStyle w:val="List"/>
              <w:rPr>
                <w:lang w:val="en-NZ"/>
              </w:rPr>
            </w:pPr>
            <w:r w:rsidRPr="00AB6D72">
              <w:t>2.8</w:t>
            </w:r>
            <w:r w:rsidRPr="00AB6D72">
              <w:tab/>
              <w:t>Work health and safety (WHS) requirements and safety precautions are applied throughout activity</w:t>
            </w:r>
          </w:p>
        </w:tc>
      </w:tr>
      <w:tr w:rsidTr="000546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6D72">
            <w:pPr>
              <w:pStyle w:val="List"/>
              <w:rPr>
                <w:lang w:val="en-NZ"/>
              </w:rPr>
            </w:pPr>
            <w:r w:rsidRPr="00AB6D72">
              <w:t>3.</w:t>
            </w:r>
            <w:r w:rsidRPr="00AB6D72">
              <w:tab/>
            </w:r>
            <w:r w:rsidRPr="00AB6D72">
              <w:rPr>
                <w:rStyle w:val="SpecialBold"/>
              </w:rPr>
              <w:t>Finalise interrogation</w:t>
            </w:r>
          </w:p>
        </w:tc>
        <w:tc>
          <w:tcPr>
            <w:tcW w:w="5580" w:type="dxa"/>
            <w:tcBorders>
              <w:top w:val="nil"/>
              <w:left w:val="nil"/>
              <w:bottom w:val="nil"/>
              <w:right w:val="nil"/>
            </w:tcBorders>
            <w:tcMar>
              <w:top w:w="0" w:type="dxa"/>
              <w:left w:w="62" w:type="dxa"/>
              <w:bottom w:w="0" w:type="dxa"/>
              <w:right w:w="62" w:type="dxa"/>
            </w:tcMar>
          </w:tcPr>
          <w:p w:rsidR="00000000" w:rsidRPr="00AB6D72" w:rsidP="00AB6D72">
            <w:pPr>
              <w:pStyle w:val="List"/>
            </w:pPr>
            <w:r w:rsidRPr="00AB6D72">
              <w:t>3.1</w:t>
            </w:r>
            <w:r w:rsidRPr="00AB6D72">
              <w:tab/>
              <w:t>Interrogation support staff are</w:t>
            </w:r>
            <w:r w:rsidRPr="00AB6D72">
              <w:t xml:space="preserve"> consulted to determine detainee's personality type</w:t>
            </w:r>
          </w:p>
          <w:p w:rsidR="00000000" w:rsidRPr="00AB6D72" w:rsidP="00AB6D72">
            <w:pPr>
              <w:pStyle w:val="List"/>
            </w:pPr>
            <w:r w:rsidRPr="00AB6D72">
              <w:t>3.2</w:t>
            </w:r>
            <w:r w:rsidRPr="00AB6D72">
              <w:tab/>
            </w:r>
            <w:r w:rsidRPr="00AB6D72">
              <w:rPr>
                <w:rStyle w:val="BoldandItalics"/>
              </w:rPr>
              <w:t>Interrogation documentation</w:t>
            </w:r>
            <w:r w:rsidRPr="00AB6D72">
              <w:t xml:space="preserve"> is completed in accordance with organisational procedures</w:t>
            </w:r>
          </w:p>
          <w:p w:rsidR="00000000" w:rsidRPr="00AB6D72" w:rsidP="00AB6D72">
            <w:pPr>
              <w:pStyle w:val="List"/>
            </w:pPr>
            <w:r w:rsidRPr="00AB6D72">
              <w:t>3.3</w:t>
            </w:r>
            <w:r w:rsidRPr="00AB6D72">
              <w:tab/>
              <w:t>Supervisor is briefed on interrogation activity in accordance with organisational procedures</w:t>
            </w:r>
          </w:p>
        </w:tc>
      </w:tr>
    </w:tbl>
    <w:p w:rsidR="00000000" w:rsidRPr="00AB6D72" w:rsidP="00AB6D72">
      <w:pPr>
        <w:pStyle w:val="BodyText"/>
      </w:pPr>
    </w:p>
    <w:p w:rsidR="00000000" w:rsidRPr="00AB6D72" w:rsidP="00AB6D72">
      <w:pPr>
        <w:pStyle w:val="AllowPageBreak"/>
      </w:pPr>
    </w:p>
    <w:p w:rsidR="00000000" w:rsidRPr="00AB6D72" w:rsidP="00AB6D72">
      <w:pPr>
        <w:pStyle w:val="Heading1"/>
      </w:pPr>
      <w:bookmarkStart w:id="9" w:name="O_523325"/>
      <w:bookmarkEnd w:id="9"/>
      <w:r w:rsidRPr="00AB6D72">
        <w:t>Required Skills and Knowledge</w:t>
      </w:r>
    </w:p>
    <w:tbl>
      <w:tblPr>
        <w:tblW w:w="0" w:type="auto"/>
        <w:tblLayout w:type="fixed"/>
        <w:tblCellMar>
          <w:left w:w="62" w:type="dxa"/>
          <w:right w:w="62" w:type="dxa"/>
        </w:tblCellMar>
        <w:tblLook w:val="0000"/>
      </w:tblPr>
      <w:tblGrid>
        <w:gridCol w:w="8640"/>
      </w:tblGrid>
      <w:tr w:rsidTr="000546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6D72">
            <w:pPr>
              <w:pStyle w:val="BodyText"/>
              <w:rPr>
                <w:lang w:val="en-NZ"/>
              </w:rPr>
            </w:pPr>
            <w:r w:rsidRPr="00AB6D72">
              <w:t>This describes the essential skills and knowledge and their level, required for this unit.</w:t>
            </w:r>
          </w:p>
        </w:tc>
      </w:tr>
      <w:tr w:rsidTr="000546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6D72">
            <w:pPr>
              <w:pStyle w:val="BodyText"/>
              <w:rPr>
                <w:lang w:val="en-NZ"/>
              </w:rPr>
            </w:pPr>
            <w:r w:rsidRPr="00AB6D72">
              <w:t>Required Skills</w:t>
            </w:r>
          </w:p>
        </w:tc>
      </w:tr>
      <w:tr w:rsidTr="000546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B6D72" w:rsidP="00AB6D72">
            <w:pPr>
              <w:pStyle w:val="ListBullet"/>
            </w:pPr>
            <w:r w:rsidRPr="00AB6D72">
              <w:t>conduct briefings and debriefings</w:t>
            </w:r>
          </w:p>
          <w:p w:rsidR="00000000" w:rsidRPr="00AB6D72" w:rsidP="00AB6D72">
            <w:pPr>
              <w:pStyle w:val="ListBullet"/>
            </w:pPr>
            <w:r w:rsidRPr="00AB6D72">
              <w:t>interview detainees</w:t>
            </w:r>
          </w:p>
          <w:p w:rsidR="00000000" w:rsidRPr="00AB6D72" w:rsidP="00AB6D72">
            <w:pPr>
              <w:pStyle w:val="ListBullet"/>
            </w:pPr>
            <w:r w:rsidRPr="00AB6D72">
              <w:t>listen effectively</w:t>
            </w:r>
          </w:p>
          <w:p w:rsidR="00000000" w:rsidRPr="00AB6D72" w:rsidP="00AB6D72">
            <w:pPr>
              <w:pStyle w:val="ListBullet"/>
            </w:pPr>
            <w:r w:rsidRPr="00AB6D72">
              <w:t>take notes</w:t>
            </w:r>
          </w:p>
          <w:p w:rsidR="00000000" w:rsidRPr="00AB6D72" w:rsidP="00AB6D72">
            <w:pPr>
              <w:pStyle w:val="ListBullet"/>
            </w:pPr>
            <w:r w:rsidRPr="00AB6D72">
              <w:t>operate monitoring and r</w:t>
            </w:r>
            <w:r w:rsidRPr="00AB6D72">
              <w:t>ecording equipment</w:t>
            </w:r>
          </w:p>
          <w:p w:rsidR="00000000" w:rsidRPr="00AB6D72" w:rsidP="00AB6D72">
            <w:pPr>
              <w:pStyle w:val="ListBullet"/>
            </w:pPr>
            <w:r w:rsidRPr="00AB6D72">
              <w:t>plan effectively</w:t>
            </w:r>
          </w:p>
          <w:p w:rsidR="00000000" w:rsidRPr="00AB6D72" w:rsidP="00AB6D72">
            <w:pPr>
              <w:pStyle w:val="ListBullet"/>
            </w:pPr>
            <w:r w:rsidRPr="00AB6D72">
              <w:t>undertake written and oral questioning</w:t>
            </w:r>
          </w:p>
          <w:p w:rsidR="00000000" w:rsidP="00AB6D72">
            <w:pPr>
              <w:pStyle w:val="ListBullet"/>
              <w:rPr>
                <w:lang w:val="en-NZ"/>
              </w:rPr>
            </w:pPr>
            <w:r w:rsidRPr="00AB6D72">
              <w:t xml:space="preserve">write reports </w:t>
            </w:r>
          </w:p>
        </w:tc>
      </w:tr>
      <w:tr w:rsidTr="000546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6D72">
            <w:pPr>
              <w:pStyle w:val="BodyText"/>
              <w:rPr>
                <w:lang w:val="en-NZ"/>
              </w:rPr>
            </w:pPr>
            <w:r w:rsidRPr="00AB6D72">
              <w:t>Required Knowledge</w:t>
            </w:r>
          </w:p>
        </w:tc>
      </w:tr>
      <w:tr w:rsidTr="000546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B6D72" w:rsidP="00AB6D72">
            <w:pPr>
              <w:pStyle w:val="ListBullet"/>
            </w:pPr>
            <w:r w:rsidRPr="00AB6D72">
              <w:t>behavioural skills</w:t>
            </w:r>
          </w:p>
          <w:p w:rsidR="00000000" w:rsidRPr="00AB6D72" w:rsidP="00AB6D72">
            <w:pPr>
              <w:pStyle w:val="ListBullet"/>
            </w:pPr>
            <w:r w:rsidRPr="00AB6D72">
              <w:t>categories of detainees</w:t>
            </w:r>
          </w:p>
          <w:p w:rsidR="00000000" w:rsidRPr="00AB6D72" w:rsidP="00AB6D72">
            <w:pPr>
              <w:pStyle w:val="ListBullet"/>
            </w:pPr>
            <w:r w:rsidRPr="00AB6D72">
              <w:t>character and/or personality types</w:t>
            </w:r>
          </w:p>
          <w:p w:rsidR="00000000" w:rsidRPr="00AB6D72" w:rsidP="00AB6D72">
            <w:pPr>
              <w:pStyle w:val="ListBullet"/>
            </w:pPr>
            <w:r w:rsidRPr="00AB6D72">
              <w:t>cultural understanding within area of operations</w:t>
            </w:r>
          </w:p>
          <w:p w:rsidR="00000000" w:rsidRPr="00AB6D72" w:rsidP="00AB6D72">
            <w:pPr>
              <w:pStyle w:val="ListBullet"/>
            </w:pPr>
            <w:r w:rsidRPr="00AB6D72">
              <w:t>cultural differences and awareness</w:t>
            </w:r>
          </w:p>
          <w:p w:rsidR="00000000" w:rsidRPr="00AB6D72" w:rsidP="00AB6D72">
            <w:pPr>
              <w:pStyle w:val="ListBullet"/>
            </w:pPr>
            <w:r w:rsidRPr="00AB6D72">
              <w:t>detainee handling</w:t>
            </w:r>
          </w:p>
          <w:p w:rsidR="00000000" w:rsidRPr="00AB6D72" w:rsidP="00AB6D72">
            <w:pPr>
              <w:pStyle w:val="ListBullet"/>
            </w:pPr>
            <w:r w:rsidRPr="00AB6D72">
              <w:t>human behavioural patterns</w:t>
            </w:r>
          </w:p>
          <w:p w:rsidR="00000000" w:rsidRPr="00AB6D72" w:rsidP="00AB6D72">
            <w:pPr>
              <w:pStyle w:val="ListBullet"/>
            </w:pPr>
            <w:r w:rsidRPr="00AB6D72">
              <w:t>interrogation methods and techniques</w:t>
            </w:r>
          </w:p>
          <w:p w:rsidR="00000000" w:rsidRPr="00AB6D72" w:rsidP="00AB6D72">
            <w:pPr>
              <w:pStyle w:val="ListBullet"/>
            </w:pPr>
            <w:r w:rsidRPr="00AB6D72">
              <w:t>legal aspects of interrogation</w:t>
            </w:r>
          </w:p>
          <w:p w:rsidR="00000000" w:rsidRPr="00AB6D72" w:rsidP="00AB6D72">
            <w:pPr>
              <w:pStyle w:val="ListBullet"/>
            </w:pPr>
            <w:r w:rsidRPr="00AB6D72">
              <w:t>levels of cooperation of detainees</w:t>
            </w:r>
          </w:p>
          <w:p w:rsidR="00000000" w:rsidRPr="00AB6D72" w:rsidP="00AB6D72">
            <w:pPr>
              <w:pStyle w:val="ListBullet"/>
            </w:pPr>
            <w:r w:rsidRPr="00AB6D72">
              <w:t>principles of searching</w:t>
            </w:r>
          </w:p>
          <w:p w:rsidR="00000000" w:rsidRPr="00AB6D72" w:rsidP="00AB6D72">
            <w:pPr>
              <w:pStyle w:val="ListBullet"/>
            </w:pPr>
            <w:r w:rsidRPr="00AB6D72">
              <w:t>prisoner of war handling</w:t>
            </w:r>
          </w:p>
          <w:p w:rsidR="00000000" w:rsidRPr="00AB6D72" w:rsidP="00AB6D72">
            <w:pPr>
              <w:pStyle w:val="ListBullet"/>
            </w:pPr>
            <w:r w:rsidRPr="00AB6D72">
              <w:t>roles of interpreters</w:t>
            </w:r>
          </w:p>
          <w:p w:rsidR="00000000" w:rsidRPr="00AB6D72" w:rsidP="00AB6D72">
            <w:pPr>
              <w:pStyle w:val="ListBullet"/>
            </w:pPr>
            <w:r w:rsidRPr="00AB6D72">
              <w:t>searching techniques and procedures</w:t>
            </w:r>
          </w:p>
          <w:p w:rsidR="00000000" w:rsidRPr="00AB6D72" w:rsidP="00AB6D72">
            <w:pPr>
              <w:pStyle w:val="ListBullet"/>
            </w:pPr>
            <w:r w:rsidRPr="00AB6D72">
              <w:t>sequence of orders</w:t>
            </w:r>
          </w:p>
          <w:p w:rsidR="00000000" w:rsidRPr="00AB6D72" w:rsidP="00AB6D72">
            <w:pPr>
              <w:pStyle w:val="ListBullet"/>
            </w:pPr>
            <w:r w:rsidRPr="00AB6D72">
              <w:t>shock of capture</w:t>
            </w:r>
          </w:p>
          <w:p w:rsidR="00000000" w:rsidRPr="00AB6D72" w:rsidP="00AB6D72">
            <w:pPr>
              <w:pStyle w:val="ListBullet"/>
            </w:pPr>
            <w:r w:rsidRPr="00AB6D72">
              <w:t>types and purpose of orders</w:t>
            </w:r>
          </w:p>
        </w:tc>
      </w:tr>
    </w:tbl>
    <w:p w:rsidR="00000000" w:rsidRPr="00AB6D72" w:rsidP="00AB6D72">
      <w:pPr>
        <w:pStyle w:val="BodyText"/>
      </w:pPr>
    </w:p>
    <w:p w:rsidR="00000000" w:rsidRPr="00AB6D72" w:rsidP="00AB6D72">
      <w:pPr>
        <w:pStyle w:val="AllowPageBreak"/>
      </w:pPr>
    </w:p>
    <w:p w:rsidR="00000000" w:rsidRPr="00AB6D72" w:rsidP="00AB6D72">
      <w:pPr>
        <w:pStyle w:val="Heading1"/>
      </w:pPr>
      <w:bookmarkStart w:id="10" w:name="O_523324"/>
      <w:bookmarkEnd w:id="10"/>
      <w:r w:rsidRPr="00AB6D72">
        <w:t>Evidence Guide</w:t>
      </w:r>
    </w:p>
    <w:tbl>
      <w:tblPr>
        <w:tblW w:w="0" w:type="auto"/>
        <w:tblLayout w:type="fixed"/>
        <w:tblCellMar>
          <w:left w:w="62" w:type="dxa"/>
          <w:right w:w="62" w:type="dxa"/>
        </w:tblCellMar>
        <w:tblLook w:val="0000"/>
      </w:tblPr>
      <w:tblGrid>
        <w:gridCol w:w="3060"/>
        <w:gridCol w:w="5580"/>
      </w:tblGrid>
      <w:tr w:rsidTr="000546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B6D72" w:rsidP="00AB6D72">
            <w:pPr>
              <w:pStyle w:val="BodyText"/>
            </w:pPr>
            <w:r w:rsidRPr="00AB6D72">
              <w:rPr>
                <w:rStyle w:val="SpecialBold"/>
              </w:rPr>
              <w:t>Critical aspects for assessment and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B6D72" w:rsidP="00AB6D72">
            <w:pPr>
              <w:pStyle w:val="BodyText"/>
            </w:pPr>
            <w:r w:rsidRPr="00AB6D72">
              <w:t xml:space="preserve">Assessment must confirm the </w:t>
            </w:r>
            <w:r w:rsidRPr="00AB6D72">
              <w:t>ability to correctly compile an interrogation plan that will be used during the interrogation process, and to compile an interrogation report to brief support staff on the outcomes of the activity.</w:t>
            </w:r>
          </w:p>
          <w:p w:rsidR="00000000" w:rsidRPr="00AB6D72" w:rsidP="00AB6D72">
            <w:pPr>
              <w:pStyle w:val="BodyText"/>
            </w:pPr>
            <w:r w:rsidRPr="00AB6D72">
              <w:rPr>
                <w:rStyle w:val="SpecialBold"/>
              </w:rPr>
              <w:t>Consistency in performance</w:t>
            </w:r>
          </w:p>
          <w:p w:rsidR="00000000" w:rsidP="00AB6D72">
            <w:pPr>
              <w:pStyle w:val="BodyText"/>
              <w:rPr>
                <w:lang w:val="en-NZ"/>
              </w:rPr>
            </w:pPr>
            <w:r w:rsidRPr="00AB6D72">
              <w:t>Competency should be demonstrat</w:t>
            </w:r>
            <w:r w:rsidRPr="00AB6D72">
              <w:t>ed over time and should be observed in a range of simulated work contexts.</w:t>
            </w:r>
          </w:p>
        </w:tc>
      </w:tr>
      <w:tr w:rsidTr="000546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B6D72" w:rsidP="00AB6D72">
            <w:pPr>
              <w:pStyle w:val="BodyText"/>
            </w:pPr>
            <w:r w:rsidRPr="00AB6D7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B6D72" w:rsidP="00AB6D72">
            <w:pPr>
              <w:pStyle w:val="BodyText"/>
            </w:pPr>
            <w:r w:rsidRPr="00AB6D72">
              <w:rPr>
                <w:rStyle w:val="SpecialBold"/>
              </w:rPr>
              <w:t>Context of assessment</w:t>
            </w:r>
          </w:p>
          <w:p w:rsidR="00000000" w:rsidRPr="00AB6D72" w:rsidP="00AB6D72">
            <w:pPr>
              <w:pStyle w:val="BodyText"/>
            </w:pPr>
            <w:r w:rsidRPr="00AB6D72">
              <w:t>Competency should be assessed during an activity or over time within a range of contexts involving simulated and scenario based type assessment activities.</w:t>
            </w:r>
          </w:p>
          <w:p w:rsidR="00000000" w:rsidRPr="00AB6D72" w:rsidP="00AB6D72">
            <w:pPr>
              <w:pStyle w:val="BodyText"/>
            </w:pPr>
            <w:r w:rsidRPr="00AB6D72">
              <w:rPr>
                <w:rStyle w:val="SpecialBold"/>
              </w:rPr>
              <w:t>Specific resources for assessment</w:t>
            </w:r>
          </w:p>
          <w:p w:rsidR="00000000" w:rsidRPr="00AB6D72" w:rsidP="00AB6D72">
            <w:pPr>
              <w:pStyle w:val="BodyText"/>
            </w:pPr>
            <w:r w:rsidRPr="00AB6D72">
              <w:t>Access is required to:</w:t>
            </w:r>
          </w:p>
          <w:p w:rsidR="00000000" w:rsidRPr="00AB6D72" w:rsidP="00AB6D72">
            <w:pPr>
              <w:pStyle w:val="ListBullet"/>
            </w:pPr>
            <w:r w:rsidRPr="00AB6D72">
              <w:t>detainees</w:t>
            </w:r>
          </w:p>
          <w:p w:rsidR="00000000" w:rsidRPr="00AB6D72" w:rsidP="00AB6D72">
            <w:pPr>
              <w:pStyle w:val="ListBullet"/>
            </w:pPr>
            <w:r w:rsidRPr="00AB6D72">
              <w:t>interpreter</w:t>
            </w:r>
          </w:p>
          <w:p w:rsidR="00000000" w:rsidRPr="00AB6D72" w:rsidP="00AB6D72">
            <w:pPr>
              <w:pStyle w:val="ListBullet"/>
            </w:pPr>
            <w:r w:rsidRPr="00AB6D72">
              <w:t>interrogation centre</w:t>
            </w:r>
            <w:r w:rsidRPr="00AB6D72">
              <w:t xml:space="preserve"> with support staff</w:t>
            </w:r>
          </w:p>
          <w:p w:rsidR="00000000" w:rsidP="00AB6D72">
            <w:pPr>
              <w:pStyle w:val="ListBullet"/>
              <w:rPr>
                <w:lang w:val="en-NZ"/>
              </w:rPr>
            </w:pPr>
            <w:r w:rsidRPr="00AB6D72">
              <w:t>supervisors</w:t>
            </w:r>
          </w:p>
        </w:tc>
      </w:tr>
      <w:tr w:rsidTr="000546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6D72">
            <w:pPr>
              <w:pStyle w:val="BodyText"/>
              <w:rPr>
                <w:lang w:val="en-NZ"/>
              </w:rPr>
            </w:pPr>
            <w:r w:rsidRPr="00AB6D72">
              <w:rPr>
                <w:rStyle w:val="SpecialBold"/>
              </w:rPr>
              <w:t>Guidance information for assessment</w:t>
            </w:r>
          </w:p>
        </w:tc>
        <w:tc>
          <w:tcPr>
            <w:tcW w:w="5580" w:type="dxa"/>
            <w:tcBorders>
              <w:top w:val="nil"/>
              <w:left w:val="nil"/>
              <w:bottom w:val="nil"/>
              <w:right w:val="nil"/>
            </w:tcBorders>
            <w:tcMar>
              <w:top w:w="0" w:type="dxa"/>
              <w:left w:w="62" w:type="dxa"/>
              <w:bottom w:w="0" w:type="dxa"/>
              <w:right w:w="62" w:type="dxa"/>
            </w:tcMar>
          </w:tcPr>
          <w:p w:rsidR="00000000" w:rsidRPr="00AB6D72" w:rsidP="00AB6D72">
            <w:pPr>
              <w:pStyle w:val="BodyText"/>
            </w:pPr>
            <w:r w:rsidRPr="00AB6D72">
              <w:t>Assessment will be based on observations, questioning and/or evidence sourced from an exercise or workplace.</w:t>
            </w:r>
          </w:p>
        </w:tc>
      </w:tr>
    </w:tbl>
    <w:p w:rsidR="00000000" w:rsidRPr="00AB6D72" w:rsidP="00AB6D72">
      <w:pPr>
        <w:pStyle w:val="BodyText"/>
      </w:pPr>
    </w:p>
    <w:p w:rsidR="00000000" w:rsidRPr="00AB6D72" w:rsidP="00AB6D72">
      <w:pPr>
        <w:pStyle w:val="AllowPageBreak"/>
      </w:pPr>
    </w:p>
    <w:p w:rsidR="00000000" w:rsidRPr="00AB6D72" w:rsidP="00AB6D72">
      <w:pPr>
        <w:pStyle w:val="Heading1"/>
      </w:pPr>
      <w:bookmarkStart w:id="11" w:name="O_523323"/>
      <w:bookmarkEnd w:id="11"/>
      <w:r w:rsidRPr="00AB6D72">
        <w:t>Range Statement</w:t>
      </w:r>
    </w:p>
    <w:tbl>
      <w:tblPr>
        <w:tblW w:w="0" w:type="auto"/>
        <w:tblLayout w:type="fixed"/>
        <w:tblCellMar>
          <w:left w:w="62" w:type="dxa"/>
          <w:right w:w="62" w:type="dxa"/>
        </w:tblCellMar>
        <w:tblLook w:val="0000"/>
      </w:tblPr>
      <w:tblGrid>
        <w:gridCol w:w="3060"/>
        <w:gridCol w:w="5580"/>
      </w:tblGrid>
      <w:tr w:rsidTr="0005467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t xml:space="preserve">The Range Statement relates to the Unit of Competency as a whole. It allows for different work environments and situations that may affect performance. </w:t>
            </w:r>
            <w:r w:rsidRPr="00AB6D72">
              <w:rPr>
                <w:rStyle w:val="BoldandItalics"/>
              </w:rPr>
              <w:t>Bold italicised</w:t>
            </w:r>
            <w:r w:rsidRPr="00AB6D72">
              <w:t xml:space="preserve"> wording in the Performance Criteria is detailed below.</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 xml:space="preserve">Detainee </w:t>
            </w:r>
            <w:r w:rsidRPr="00AB6D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Criminal</w:t>
            </w:r>
            <w:r w:rsidRPr="00AB6D72">
              <w:t xml:space="preserve"> suspect</w:t>
            </w:r>
          </w:p>
          <w:p w:rsidR="00000000" w:rsidRPr="00AB6D72" w:rsidP="00AB6D72">
            <w:pPr>
              <w:pStyle w:val="ListBullet"/>
            </w:pPr>
            <w:r w:rsidRPr="00AB6D72">
              <w:t>Displaced person</w:t>
            </w:r>
          </w:p>
          <w:p w:rsidR="00000000" w:rsidRPr="00AB6D72" w:rsidP="00AB6D72">
            <w:pPr>
              <w:pStyle w:val="ListBullet"/>
            </w:pPr>
            <w:r w:rsidRPr="00AB6D72">
              <w:t>Prisoner of war</w:t>
            </w:r>
          </w:p>
          <w:p w:rsidR="00000000" w:rsidP="00AB6D72">
            <w:pPr>
              <w:pStyle w:val="ListBullet"/>
              <w:rPr>
                <w:lang w:val="en-NZ"/>
              </w:rPr>
            </w:pPr>
            <w:r w:rsidRPr="00AB6D72">
              <w:t>Security suspect</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Standard procedures</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Australian Quality Training Framework</w:t>
            </w:r>
          </w:p>
          <w:p w:rsidR="00000000" w:rsidRPr="00AB6D72" w:rsidP="00AB6D72">
            <w:pPr>
              <w:pStyle w:val="ListBullet"/>
            </w:pPr>
            <w:r w:rsidRPr="00AB6D72">
              <w:t>Australian Standards</w:t>
            </w:r>
          </w:p>
          <w:p w:rsidR="00000000" w:rsidRPr="00AB6D72" w:rsidP="00AB6D72">
            <w:pPr>
              <w:pStyle w:val="ListBullet"/>
            </w:pPr>
            <w:r w:rsidRPr="00AB6D72">
              <w:t>Defence instructions</w:t>
            </w:r>
          </w:p>
          <w:p w:rsidR="00000000" w:rsidRPr="00AB6D72" w:rsidP="00AB6D72">
            <w:pPr>
              <w:pStyle w:val="ListBullet"/>
            </w:pPr>
            <w:r w:rsidRPr="00AB6D72">
              <w:t>Doctrine pamphlets</w:t>
            </w:r>
          </w:p>
          <w:p w:rsidR="00000000" w:rsidRPr="00AB6D72" w:rsidP="00AB6D72">
            <w:pPr>
              <w:pStyle w:val="ListBullet"/>
            </w:pPr>
            <w:r w:rsidRPr="00AB6D72">
              <w:t>Industry practices</w:t>
            </w:r>
          </w:p>
          <w:p w:rsidR="00000000" w:rsidRPr="00AB6D72" w:rsidP="00AB6D72">
            <w:pPr>
              <w:pStyle w:val="ListBullet"/>
            </w:pPr>
            <w:r w:rsidRPr="00AB6D72">
              <w:t>Job guides and other publications</w:t>
            </w:r>
          </w:p>
          <w:p w:rsidR="00000000" w:rsidRPr="00AB6D72" w:rsidP="00AB6D72">
            <w:pPr>
              <w:pStyle w:val="ListBullet"/>
            </w:pPr>
            <w:r w:rsidRPr="00AB6D72">
              <w:t>Maintenance schedules</w:t>
            </w:r>
          </w:p>
          <w:p w:rsidR="00000000" w:rsidRPr="00AB6D72" w:rsidP="00AB6D72">
            <w:pPr>
              <w:pStyle w:val="ListBullet"/>
            </w:pPr>
            <w:r w:rsidRPr="00AB6D72">
              <w:t>Manufacturers' specifications, procedures and technical instructions</w:t>
            </w:r>
          </w:p>
          <w:p w:rsidR="00000000" w:rsidRPr="00AB6D72" w:rsidP="00AB6D72">
            <w:pPr>
              <w:pStyle w:val="ListBullet"/>
            </w:pPr>
            <w:r w:rsidRPr="00AB6D72">
              <w:t>Work health and safety (WHS) requirements and regulations</w:t>
            </w:r>
          </w:p>
          <w:p w:rsidR="00000000" w:rsidRPr="00AB6D72" w:rsidP="00AB6D72">
            <w:pPr>
              <w:pStyle w:val="ListBullet"/>
            </w:pPr>
            <w:r w:rsidRPr="00AB6D72">
              <w:t>Organisational instructions and journals</w:t>
            </w:r>
          </w:p>
          <w:p w:rsidR="00000000" w:rsidRPr="00AB6D72" w:rsidP="00AB6D72">
            <w:pPr>
              <w:pStyle w:val="ListBullet"/>
            </w:pPr>
            <w:r w:rsidRPr="00AB6D72">
              <w:t>Organisational policies and procedures</w:t>
            </w:r>
          </w:p>
          <w:p w:rsidR="00000000" w:rsidRPr="00AB6D72" w:rsidP="00AB6D72">
            <w:pPr>
              <w:pStyle w:val="ListBullet"/>
            </w:pPr>
            <w:r w:rsidRPr="00AB6D72">
              <w:t>Quality control</w:t>
            </w:r>
          </w:p>
          <w:p w:rsidR="00000000" w:rsidRPr="00AB6D72" w:rsidP="00AB6D72">
            <w:pPr>
              <w:pStyle w:val="ListBullet"/>
            </w:pPr>
            <w:r w:rsidRPr="00AB6D72">
              <w:t xml:space="preserve">Regulatory </w:t>
            </w:r>
            <w:r w:rsidRPr="00AB6D72">
              <w:t>requirements</w:t>
            </w:r>
          </w:p>
          <w:p w:rsidR="00000000" w:rsidRPr="00AB6D72" w:rsidP="00AB6D72">
            <w:pPr>
              <w:pStyle w:val="ListBullet"/>
            </w:pPr>
            <w:r w:rsidRPr="00AB6D72">
              <w:t>Relevant local government by-laws</w:t>
            </w:r>
          </w:p>
          <w:p w:rsidR="00000000" w:rsidRPr="00AB6D72" w:rsidP="00AB6D72">
            <w:pPr>
              <w:pStyle w:val="ListBullet"/>
            </w:pPr>
            <w:r w:rsidRPr="00AB6D72">
              <w:t>Routine orders</w:t>
            </w:r>
          </w:p>
          <w:p w:rsidR="00000000" w:rsidRPr="00AB6D72" w:rsidP="00AB6D72">
            <w:pPr>
              <w:pStyle w:val="ListBullet"/>
            </w:pPr>
            <w:r w:rsidRPr="00AB6D72">
              <w:t>Security instructions and procedures</w:t>
            </w:r>
          </w:p>
          <w:p w:rsidR="00000000" w:rsidRPr="00AB6D72" w:rsidP="00AB6D72">
            <w:pPr>
              <w:pStyle w:val="ListBullet"/>
            </w:pPr>
            <w:r w:rsidRPr="00AB6D72">
              <w:t>Standard Operating Procedures</w:t>
            </w:r>
          </w:p>
          <w:p w:rsidR="00000000" w:rsidRPr="00AB6D72" w:rsidP="00AB6D72">
            <w:pPr>
              <w:pStyle w:val="ListBullet"/>
            </w:pPr>
            <w:r w:rsidRPr="00AB6D72">
              <w:t>Standing orders</w:t>
            </w:r>
          </w:p>
          <w:p w:rsidR="00000000" w:rsidRPr="00AB6D72" w:rsidP="00AB6D72">
            <w:pPr>
              <w:pStyle w:val="ListBullet"/>
            </w:pPr>
            <w:r w:rsidRPr="00AB6D72">
              <w:t>Workplace agreements</w:t>
            </w:r>
          </w:p>
          <w:p w:rsidR="00000000" w:rsidP="00AB6D72">
            <w:pPr>
              <w:pStyle w:val="ListBullet"/>
              <w:rPr>
                <w:lang w:val="en-NZ"/>
              </w:rPr>
            </w:pPr>
            <w:r w:rsidRPr="00AB6D72">
              <w:t>Written and verbal orders</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Assessing the detainee</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General appearance</w:t>
            </w:r>
          </w:p>
          <w:p w:rsidR="00000000" w:rsidRPr="00AB6D72" w:rsidP="00AB6D72">
            <w:pPr>
              <w:pStyle w:val="ListBullet"/>
            </w:pPr>
            <w:r w:rsidRPr="00AB6D72">
              <w:t>History</w:t>
            </w:r>
          </w:p>
          <w:p w:rsidR="00000000" w:rsidRPr="00AB6D72" w:rsidP="00AB6D72">
            <w:pPr>
              <w:pStyle w:val="ListBullet"/>
            </w:pPr>
            <w:r w:rsidRPr="00AB6D72">
              <w:t>Identity</w:t>
            </w:r>
          </w:p>
          <w:p w:rsidR="00000000" w:rsidRPr="00AB6D72" w:rsidP="00AB6D72">
            <w:pPr>
              <w:pStyle w:val="ListBullet"/>
            </w:pPr>
            <w:r w:rsidRPr="00AB6D72">
              <w:t>Medical condition</w:t>
            </w:r>
          </w:p>
          <w:p w:rsidR="00000000" w:rsidP="00AB6D72">
            <w:pPr>
              <w:pStyle w:val="ListBullet"/>
              <w:rPr>
                <w:lang w:val="en-NZ"/>
              </w:rPr>
            </w:pPr>
            <w:r w:rsidRPr="00AB6D72">
              <w:t>Resistance to interrogation</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Interrogation plan</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Detainee's condition</w:t>
            </w:r>
          </w:p>
          <w:p w:rsidR="00000000" w:rsidRPr="00AB6D72" w:rsidP="00AB6D72">
            <w:pPr>
              <w:pStyle w:val="ListBullet"/>
            </w:pPr>
            <w:r w:rsidRPr="00AB6D72">
              <w:t>Duration</w:t>
            </w:r>
          </w:p>
          <w:p w:rsidR="00000000" w:rsidRPr="00AB6D72" w:rsidP="00AB6D72">
            <w:pPr>
              <w:pStyle w:val="ListBullet"/>
            </w:pPr>
            <w:r w:rsidRPr="00AB6D72">
              <w:t>Guard duties</w:t>
            </w:r>
          </w:p>
          <w:p w:rsidR="00000000" w:rsidRPr="00AB6D72" w:rsidP="00AB6D72">
            <w:pPr>
              <w:pStyle w:val="ListBullet"/>
            </w:pPr>
            <w:r w:rsidRPr="00AB6D72">
              <w:t>Identity of detainee</w:t>
            </w:r>
          </w:p>
          <w:p w:rsidR="00000000" w:rsidRPr="00AB6D72" w:rsidP="00AB6D72">
            <w:pPr>
              <w:pStyle w:val="ListBullet"/>
            </w:pPr>
            <w:r w:rsidRPr="00AB6D72">
              <w:t>Lines of questioning</w:t>
            </w:r>
          </w:p>
          <w:p w:rsidR="00000000" w:rsidRPr="00AB6D72" w:rsidP="00AB6D72">
            <w:pPr>
              <w:pStyle w:val="ListBullet"/>
            </w:pPr>
            <w:r w:rsidRPr="00AB6D72">
              <w:t>Methods and techniques</w:t>
            </w:r>
          </w:p>
          <w:p w:rsidR="00000000" w:rsidRPr="00AB6D72" w:rsidP="00AB6D72">
            <w:pPr>
              <w:pStyle w:val="ListBullet"/>
            </w:pPr>
            <w:r w:rsidRPr="00AB6D72">
              <w:t>Rehearsals</w:t>
            </w:r>
          </w:p>
          <w:p w:rsidR="00000000" w:rsidRPr="00AB6D72" w:rsidP="00AB6D72">
            <w:pPr>
              <w:pStyle w:val="ListBullet"/>
            </w:pPr>
            <w:r w:rsidRPr="00AB6D72">
              <w:t>Session objectives</w:t>
            </w:r>
          </w:p>
          <w:p w:rsidR="00000000" w:rsidRPr="00AB6D72" w:rsidP="00AB6D72">
            <w:pPr>
              <w:pStyle w:val="ListBullet"/>
            </w:pPr>
            <w:r w:rsidRPr="00AB6D72">
              <w:t>Session location</w:t>
            </w:r>
          </w:p>
          <w:p w:rsidR="00000000" w:rsidRPr="00AB6D72" w:rsidP="00AB6D72">
            <w:pPr>
              <w:pStyle w:val="ListBullet"/>
            </w:pPr>
            <w:r w:rsidRPr="00AB6D72">
              <w:t>Support staff requirements</w:t>
            </w:r>
          </w:p>
          <w:p w:rsidR="00000000" w:rsidP="00AB6D72">
            <w:pPr>
              <w:pStyle w:val="ListBullet"/>
              <w:rPr>
                <w:lang w:val="en-NZ"/>
              </w:rPr>
            </w:pPr>
            <w:r w:rsidRPr="00AB6D72">
              <w:t>Timelines</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Organisational requirements</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Communications requirements</w:t>
            </w:r>
          </w:p>
          <w:p w:rsidR="00000000" w:rsidRPr="00AB6D72" w:rsidP="00AB6D72">
            <w:pPr>
              <w:pStyle w:val="ListBullet"/>
            </w:pPr>
            <w:r w:rsidRPr="00AB6D72">
              <w:t>Detainee handling</w:t>
            </w:r>
          </w:p>
          <w:p w:rsidR="00000000" w:rsidRPr="00AB6D72" w:rsidP="00AB6D72">
            <w:pPr>
              <w:pStyle w:val="ListBullet"/>
            </w:pPr>
            <w:r w:rsidRPr="00AB6D72">
              <w:t>Interrogation process</w:t>
            </w:r>
          </w:p>
          <w:p w:rsidR="00000000" w:rsidRPr="00AB6D72" w:rsidP="00AB6D72">
            <w:pPr>
              <w:pStyle w:val="ListBullet"/>
            </w:pPr>
            <w:r w:rsidRPr="00AB6D72">
              <w:t>Layout and construction of an interrogation cell</w:t>
            </w:r>
          </w:p>
          <w:p w:rsidR="00000000" w:rsidRPr="00AB6D72" w:rsidP="00AB6D72">
            <w:pPr>
              <w:pStyle w:val="ListBullet"/>
            </w:pPr>
            <w:r w:rsidRPr="00AB6D72">
              <w:t>Security requirements</w:t>
            </w:r>
          </w:p>
          <w:p w:rsidR="00000000" w:rsidP="00AB6D72">
            <w:pPr>
              <w:pStyle w:val="ListBullet"/>
              <w:rPr>
                <w:lang w:val="en-NZ"/>
              </w:rPr>
            </w:pPr>
            <w:r w:rsidRPr="00AB6D72">
              <w:t>Tactical questioning</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Support staff</w:t>
            </w:r>
            <w:r w:rsidRPr="00AB6D72">
              <w:t xml:space="preserve"> </w:t>
            </w:r>
            <w:r w:rsidRPr="00AB6D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Guard commander</w:t>
            </w:r>
          </w:p>
          <w:p w:rsidR="00000000" w:rsidRPr="00AB6D72" w:rsidP="00AB6D72">
            <w:pPr>
              <w:pStyle w:val="ListBullet"/>
            </w:pPr>
            <w:r w:rsidRPr="00AB6D72">
              <w:t>Guards</w:t>
            </w:r>
          </w:p>
          <w:p w:rsidR="00000000" w:rsidRPr="00AB6D72" w:rsidP="00AB6D72">
            <w:pPr>
              <w:pStyle w:val="ListBullet"/>
            </w:pPr>
            <w:r w:rsidRPr="00AB6D72">
              <w:t>Interpreters</w:t>
            </w:r>
          </w:p>
          <w:p w:rsidR="00000000" w:rsidRPr="00AB6D72" w:rsidP="00AB6D72">
            <w:pPr>
              <w:pStyle w:val="ListBullet"/>
            </w:pPr>
            <w:r w:rsidRPr="00AB6D72">
              <w:t>Police</w:t>
            </w:r>
          </w:p>
          <w:p w:rsidR="00000000" w:rsidRPr="00AB6D72" w:rsidP="00AB6D72">
            <w:pPr>
              <w:pStyle w:val="ListBullet"/>
            </w:pPr>
            <w:r w:rsidRPr="00AB6D72">
              <w:t>Questioner</w:t>
            </w:r>
          </w:p>
          <w:p w:rsidR="00000000" w:rsidRPr="00AB6D72" w:rsidP="00AB6D72">
            <w:pPr>
              <w:pStyle w:val="ListBullet"/>
            </w:pPr>
            <w:r w:rsidRPr="00AB6D72">
              <w:t>Shift commander</w:t>
            </w:r>
          </w:p>
          <w:p w:rsidR="00000000" w:rsidP="00AB6D72">
            <w:pPr>
              <w:pStyle w:val="ListBullet"/>
              <w:rPr>
                <w:lang w:val="en-NZ"/>
              </w:rPr>
            </w:pPr>
            <w:r w:rsidRPr="00AB6D72">
              <w:t>Supervisors</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Appropriate atmosphere</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Isolation</w:t>
            </w:r>
          </w:p>
          <w:p w:rsidR="00000000" w:rsidRPr="00AB6D72" w:rsidP="00AB6D72">
            <w:pPr>
              <w:pStyle w:val="ListBullet"/>
            </w:pPr>
            <w:r w:rsidRPr="00AB6D72">
              <w:t>Security</w:t>
            </w:r>
          </w:p>
          <w:p w:rsidR="00000000" w:rsidRPr="00AB6D72" w:rsidP="00AB6D72">
            <w:pPr>
              <w:pStyle w:val="ListBullet"/>
            </w:pPr>
            <w:r w:rsidRPr="00AB6D72">
              <w:t>Segregation</w:t>
            </w:r>
          </w:p>
          <w:p w:rsidR="00000000" w:rsidRPr="00AB6D72" w:rsidP="00AB6D72">
            <w:pPr>
              <w:pStyle w:val="ListBullet"/>
            </w:pPr>
            <w:r w:rsidRPr="00AB6D72">
              <w:t>Shock of capture</w:t>
            </w:r>
          </w:p>
          <w:p w:rsidR="00000000" w:rsidRPr="00AB6D72" w:rsidP="00AB6D72">
            <w:pPr>
              <w:pStyle w:val="ListBullet"/>
            </w:pPr>
            <w:r w:rsidRPr="00AB6D72">
              <w:t>Silence</w:t>
            </w:r>
          </w:p>
          <w:p w:rsidR="00000000" w:rsidP="00AB6D72">
            <w:pPr>
              <w:pStyle w:val="ListBullet"/>
              <w:rPr>
                <w:lang w:val="en-NZ"/>
              </w:rPr>
            </w:pPr>
            <w:r w:rsidRPr="00AB6D72">
              <w:t>Strictness</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Detainee's demeanour</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Behaviour patterns</w:t>
            </w:r>
          </w:p>
          <w:p w:rsidR="00000000" w:rsidRPr="00AB6D72" w:rsidP="00AB6D72">
            <w:pPr>
              <w:pStyle w:val="ListBullet"/>
            </w:pPr>
            <w:r w:rsidRPr="00AB6D72">
              <w:t>Body language</w:t>
            </w:r>
          </w:p>
          <w:p w:rsidR="00000000" w:rsidRPr="00AB6D72" w:rsidP="00AB6D72">
            <w:pPr>
              <w:pStyle w:val="ListBullet"/>
            </w:pPr>
            <w:r w:rsidRPr="00AB6D72">
              <w:t>Escape mechanisms</w:t>
            </w:r>
          </w:p>
          <w:p w:rsidR="00000000" w:rsidRPr="00AB6D72" w:rsidP="00AB6D72">
            <w:pPr>
              <w:pStyle w:val="ListBullet"/>
            </w:pPr>
            <w:r w:rsidRPr="00AB6D72">
              <w:t>Personality indicators</w:t>
            </w:r>
          </w:p>
          <w:p w:rsidR="00000000" w:rsidRPr="00AB6D72" w:rsidP="00AB6D72">
            <w:pPr>
              <w:pStyle w:val="ListBullet"/>
            </w:pPr>
            <w:r w:rsidRPr="00AB6D72">
              <w:t>Physical factors</w:t>
            </w:r>
          </w:p>
          <w:p w:rsidR="00000000" w:rsidRPr="00AB6D72" w:rsidP="00AB6D72">
            <w:pPr>
              <w:pStyle w:val="ListBullet"/>
            </w:pPr>
            <w:r w:rsidRPr="00AB6D72">
              <w:t>Psychological conditions</w:t>
            </w:r>
          </w:p>
          <w:p w:rsidR="00000000" w:rsidRPr="00AB6D72" w:rsidP="00AB6D72">
            <w:pPr>
              <w:pStyle w:val="ListBullet"/>
            </w:pPr>
            <w:r w:rsidRPr="00AB6D72">
              <w:t>Psychological defence mechanisms</w:t>
            </w:r>
          </w:p>
          <w:p w:rsidR="00000000" w:rsidRPr="00AB6D72" w:rsidP="00AB6D72">
            <w:pPr>
              <w:pStyle w:val="ListBullet"/>
            </w:pPr>
            <w:r w:rsidRPr="00AB6D72">
              <w:t>Psychological escape mechanisms</w:t>
            </w:r>
          </w:p>
          <w:p w:rsidR="00000000" w:rsidRPr="00AB6D72" w:rsidP="00AB6D72">
            <w:pPr>
              <w:pStyle w:val="ListBullet"/>
            </w:pPr>
            <w:r w:rsidRPr="00AB6D72">
              <w:t>Psychological pressure</w:t>
            </w:r>
          </w:p>
          <w:p w:rsidR="00000000" w:rsidP="00AB6D72">
            <w:pPr>
              <w:pStyle w:val="ListBullet"/>
              <w:rPr>
                <w:lang w:val="en-NZ"/>
              </w:rPr>
            </w:pPr>
            <w:r w:rsidRPr="00AB6D72">
              <w:t>Physiological conditions</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Legal requirements</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Geneva conventions and protocols</w:t>
            </w:r>
          </w:p>
          <w:p w:rsidR="00000000" w:rsidRPr="00AB6D72" w:rsidP="00AB6D72">
            <w:pPr>
              <w:pStyle w:val="ListBullet"/>
            </w:pPr>
            <w:r w:rsidRPr="00AB6D72">
              <w:t>International laws</w:t>
            </w:r>
          </w:p>
          <w:p w:rsidR="00000000" w:rsidRPr="00AB6D72" w:rsidP="00AB6D72">
            <w:pPr>
              <w:pStyle w:val="ListBullet"/>
            </w:pPr>
            <w:r w:rsidRPr="00AB6D72">
              <w:t>Laws of Armed Conflict</w:t>
            </w:r>
          </w:p>
          <w:p w:rsidR="00000000" w:rsidRPr="00AB6D72" w:rsidP="00AB6D72">
            <w:pPr>
              <w:pStyle w:val="ListBullet"/>
            </w:pPr>
            <w:r w:rsidRPr="00AB6D72">
              <w:t>National laws</w:t>
            </w:r>
          </w:p>
          <w:p w:rsidR="00000000" w:rsidRPr="00AB6D72" w:rsidP="00AB6D72">
            <w:pPr>
              <w:pStyle w:val="ListBullet"/>
            </w:pPr>
            <w:r w:rsidRPr="00AB6D72">
              <w:t>Rules of Engagement</w:t>
            </w:r>
          </w:p>
          <w:p w:rsidR="00000000" w:rsidP="00AB6D72">
            <w:pPr>
              <w:pStyle w:val="ListBullet"/>
              <w:rPr>
                <w:lang w:val="en-NZ"/>
              </w:rPr>
            </w:pPr>
            <w:r w:rsidRPr="00AB6D72">
              <w:t>State/territory laws</w:t>
            </w:r>
          </w:p>
        </w:tc>
      </w:tr>
      <w:tr w:rsidTr="0005467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D72">
            <w:pPr>
              <w:pStyle w:val="BodyText"/>
              <w:rPr>
                <w:lang w:val="en-NZ"/>
              </w:rPr>
            </w:pPr>
            <w:r w:rsidRPr="00AB6D72">
              <w:rPr>
                <w:rStyle w:val="BoldandItalics"/>
              </w:rPr>
              <w:t>Interrogation documentation</w:t>
            </w:r>
            <w:r w:rsidRPr="00AB6D7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D72" w:rsidP="00AB6D72">
            <w:pPr>
              <w:pStyle w:val="ListBullet"/>
            </w:pPr>
            <w:r w:rsidRPr="00AB6D72">
              <w:t>Brief to guards</w:t>
            </w:r>
          </w:p>
          <w:p w:rsidR="00000000" w:rsidRPr="00AB6D72" w:rsidP="00AB6D72">
            <w:pPr>
              <w:pStyle w:val="ListBullet"/>
            </w:pPr>
            <w:r w:rsidRPr="00AB6D72">
              <w:t>Detainee file</w:t>
            </w:r>
          </w:p>
          <w:p w:rsidR="00000000" w:rsidRPr="00AB6D72" w:rsidP="00AB6D72">
            <w:pPr>
              <w:pStyle w:val="ListBullet"/>
            </w:pPr>
            <w:r w:rsidRPr="00AB6D72">
              <w:t>Detainee's mental condition</w:t>
            </w:r>
          </w:p>
          <w:p w:rsidR="00000000" w:rsidRPr="00AB6D72" w:rsidP="00AB6D72">
            <w:pPr>
              <w:pStyle w:val="ListBullet"/>
            </w:pPr>
            <w:r w:rsidRPr="00AB6D72">
              <w:t>Detainee's physical condition</w:t>
            </w:r>
          </w:p>
          <w:p w:rsidR="00000000" w:rsidRPr="00AB6D72" w:rsidP="00AB6D72">
            <w:pPr>
              <w:pStyle w:val="ListBullet"/>
            </w:pPr>
            <w:r w:rsidRPr="00AB6D72">
              <w:t>Guard log</w:t>
            </w:r>
          </w:p>
          <w:p w:rsidR="00000000" w:rsidRPr="00AB6D72" w:rsidP="00AB6D72">
            <w:pPr>
              <w:pStyle w:val="ListBullet"/>
            </w:pPr>
            <w:r w:rsidRPr="00AB6D72">
              <w:t>Interrogation plan</w:t>
            </w:r>
          </w:p>
          <w:p w:rsidR="00000000" w:rsidRPr="00AB6D72" w:rsidP="00AB6D72">
            <w:pPr>
              <w:pStyle w:val="ListBullet"/>
            </w:pPr>
            <w:r w:rsidRPr="00AB6D72">
              <w:t>Interrogation report</w:t>
            </w:r>
          </w:p>
          <w:p w:rsidR="00000000" w:rsidRPr="00AB6D72" w:rsidP="00AB6D72">
            <w:pPr>
              <w:pStyle w:val="ListBullet"/>
            </w:pPr>
            <w:r w:rsidRPr="00AB6D72">
              <w:t>Session data</w:t>
            </w:r>
          </w:p>
        </w:tc>
      </w:tr>
    </w:tbl>
    <w:p w:rsidR="00000000" w:rsidRPr="00AB6D72" w:rsidP="00AB6D72">
      <w:pPr>
        <w:pStyle w:val="BodyText"/>
      </w:pPr>
    </w:p>
    <w:p w:rsidR="00000000" w:rsidRPr="00AB6D72" w:rsidP="00AB6D72">
      <w:pPr>
        <w:pStyle w:val="AllowPageBreak"/>
      </w:pPr>
    </w:p>
    <w:p w:rsidR="00000000" w:rsidRPr="00AB6D72" w:rsidP="00AB6D72">
      <w:pPr>
        <w:pStyle w:val="Heading1"/>
      </w:pPr>
      <w:bookmarkStart w:id="12" w:name="O_523322"/>
      <w:bookmarkEnd w:id="12"/>
      <w:r w:rsidRPr="00AB6D72">
        <w:t>Unit Sector(s)</w:t>
      </w:r>
    </w:p>
    <w:p w:rsidR="00000000" w:rsidRPr="00AB6D72" w:rsidP="00AB6D72">
      <w:pPr>
        <w:pStyle w:val="BodyText"/>
      </w:pPr>
      <w:r w:rsidRPr="00AB6D72">
        <w:t>Not applicable.</w:t>
      </w:r>
    </w:p>
    <w:p w:rsidR="00000000" w:rsidRPr="00AB6D72" w:rsidP="00AB6D72"/>
    <w:sectPr w:rsidSect="00AB6D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72" w:rsidRPr="00054678" w:rsidP="00054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78" w:rsidP="00AB6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4678" w:rsidP="00AB6D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54678" w:rsidP="00AB6D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72" w:rsidRPr="00054678" w:rsidP="000546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78" w:rsidRPr="002D2AF8" w:rsidP="00AB6D72">
    <w:pPr>
      <w:pStyle w:val="Header"/>
      <w:framePr w:wrap="around"/>
    </w:pPr>
    <w:r>
      <w:fldChar w:fldCharType="begin"/>
    </w:r>
    <w:r>
      <w:instrText xml:space="preserve"> TITLE   \* MERGEFORMAT </w:instrText>
    </w:r>
    <w:r>
      <w:fldChar w:fldCharType="separate"/>
    </w:r>
    <w:r>
      <w:t>DEFIN005A Conduct interrogation on military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54678" w:rsidP="00AB6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C03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383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D72"/>
    <w:pPr>
      <w:spacing w:before="360" w:after="60"/>
      <w:outlineLvl w:val="0"/>
    </w:pPr>
    <w:rPr>
      <w:sz w:val="32"/>
    </w:rPr>
  </w:style>
  <w:style w:type="paragraph" w:styleId="Heading2">
    <w:name w:val="heading 2"/>
    <w:basedOn w:val="HeadingBase"/>
    <w:next w:val="BodyText"/>
    <w:link w:val="Heading2Char"/>
    <w:qFormat/>
    <w:rsid w:val="00AB6D72"/>
    <w:pPr>
      <w:keepLines/>
      <w:spacing w:before="240" w:after="120"/>
      <w:outlineLvl w:val="1"/>
    </w:pPr>
    <w:rPr>
      <w:sz w:val="28"/>
      <w:szCs w:val="40"/>
    </w:rPr>
  </w:style>
  <w:style w:type="paragraph" w:styleId="Heading3">
    <w:name w:val="heading 3"/>
    <w:basedOn w:val="HeadingBase"/>
    <w:next w:val="BodyText"/>
    <w:link w:val="Heading3Char"/>
    <w:qFormat/>
    <w:rsid w:val="00AB6D72"/>
    <w:pPr>
      <w:spacing w:before="180" w:after="120"/>
      <w:outlineLvl w:val="2"/>
    </w:pPr>
    <w:rPr>
      <w:spacing w:val="-10"/>
      <w:kern w:val="32"/>
    </w:rPr>
  </w:style>
  <w:style w:type="paragraph" w:styleId="Heading4">
    <w:name w:val="heading 4"/>
    <w:basedOn w:val="HeadingBase"/>
    <w:next w:val="BodyText"/>
    <w:link w:val="Heading4Char"/>
    <w:qFormat/>
    <w:rsid w:val="00AB6D72"/>
    <w:pPr>
      <w:spacing w:before="160" w:after="120"/>
      <w:outlineLvl w:val="3"/>
    </w:pPr>
    <w:rPr>
      <w:sz w:val="22"/>
    </w:rPr>
  </w:style>
  <w:style w:type="paragraph" w:styleId="Heading5">
    <w:name w:val="heading 5"/>
    <w:basedOn w:val="HeadingBase"/>
    <w:next w:val="Normal"/>
    <w:link w:val="Heading5Char"/>
    <w:qFormat/>
    <w:rsid w:val="00AB6D72"/>
    <w:pPr>
      <w:spacing w:before="80"/>
      <w:outlineLvl w:val="4"/>
    </w:pPr>
    <w:rPr>
      <w:color w:val="918585"/>
      <w:sz w:val="20"/>
    </w:rPr>
  </w:style>
  <w:style w:type="paragraph" w:styleId="Heading6">
    <w:name w:val="heading 6"/>
    <w:basedOn w:val="HeadingBase"/>
    <w:next w:val="Normal"/>
    <w:link w:val="Heading6Char"/>
    <w:qFormat/>
    <w:rsid w:val="00AB6D72"/>
    <w:pPr>
      <w:spacing w:before="60"/>
      <w:outlineLvl w:val="5"/>
    </w:pPr>
    <w:rPr>
      <w:color w:val="918585"/>
      <w:sz w:val="20"/>
    </w:rPr>
  </w:style>
  <w:style w:type="paragraph" w:styleId="Heading7">
    <w:name w:val="heading 7"/>
    <w:basedOn w:val="Normal"/>
    <w:next w:val="Normal"/>
    <w:link w:val="Heading7Char"/>
    <w:qFormat/>
    <w:rsid w:val="00AB6D72"/>
    <w:pPr>
      <w:ind w:left="720"/>
      <w:outlineLvl w:val="6"/>
    </w:pPr>
    <w:rPr>
      <w:i/>
    </w:rPr>
  </w:style>
  <w:style w:type="paragraph" w:styleId="Heading8">
    <w:name w:val="heading 8"/>
    <w:basedOn w:val="Normal"/>
    <w:next w:val="Normal"/>
    <w:link w:val="Heading8Char"/>
    <w:qFormat/>
    <w:rsid w:val="00AB6D72"/>
    <w:pPr>
      <w:ind w:left="720"/>
      <w:outlineLvl w:val="7"/>
    </w:pPr>
    <w:rPr>
      <w:i/>
    </w:rPr>
  </w:style>
  <w:style w:type="paragraph" w:styleId="Heading9">
    <w:name w:val="heading 9"/>
    <w:basedOn w:val="Normal"/>
    <w:next w:val="Normal"/>
    <w:link w:val="Heading9Char"/>
    <w:qFormat/>
    <w:rsid w:val="00AB6D72"/>
    <w:pPr>
      <w:ind w:left="720"/>
      <w:outlineLvl w:val="8"/>
    </w:pPr>
    <w:rPr>
      <w:i/>
    </w:rPr>
  </w:style>
  <w:style w:type="character" w:default="1" w:styleId="DefaultParagraphFont">
    <w:name w:val="Default Paragraph Font"/>
    <w:uiPriority w:val="1"/>
    <w:unhideWhenUsed/>
    <w:rsid w:val="00AB6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D72"/>
  </w:style>
  <w:style w:type="character" w:customStyle="1" w:styleId="Heading1Char">
    <w:name w:val="Heading 1 Char"/>
    <w:basedOn w:val="DefaultParagraphFont"/>
    <w:link w:val="Heading1"/>
    <w:rsid w:val="00AB6D72"/>
    <w:rPr>
      <w:rFonts w:ascii="Times New Roman" w:eastAsia="Times New Roman" w:hAnsi="Times New Roman" w:cs="Times New Roman"/>
      <w:b/>
      <w:sz w:val="32"/>
      <w:szCs w:val="20"/>
      <w:lang w:eastAsia="en-US"/>
    </w:rPr>
  </w:style>
  <w:style w:type="paragraph" w:styleId="BodyText">
    <w:name w:val="Body Text"/>
    <w:basedOn w:val="Normal"/>
    <w:link w:val="BodyTextChar"/>
    <w:rsid w:val="00AB6D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D72"/>
    <w:rPr>
      <w:rFonts w:ascii="Times New Roman" w:eastAsia="Times New Roman" w:hAnsi="Times New Roman" w:cs="Times New Roman"/>
      <w:sz w:val="24"/>
      <w:lang w:eastAsia="en-US"/>
    </w:rPr>
  </w:style>
  <w:style w:type="paragraph" w:styleId="List">
    <w:name w:val="List"/>
    <w:basedOn w:val="BodyText"/>
    <w:next w:val="BodyText"/>
    <w:rsid w:val="00AB6D72"/>
    <w:pPr>
      <w:tabs>
        <w:tab w:val="left" w:pos="340"/>
      </w:tabs>
      <w:spacing w:before="60" w:after="60"/>
      <w:ind w:left="340" w:hanging="340"/>
    </w:pPr>
  </w:style>
  <w:style w:type="paragraph" w:styleId="ListBullet">
    <w:name w:val="List Bullet"/>
    <w:basedOn w:val="List"/>
    <w:rsid w:val="00AB6D72"/>
    <w:pPr>
      <w:numPr>
        <w:numId w:val="12"/>
      </w:numPr>
      <w:tabs>
        <w:tab w:val="clear" w:pos="340"/>
      </w:tabs>
      <w:spacing w:before="40" w:after="40"/>
    </w:pPr>
  </w:style>
  <w:style w:type="character" w:customStyle="1" w:styleId="SpecialBold">
    <w:name w:val="Special Bold"/>
    <w:basedOn w:val="DefaultParagraphFont"/>
    <w:rsid w:val="00AB6D72"/>
    <w:rPr>
      <w:b/>
      <w:spacing w:val="0"/>
    </w:rPr>
  </w:style>
  <w:style w:type="paragraph" w:customStyle="1" w:styleId="SuperHeading">
    <w:name w:val="SuperHeading"/>
    <w:basedOn w:val="Normal"/>
    <w:rsid w:val="00AB6D72"/>
    <w:pPr>
      <w:spacing w:before="240" w:after="120"/>
      <w:outlineLvl w:val="0"/>
    </w:pPr>
    <w:rPr>
      <w:rFonts w:ascii="Times New Roman" w:hAnsi="Times New Roman"/>
      <w:b/>
      <w:sz w:val="32"/>
    </w:rPr>
  </w:style>
  <w:style w:type="paragraph" w:customStyle="1" w:styleId="AllowPageBreak">
    <w:name w:val="AllowPageBreak"/>
    <w:rsid w:val="00AB6D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B6D72"/>
    <w:pPr>
      <w:spacing w:before="60" w:after="60"/>
    </w:pPr>
  </w:style>
  <w:style w:type="character" w:customStyle="1" w:styleId="BoldandItalics">
    <w:name w:val="Bold and Italics"/>
    <w:qFormat/>
    <w:rsid w:val="00AB6D72"/>
    <w:rPr>
      <w:b/>
      <w:i/>
      <w:u w:val="none"/>
    </w:rPr>
  </w:style>
  <w:style w:type="character" w:customStyle="1" w:styleId="Heading2Char">
    <w:name w:val="Heading 2 Char"/>
    <w:basedOn w:val="DefaultParagraphFont"/>
    <w:link w:val="Heading2"/>
    <w:rsid w:val="00AB6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D72"/>
    <w:rPr>
      <w:rFonts w:ascii="Courier New" w:eastAsia="Times New Roman" w:hAnsi="Courier New" w:cs="Times New Roman"/>
      <w:i/>
      <w:szCs w:val="20"/>
      <w:lang w:eastAsia="en-US"/>
    </w:rPr>
  </w:style>
  <w:style w:type="paragraph" w:customStyle="1" w:styleId="HeadingBase">
    <w:name w:val="Heading Base"/>
    <w:rsid w:val="00AB6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D72"/>
    <w:pPr>
      <w:tabs>
        <w:tab w:val="right" w:leader="dot" w:pos="9072"/>
      </w:tabs>
      <w:ind w:left="567"/>
    </w:pPr>
    <w:rPr>
      <w:szCs w:val="22"/>
    </w:rPr>
  </w:style>
  <w:style w:type="paragraph" w:customStyle="1" w:styleId="TOCBase">
    <w:name w:val="TOC Base"/>
    <w:rsid w:val="00AB6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D72"/>
    <w:pPr>
      <w:tabs>
        <w:tab w:val="right" w:leader="dot" w:pos="9072"/>
      </w:tabs>
      <w:spacing w:before="40" w:after="40"/>
      <w:ind w:left="284"/>
    </w:pPr>
    <w:rPr>
      <w:rFonts w:ascii="Times New Roman" w:hAnsi="Times New Roman"/>
    </w:rPr>
  </w:style>
  <w:style w:type="paragraph" w:styleId="TOC1">
    <w:name w:val="toc 1"/>
    <w:basedOn w:val="TOCBase"/>
    <w:next w:val="Normal"/>
    <w:rsid w:val="00AB6D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D72"/>
    <w:rPr>
      <w:rFonts w:ascii="Times New Roman" w:eastAsia="Times New Roman" w:hAnsi="Times New Roman" w:cs="Times New Roman"/>
      <w:sz w:val="16"/>
      <w:lang w:eastAsia="en-US"/>
    </w:rPr>
  </w:style>
  <w:style w:type="paragraph" w:styleId="Title">
    <w:name w:val="Title"/>
    <w:basedOn w:val="HeadingBase"/>
    <w:link w:val="TitleChar"/>
    <w:qFormat/>
    <w:rsid w:val="00AB6D72"/>
    <w:pPr>
      <w:spacing w:before="5040"/>
      <w:jc w:val="center"/>
    </w:pPr>
    <w:rPr>
      <w:sz w:val="48"/>
      <w:szCs w:val="72"/>
      <w:lang w:val="en-US"/>
    </w:rPr>
  </w:style>
  <w:style w:type="character" w:customStyle="1" w:styleId="TitleChar">
    <w:name w:val="Title Char"/>
    <w:basedOn w:val="DefaultParagraphFont"/>
    <w:link w:val="Title"/>
    <w:rsid w:val="00AB6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D72"/>
    <w:pPr>
      <w:tabs>
        <w:tab w:val="left" w:pos="3600"/>
        <w:tab w:val="left" w:pos="3958"/>
      </w:tabs>
    </w:pPr>
  </w:style>
  <w:style w:type="paragraph" w:customStyle="1" w:styleId="Note">
    <w:name w:val="Note"/>
    <w:basedOn w:val="BodyText"/>
    <w:rsid w:val="00AB6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D72"/>
    <w:pPr>
      <w:framePr w:wrap="auto" w:hAnchor="text" w:y="6049"/>
    </w:pPr>
    <w:rPr>
      <w:color w:val="000000"/>
      <w:sz w:val="40"/>
    </w:rPr>
  </w:style>
  <w:style w:type="paragraph" w:customStyle="1" w:styleId="TOCTitle">
    <w:name w:val="TOCTitle"/>
    <w:basedOn w:val="Heading1"/>
    <w:rsid w:val="00AB6D72"/>
    <w:pPr>
      <w:spacing w:after="240"/>
      <w:jc w:val="center"/>
      <w:outlineLvl w:val="9"/>
    </w:pPr>
    <w:rPr>
      <w:caps/>
    </w:rPr>
  </w:style>
  <w:style w:type="paragraph" w:customStyle="1" w:styleId="Version">
    <w:name w:val="Version"/>
    <w:rsid w:val="00AB6D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D72"/>
    <w:pPr>
      <w:numPr>
        <w:numId w:val="13"/>
      </w:numPr>
      <w:tabs>
        <w:tab w:val="clear" w:pos="680"/>
      </w:tabs>
    </w:pPr>
  </w:style>
  <w:style w:type="paragraph" w:styleId="Index1">
    <w:name w:val="index 1"/>
    <w:basedOn w:val="Normal"/>
    <w:next w:val="Normal"/>
    <w:semiHidden/>
    <w:rsid w:val="00AB6D72"/>
    <w:pPr>
      <w:keepNext w:val="0"/>
      <w:tabs>
        <w:tab w:val="right" w:pos="4176"/>
      </w:tabs>
      <w:ind w:left="198" w:hanging="198"/>
    </w:pPr>
    <w:rPr>
      <w:rFonts w:ascii="Garamond" w:hAnsi="Garamond"/>
    </w:rPr>
  </w:style>
  <w:style w:type="paragraph" w:styleId="IndexHeading">
    <w:name w:val="index heading"/>
    <w:basedOn w:val="Normal"/>
    <w:next w:val="Index1"/>
    <w:semiHidden/>
    <w:rsid w:val="00AB6D72"/>
    <w:pPr>
      <w:spacing w:before="120" w:after="120"/>
    </w:pPr>
    <w:rPr>
      <w:rFonts w:ascii="Arial" w:hAnsi="Arial"/>
      <w:b/>
      <w:color w:val="918585"/>
      <w:sz w:val="24"/>
    </w:rPr>
  </w:style>
  <w:style w:type="paragraph" w:styleId="Header">
    <w:name w:val="header"/>
    <w:basedOn w:val="Normal"/>
    <w:link w:val="HeaderChar"/>
    <w:rsid w:val="00AB6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D72"/>
    <w:rPr>
      <w:rFonts w:ascii="Times New Roman" w:eastAsia="Times New Roman" w:hAnsi="Times New Roman" w:cs="Times New Roman"/>
      <w:sz w:val="16"/>
      <w:szCs w:val="20"/>
      <w:lang w:val="en-GB" w:eastAsia="en-US"/>
    </w:rPr>
  </w:style>
  <w:style w:type="paragraph" w:customStyle="1" w:styleId="Chapter">
    <w:name w:val="Chapter"/>
    <w:basedOn w:val="Normal"/>
    <w:rsid w:val="00AB6D72"/>
    <w:pPr>
      <w:spacing w:before="240"/>
    </w:pPr>
    <w:rPr>
      <w:rFonts w:ascii="Times New Roman" w:hAnsi="Times New Roman"/>
      <w:smallCaps/>
      <w:spacing w:val="80"/>
      <w:sz w:val="28"/>
    </w:rPr>
  </w:style>
  <w:style w:type="paragraph" w:customStyle="1" w:styleId="InChapter">
    <w:name w:val="InChapter"/>
    <w:basedOn w:val="Heading3"/>
    <w:rsid w:val="00AB6D72"/>
    <w:pPr>
      <w:spacing w:after="240"/>
      <w:outlineLvl w:val="9"/>
    </w:pPr>
    <w:rPr>
      <w:noProof/>
    </w:rPr>
  </w:style>
  <w:style w:type="paragraph" w:styleId="Index2">
    <w:name w:val="index 2"/>
    <w:basedOn w:val="Normal"/>
    <w:next w:val="Normal"/>
    <w:semiHidden/>
    <w:rsid w:val="00AB6D72"/>
    <w:pPr>
      <w:tabs>
        <w:tab w:val="right" w:pos="4176"/>
      </w:tabs>
      <w:ind w:left="568" w:hanging="284"/>
    </w:pPr>
    <w:rPr>
      <w:rFonts w:ascii="Garamond" w:hAnsi="Garamond"/>
    </w:rPr>
  </w:style>
  <w:style w:type="paragraph" w:customStyle="1" w:styleId="Byline">
    <w:name w:val="Byline"/>
    <w:rsid w:val="00AB6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D72"/>
    <w:pPr>
      <w:tabs>
        <w:tab w:val="clear" w:pos="3600"/>
        <w:tab w:val="clear" w:pos="3958"/>
      </w:tabs>
      <w:jc w:val="right"/>
    </w:pPr>
  </w:style>
  <w:style w:type="character" w:styleId="Emphasis">
    <w:name w:val="Emphasis"/>
    <w:basedOn w:val="DefaultParagraphFont"/>
    <w:qFormat/>
    <w:rsid w:val="00AB6D72"/>
    <w:rPr>
      <w:i/>
    </w:rPr>
  </w:style>
  <w:style w:type="paragraph" w:styleId="Caption">
    <w:name w:val="caption"/>
    <w:basedOn w:val="BodyText"/>
    <w:next w:val="Normal"/>
    <w:qFormat/>
    <w:rsid w:val="00AB6D72"/>
    <w:pPr>
      <w:framePr w:w="2268" w:hSpace="181" w:vSpace="181" w:wrap="around" w:vAnchor="text" w:hAnchor="page" w:x="1135" w:y="285" w:anchorLock="1"/>
    </w:pPr>
    <w:rPr>
      <w:i/>
    </w:rPr>
  </w:style>
  <w:style w:type="paragraph" w:customStyle="1" w:styleId="MiniTOCTitle">
    <w:name w:val="MiniTOCTitle"/>
    <w:basedOn w:val="Heading4"/>
    <w:rsid w:val="00AB6D72"/>
    <w:pPr>
      <w:spacing w:before="240"/>
      <w:outlineLvl w:val="9"/>
    </w:pPr>
    <w:rPr>
      <w:noProof/>
      <w:sz w:val="24"/>
    </w:rPr>
  </w:style>
  <w:style w:type="paragraph" w:customStyle="1" w:styleId="MiniTOCItem">
    <w:name w:val="MiniTOCItem"/>
    <w:basedOn w:val="ListBullet"/>
    <w:rsid w:val="00AB6D72"/>
    <w:pPr>
      <w:numPr>
        <w:numId w:val="0"/>
      </w:numPr>
      <w:tabs>
        <w:tab w:val="right" w:leader="dot" w:pos="6521"/>
      </w:tabs>
      <w:spacing w:before="0" w:after="0"/>
    </w:pPr>
  </w:style>
  <w:style w:type="paragraph" w:customStyle="1" w:styleId="TOFTitle">
    <w:name w:val="TOFTitle"/>
    <w:basedOn w:val="TOCTitle"/>
    <w:rsid w:val="00AB6D72"/>
  </w:style>
  <w:style w:type="paragraph" w:styleId="TableofFigures">
    <w:name w:val="table of figures"/>
    <w:basedOn w:val="Normal"/>
    <w:next w:val="Normal"/>
    <w:semiHidden/>
    <w:rsid w:val="00AB6D72"/>
    <w:pPr>
      <w:tabs>
        <w:tab w:val="right" w:leader="dot" w:pos="9072"/>
      </w:tabs>
      <w:ind w:left="970" w:hanging="403"/>
    </w:pPr>
    <w:rPr>
      <w:rFonts w:ascii="Times New Roman" w:hAnsi="Times New Roman"/>
      <w:b/>
    </w:rPr>
  </w:style>
  <w:style w:type="paragraph" w:styleId="ListNumber">
    <w:name w:val="List Number"/>
    <w:basedOn w:val="List"/>
    <w:rsid w:val="00AB6D72"/>
    <w:pPr>
      <w:numPr>
        <w:numId w:val="10"/>
      </w:numPr>
    </w:pPr>
  </w:style>
  <w:style w:type="character" w:customStyle="1" w:styleId="WingdingSymbols">
    <w:name w:val="Wingding Symbols"/>
    <w:rsid w:val="00AB6D72"/>
    <w:rPr>
      <w:rFonts w:ascii="Wingdings" w:hAnsi="Wingdings"/>
    </w:rPr>
  </w:style>
  <w:style w:type="paragraph" w:customStyle="1" w:styleId="TableHeading">
    <w:name w:val="Table Heading"/>
    <w:basedOn w:val="HeadingBase"/>
    <w:rsid w:val="00AB6D72"/>
    <w:pPr>
      <w:keepLines/>
      <w:pBdr>
        <w:bottom w:val="single" w:sz="6" w:space="1" w:color="918585"/>
      </w:pBdr>
      <w:spacing w:before="240"/>
    </w:pPr>
  </w:style>
  <w:style w:type="character" w:customStyle="1" w:styleId="HotSpot">
    <w:name w:val="HotSpot"/>
    <w:rsid w:val="00AB6D72"/>
    <w:rPr>
      <w:color w:val="0033CC"/>
      <w:u w:val="none"/>
    </w:rPr>
  </w:style>
  <w:style w:type="paragraph" w:customStyle="1" w:styleId="BodyTextRight">
    <w:name w:val="Body Text Right"/>
    <w:basedOn w:val="BodyText"/>
    <w:rsid w:val="00AB6D72"/>
    <w:pPr>
      <w:spacing w:before="0" w:after="0"/>
      <w:jc w:val="right"/>
    </w:pPr>
  </w:style>
  <w:style w:type="paragraph" w:styleId="Index3">
    <w:name w:val="index 3"/>
    <w:basedOn w:val="ListNumber2"/>
    <w:next w:val="Normal"/>
    <w:semiHidden/>
    <w:rsid w:val="00AB6D72"/>
    <w:pPr>
      <w:numPr>
        <w:numId w:val="0"/>
      </w:numPr>
      <w:tabs>
        <w:tab w:val="right" w:leader="dot" w:pos="4176"/>
      </w:tabs>
    </w:pPr>
  </w:style>
  <w:style w:type="paragraph" w:styleId="ListNumber2">
    <w:name w:val="List Number 2"/>
    <w:basedOn w:val="List2"/>
    <w:rsid w:val="00AB6D72"/>
    <w:pPr>
      <w:numPr>
        <w:numId w:val="9"/>
      </w:numPr>
      <w:tabs>
        <w:tab w:val="clear" w:pos="1060"/>
      </w:tabs>
    </w:pPr>
  </w:style>
  <w:style w:type="paragraph" w:customStyle="1" w:styleId="MarginNote">
    <w:name w:val="Margin Note"/>
    <w:basedOn w:val="BodyText"/>
    <w:rsid w:val="00AB6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D72"/>
    <w:rPr>
      <w:sz w:val="32"/>
    </w:rPr>
  </w:style>
  <w:style w:type="paragraph" w:customStyle="1" w:styleId="HeadingProcedure">
    <w:name w:val="Heading Procedure"/>
    <w:basedOn w:val="HeadingBase"/>
    <w:next w:val="Normal"/>
    <w:rsid w:val="00AB6D72"/>
    <w:pPr>
      <w:tabs>
        <w:tab w:val="left" w:pos="0"/>
      </w:tabs>
      <w:spacing w:before="120" w:after="60"/>
    </w:pPr>
    <w:rPr>
      <w:i/>
      <w:color w:val="918585"/>
      <w:sz w:val="22"/>
    </w:rPr>
  </w:style>
  <w:style w:type="paragraph" w:styleId="ListContinue">
    <w:name w:val="List Continue"/>
    <w:basedOn w:val="List"/>
    <w:rsid w:val="00AB6D72"/>
    <w:pPr>
      <w:ind w:firstLine="0"/>
    </w:pPr>
  </w:style>
  <w:style w:type="paragraph" w:customStyle="1" w:styleId="ListNote">
    <w:name w:val="List Note"/>
    <w:basedOn w:val="List"/>
    <w:rsid w:val="00AB6D72"/>
    <w:pPr>
      <w:pBdr>
        <w:top w:val="single" w:sz="6" w:space="2" w:color="918585"/>
        <w:bottom w:val="single" w:sz="6" w:space="2" w:color="918585"/>
      </w:pBdr>
      <w:tabs>
        <w:tab w:val="left" w:pos="1021"/>
      </w:tabs>
      <w:ind w:firstLine="0"/>
    </w:pPr>
  </w:style>
  <w:style w:type="paragraph" w:customStyle="1" w:styleId="Warning">
    <w:name w:val="Warning"/>
    <w:basedOn w:val="BodyText"/>
    <w:rsid w:val="00AB6D72"/>
    <w:pPr>
      <w:shd w:val="clear" w:color="auto" w:fill="D9D9D9"/>
      <w:tabs>
        <w:tab w:val="left" w:pos="992"/>
      </w:tabs>
      <w:ind w:left="119" w:right="119"/>
    </w:pPr>
    <w:rPr>
      <w:sz w:val="20"/>
    </w:rPr>
  </w:style>
  <w:style w:type="paragraph" w:customStyle="1" w:styleId="MarginIcons">
    <w:name w:val="Margin Icons"/>
    <w:basedOn w:val="BodyText"/>
    <w:rsid w:val="00AB6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D72"/>
    <w:rPr>
      <w:rFonts w:ascii="Courier New" w:hAnsi="Courier New"/>
    </w:rPr>
  </w:style>
  <w:style w:type="paragraph" w:customStyle="1" w:styleId="NoteBullet">
    <w:name w:val="Note Bullet"/>
    <w:basedOn w:val="Note"/>
    <w:rsid w:val="00AB6D72"/>
    <w:pPr>
      <w:tabs>
        <w:tab w:val="clear" w:pos="680"/>
      </w:tabs>
      <w:spacing w:before="60" w:after="60"/>
    </w:pPr>
  </w:style>
  <w:style w:type="paragraph" w:customStyle="1" w:styleId="SubHeading2">
    <w:name w:val="SubHeading2"/>
    <w:basedOn w:val="HeadingBase"/>
    <w:rsid w:val="00AB6D72"/>
    <w:pPr>
      <w:spacing w:before="240" w:after="60"/>
    </w:pPr>
    <w:rPr>
      <w:sz w:val="20"/>
    </w:rPr>
  </w:style>
  <w:style w:type="paragraph" w:customStyle="1" w:styleId="SubHeading1">
    <w:name w:val="SubHeading1"/>
    <w:basedOn w:val="HeadingBase"/>
    <w:rsid w:val="00AB6D72"/>
    <w:pPr>
      <w:spacing w:before="240" w:after="60"/>
    </w:pPr>
    <w:rPr>
      <w:color w:val="918585"/>
      <w:sz w:val="22"/>
    </w:rPr>
  </w:style>
  <w:style w:type="paragraph" w:customStyle="1" w:styleId="SideHeading">
    <w:name w:val="Side Heading"/>
    <w:basedOn w:val="HeadingBase"/>
    <w:rsid w:val="00AB6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D72"/>
    <w:pPr>
      <w:tabs>
        <w:tab w:val="num" w:pos="360"/>
      </w:tabs>
    </w:pPr>
  </w:style>
  <w:style w:type="paragraph" w:styleId="PlainText">
    <w:name w:val="Plain Text"/>
    <w:basedOn w:val="Normal"/>
    <w:link w:val="PlainTextChar"/>
    <w:rsid w:val="00AB6D72"/>
    <w:rPr>
      <w:sz w:val="20"/>
    </w:rPr>
  </w:style>
  <w:style w:type="character" w:customStyle="1" w:styleId="PlainTextChar">
    <w:name w:val="Plain Text Char"/>
    <w:basedOn w:val="DefaultParagraphFont"/>
    <w:link w:val="PlainText"/>
    <w:rsid w:val="00AB6D72"/>
    <w:rPr>
      <w:rFonts w:ascii="Courier New" w:eastAsia="Times New Roman" w:hAnsi="Courier New" w:cs="Times New Roman"/>
      <w:sz w:val="20"/>
      <w:szCs w:val="20"/>
      <w:lang w:eastAsia="en-US"/>
    </w:rPr>
  </w:style>
  <w:style w:type="character" w:customStyle="1" w:styleId="MenuOption">
    <w:name w:val="Menu Option"/>
    <w:basedOn w:val="DefaultParagraphFont"/>
    <w:rsid w:val="00AB6D72"/>
    <w:rPr>
      <w:b/>
      <w:smallCaps/>
    </w:rPr>
  </w:style>
  <w:style w:type="paragraph" w:customStyle="1" w:styleId="TableListNumber">
    <w:name w:val="Table List Number"/>
    <w:basedOn w:val="ListNumber"/>
    <w:rsid w:val="00AB6D72"/>
    <w:pPr>
      <w:numPr>
        <w:numId w:val="0"/>
      </w:numPr>
    </w:pPr>
  </w:style>
  <w:style w:type="paragraph" w:styleId="TOC4">
    <w:name w:val="toc 4"/>
    <w:basedOn w:val="TOCBase"/>
    <w:next w:val="Normal"/>
    <w:semiHidden/>
    <w:rsid w:val="00AB6D72"/>
    <w:pPr>
      <w:tabs>
        <w:tab w:val="right" w:leader="dot" w:pos="9071"/>
      </w:tabs>
      <w:ind w:left="1701"/>
    </w:pPr>
  </w:style>
  <w:style w:type="paragraph" w:customStyle="1" w:styleId="ListAlpha">
    <w:name w:val="List Alpha"/>
    <w:basedOn w:val="List"/>
    <w:rsid w:val="00AB6D72"/>
    <w:pPr>
      <w:numPr>
        <w:numId w:val="8"/>
      </w:numPr>
    </w:pPr>
  </w:style>
  <w:style w:type="paragraph" w:customStyle="1" w:styleId="ListAlpha2">
    <w:name w:val="List Alpha 2"/>
    <w:basedOn w:val="List2"/>
    <w:rsid w:val="00AB6D72"/>
    <w:pPr>
      <w:numPr>
        <w:numId w:val="7"/>
      </w:numPr>
    </w:pPr>
  </w:style>
  <w:style w:type="paragraph" w:styleId="List2">
    <w:name w:val="List 2"/>
    <w:basedOn w:val="BodyText"/>
    <w:rsid w:val="00AB6D72"/>
    <w:pPr>
      <w:tabs>
        <w:tab w:val="left" w:pos="680"/>
      </w:tabs>
      <w:spacing w:before="60" w:after="60"/>
      <w:ind w:left="680" w:hanging="340"/>
    </w:pPr>
  </w:style>
  <w:style w:type="paragraph" w:styleId="List3">
    <w:name w:val="List 3"/>
    <w:basedOn w:val="BodyText"/>
    <w:rsid w:val="00AB6D72"/>
    <w:pPr>
      <w:tabs>
        <w:tab w:val="left" w:pos="1021"/>
      </w:tabs>
      <w:spacing w:before="60" w:after="60"/>
      <w:ind w:left="1020" w:hanging="340"/>
    </w:pPr>
  </w:style>
  <w:style w:type="paragraph" w:styleId="List4">
    <w:name w:val="List 4"/>
    <w:basedOn w:val="BodyText"/>
    <w:rsid w:val="00AB6D72"/>
    <w:pPr>
      <w:tabs>
        <w:tab w:val="left" w:pos="1361"/>
      </w:tabs>
      <w:spacing w:before="60" w:after="60"/>
      <w:ind w:left="1361" w:hanging="340"/>
    </w:pPr>
  </w:style>
  <w:style w:type="paragraph" w:styleId="List5">
    <w:name w:val="List 5"/>
    <w:basedOn w:val="BodyText"/>
    <w:rsid w:val="00AB6D72"/>
    <w:pPr>
      <w:tabs>
        <w:tab w:val="left" w:pos="1701"/>
      </w:tabs>
      <w:spacing w:before="60" w:after="60"/>
      <w:ind w:left="1701" w:hanging="340"/>
    </w:pPr>
  </w:style>
  <w:style w:type="paragraph" w:styleId="ListBullet3">
    <w:name w:val="List Bullet 3"/>
    <w:basedOn w:val="List3"/>
    <w:rsid w:val="00AB6D72"/>
    <w:pPr>
      <w:numPr>
        <w:numId w:val="14"/>
      </w:numPr>
      <w:tabs>
        <w:tab w:val="clear" w:pos="1021"/>
      </w:tabs>
      <w:ind w:left="1037" w:hanging="357"/>
    </w:pPr>
  </w:style>
  <w:style w:type="paragraph" w:styleId="ListBullet4">
    <w:name w:val="List Bullet 4"/>
    <w:basedOn w:val="List4"/>
    <w:rsid w:val="00AB6D72"/>
    <w:pPr>
      <w:numPr>
        <w:numId w:val="2"/>
      </w:numPr>
    </w:pPr>
  </w:style>
  <w:style w:type="paragraph" w:styleId="ListBullet5">
    <w:name w:val="List Bullet 5"/>
    <w:basedOn w:val="List5"/>
    <w:rsid w:val="00AB6D72"/>
    <w:pPr>
      <w:numPr>
        <w:numId w:val="3"/>
      </w:numPr>
    </w:pPr>
  </w:style>
  <w:style w:type="paragraph" w:styleId="ListContinue2">
    <w:name w:val="List Continue 2"/>
    <w:basedOn w:val="List2"/>
    <w:rsid w:val="00AB6D72"/>
    <w:pPr>
      <w:ind w:firstLine="0"/>
    </w:pPr>
  </w:style>
  <w:style w:type="paragraph" w:styleId="ListContinue3">
    <w:name w:val="List Continue 3"/>
    <w:basedOn w:val="List3"/>
    <w:rsid w:val="00AB6D72"/>
    <w:pPr>
      <w:ind w:left="1021" w:firstLine="0"/>
    </w:pPr>
  </w:style>
  <w:style w:type="paragraph" w:styleId="ListContinue4">
    <w:name w:val="List Continue 4"/>
    <w:basedOn w:val="List4"/>
    <w:rsid w:val="00AB6D72"/>
    <w:pPr>
      <w:ind w:firstLine="0"/>
    </w:pPr>
  </w:style>
  <w:style w:type="paragraph" w:styleId="ListContinue5">
    <w:name w:val="List Continue 5"/>
    <w:basedOn w:val="List5"/>
    <w:rsid w:val="00AB6D72"/>
    <w:pPr>
      <w:ind w:firstLine="0"/>
    </w:pPr>
  </w:style>
  <w:style w:type="paragraph" w:styleId="ListNumber3">
    <w:name w:val="List Number 3"/>
    <w:basedOn w:val="List3"/>
    <w:rsid w:val="00AB6D72"/>
    <w:pPr>
      <w:numPr>
        <w:numId w:val="4"/>
      </w:numPr>
    </w:pPr>
  </w:style>
  <w:style w:type="paragraph" w:styleId="ListNumber4">
    <w:name w:val="List Number 4"/>
    <w:basedOn w:val="List4"/>
    <w:rsid w:val="00AB6D72"/>
    <w:pPr>
      <w:numPr>
        <w:numId w:val="5"/>
      </w:numPr>
    </w:pPr>
  </w:style>
  <w:style w:type="paragraph" w:styleId="ListNumber5">
    <w:name w:val="List Number 5"/>
    <w:basedOn w:val="List5"/>
    <w:rsid w:val="00AB6D72"/>
    <w:pPr>
      <w:numPr>
        <w:numId w:val="6"/>
      </w:numPr>
    </w:pPr>
  </w:style>
  <w:style w:type="paragraph" w:styleId="BlockText">
    <w:name w:val="Block Text"/>
    <w:basedOn w:val="Normal"/>
    <w:rsid w:val="00AB6D72"/>
    <w:pPr>
      <w:spacing w:after="120"/>
      <w:ind w:left="1440" w:right="1440"/>
    </w:pPr>
  </w:style>
  <w:style w:type="character" w:customStyle="1" w:styleId="Subscript">
    <w:name w:val="Subscript"/>
    <w:basedOn w:val="DefaultParagraphFont"/>
    <w:rsid w:val="00AB6D72"/>
    <w:rPr>
      <w:sz w:val="16"/>
      <w:vertAlign w:val="subscript"/>
    </w:rPr>
  </w:style>
  <w:style w:type="character" w:customStyle="1" w:styleId="Superscript">
    <w:name w:val="Superscript"/>
    <w:basedOn w:val="DefaultParagraphFont"/>
    <w:rsid w:val="00AB6D72"/>
    <w:rPr>
      <w:sz w:val="16"/>
      <w:vertAlign w:val="superscript"/>
    </w:rPr>
  </w:style>
  <w:style w:type="character" w:customStyle="1" w:styleId="Symbols">
    <w:name w:val="Symbols"/>
    <w:basedOn w:val="DefaultParagraphFont"/>
    <w:rsid w:val="00AB6D72"/>
    <w:rPr>
      <w:rFonts w:ascii="Symbol" w:hAnsi="Symbol"/>
    </w:rPr>
  </w:style>
  <w:style w:type="character" w:customStyle="1" w:styleId="MenuOptions">
    <w:name w:val="Menu Options"/>
    <w:basedOn w:val="DefaultParagraphFont"/>
    <w:rsid w:val="00AB6D72"/>
    <w:rPr>
      <w:rFonts w:ascii="Arial Narrow" w:hAnsi="Arial Narrow"/>
      <w:smallCaps/>
    </w:rPr>
  </w:style>
  <w:style w:type="character" w:customStyle="1" w:styleId="Buttons">
    <w:name w:val="Buttons"/>
    <w:basedOn w:val="DefaultParagraphFont"/>
    <w:rsid w:val="00AB6D72"/>
    <w:rPr>
      <w:b/>
    </w:rPr>
  </w:style>
  <w:style w:type="character" w:customStyle="1" w:styleId="Underlined">
    <w:name w:val="Underlined"/>
    <w:basedOn w:val="DefaultParagraphFont"/>
    <w:rsid w:val="00AB6D72"/>
    <w:rPr>
      <w:u w:val="single"/>
    </w:rPr>
  </w:style>
  <w:style w:type="paragraph" w:customStyle="1" w:styleId="TableBodyTextRight">
    <w:name w:val="Table Body Text Right"/>
    <w:basedOn w:val="TableBodyText"/>
    <w:rsid w:val="00AB6D72"/>
    <w:pPr>
      <w:widowControl w:val="0"/>
      <w:autoSpaceDE w:val="0"/>
      <w:autoSpaceDN w:val="0"/>
      <w:adjustRightInd w:val="0"/>
      <w:jc w:val="right"/>
    </w:pPr>
    <w:rPr>
      <w:rFonts w:cs="Arial"/>
      <w:szCs w:val="18"/>
    </w:rPr>
  </w:style>
  <w:style w:type="paragraph" w:customStyle="1" w:styleId="CopyrightText">
    <w:name w:val="Copyright Text"/>
    <w:basedOn w:val="BodyText"/>
    <w:rsid w:val="00AB6D72"/>
    <w:rPr>
      <w:sz w:val="18"/>
    </w:rPr>
  </w:style>
  <w:style w:type="paragraph" w:customStyle="1" w:styleId="BodySmallRight">
    <w:name w:val="Body Small Right"/>
    <w:basedOn w:val="BodyTextRight"/>
    <w:rsid w:val="00AB6D72"/>
    <w:rPr>
      <w:sz w:val="18"/>
      <w:szCs w:val="18"/>
    </w:rPr>
  </w:style>
  <w:style w:type="paragraph" w:customStyle="1" w:styleId="MarginEdition">
    <w:name w:val="Margin Edition"/>
    <w:basedOn w:val="MarginNote"/>
    <w:rsid w:val="00AB6D72"/>
    <w:pPr>
      <w:spacing w:before="0" w:after="0"/>
    </w:pPr>
    <w:rPr>
      <w:rFonts w:ascii="Times New Roman" w:hAnsi="Times New Roman"/>
      <w:color w:val="999999"/>
    </w:rPr>
  </w:style>
  <w:style w:type="paragraph" w:customStyle="1" w:styleId="Spacer">
    <w:name w:val="Spacer"/>
    <w:basedOn w:val="Normal"/>
    <w:rsid w:val="00AB6D72"/>
    <w:rPr>
      <w:sz w:val="2"/>
      <w:szCs w:val="2"/>
    </w:rPr>
  </w:style>
  <w:style w:type="character" w:customStyle="1" w:styleId="Small">
    <w:name w:val="Small"/>
    <w:basedOn w:val="DefaultParagraphFont"/>
    <w:rsid w:val="00AB6D72"/>
    <w:rPr>
      <w:sz w:val="16"/>
    </w:rPr>
  </w:style>
  <w:style w:type="paragraph" w:customStyle="1" w:styleId="WideTable">
    <w:name w:val="Wide Table"/>
    <w:basedOn w:val="Normal"/>
    <w:rsid w:val="00AB6D72"/>
    <w:pPr>
      <w:ind w:left="-1418"/>
    </w:pPr>
    <w:rPr>
      <w:sz w:val="2"/>
      <w:szCs w:val="2"/>
    </w:rPr>
  </w:style>
  <w:style w:type="character" w:styleId="PageNumber">
    <w:name w:val="page number"/>
    <w:basedOn w:val="DefaultParagraphFont"/>
    <w:rsid w:val="00AB6D72"/>
  </w:style>
  <w:style w:type="paragraph" w:styleId="Quote">
    <w:name w:val="Quote"/>
    <w:basedOn w:val="Heading1"/>
    <w:link w:val="QuoteChar"/>
    <w:qFormat/>
    <w:rsid w:val="00AB6D72"/>
    <w:rPr>
      <w:b w:val="0"/>
      <w:sz w:val="72"/>
      <w:szCs w:val="72"/>
      <w:lang w:val="en-NZ"/>
    </w:rPr>
  </w:style>
  <w:style w:type="character" w:customStyle="1" w:styleId="QuoteChar">
    <w:name w:val="Quote Char"/>
    <w:basedOn w:val="DefaultParagraphFont"/>
    <w:link w:val="Quote"/>
    <w:rsid w:val="00AB6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D72"/>
    <w:pPr>
      <w:pageBreakBefore/>
    </w:pPr>
  </w:style>
  <w:style w:type="paragraph" w:customStyle="1" w:styleId="Border">
    <w:name w:val="Border"/>
    <w:basedOn w:val="Normal"/>
    <w:qFormat/>
    <w:rsid w:val="00AB6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D72"/>
    <w:rPr>
      <w:b/>
      <w:bCs/>
      <w:i/>
      <w:iCs/>
      <w:color w:val="auto"/>
    </w:rPr>
  </w:style>
  <w:style w:type="paragraph" w:styleId="IntenseQuote">
    <w:name w:val="Intense Quote"/>
    <w:basedOn w:val="Normal"/>
    <w:next w:val="Normal"/>
    <w:link w:val="IntenseQuoteChar"/>
    <w:uiPriority w:val="30"/>
    <w:qFormat/>
    <w:rsid w:val="00AB6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D72"/>
    <w:rPr>
      <w:smallCaps/>
      <w:color w:val="auto"/>
      <w:u w:val="single"/>
    </w:rPr>
  </w:style>
  <w:style w:type="character" w:styleId="IntenseReference">
    <w:name w:val="Intense Reference"/>
    <w:basedOn w:val="DefaultParagraphFont"/>
    <w:uiPriority w:val="32"/>
    <w:qFormat/>
    <w:rsid w:val="00AB6D72"/>
    <w:rPr>
      <w:b/>
      <w:bCs/>
      <w:smallCaps/>
      <w:color w:val="auto"/>
      <w:spacing w:val="5"/>
      <w:u w:val="single"/>
    </w:rPr>
  </w:style>
  <w:style w:type="paragraph" w:customStyle="1" w:styleId="2ColumnHeading">
    <w:name w:val="2Column Heading"/>
    <w:basedOn w:val="BodyText"/>
    <w:qFormat/>
    <w:rsid w:val="00AB6D72"/>
    <w:pPr>
      <w:spacing w:after="60"/>
      <w:ind w:left="-2268"/>
    </w:pPr>
    <w:rPr>
      <w:b/>
    </w:rPr>
  </w:style>
  <w:style w:type="paragraph" w:customStyle="1" w:styleId="Heading1TOC">
    <w:name w:val="Heading1 TOC"/>
    <w:basedOn w:val="Normal"/>
    <w:qFormat/>
    <w:rsid w:val="00AB6D72"/>
    <w:pPr>
      <w:spacing w:before="240" w:after="120"/>
    </w:pPr>
    <w:rPr>
      <w:rFonts w:ascii="Times New Roman" w:hAnsi="Times New Roman"/>
      <w:b/>
      <w:sz w:val="32"/>
    </w:rPr>
  </w:style>
  <w:style w:type="paragraph" w:customStyle="1" w:styleId="Heading2TOC">
    <w:name w:val="Heading2 TOC"/>
    <w:basedOn w:val="Normal"/>
    <w:qFormat/>
    <w:rsid w:val="00AB6D72"/>
    <w:pPr>
      <w:spacing w:before="240" w:after="60"/>
    </w:pPr>
    <w:rPr>
      <w:rFonts w:ascii="Times New Roman" w:hAnsi="Times New Roman"/>
      <w:b/>
      <w:sz w:val="28"/>
    </w:rPr>
  </w:style>
  <w:style w:type="character" w:customStyle="1" w:styleId="Underline">
    <w:name w:val="Underline"/>
    <w:basedOn w:val="DefaultParagraphFont"/>
    <w:qFormat/>
    <w:rsid w:val="00AB6D72"/>
    <w:rPr>
      <w:u w:val="single"/>
    </w:rPr>
  </w:style>
  <w:style w:type="paragraph" w:styleId="BalloonText">
    <w:name w:val="Balloon Text"/>
    <w:basedOn w:val="Normal"/>
    <w:link w:val="BalloonTextChar"/>
    <w:rsid w:val="00AB6D72"/>
    <w:rPr>
      <w:rFonts w:ascii="Tahoma" w:hAnsi="Tahoma" w:cs="Tahoma"/>
      <w:sz w:val="16"/>
      <w:szCs w:val="16"/>
    </w:rPr>
  </w:style>
  <w:style w:type="character" w:customStyle="1" w:styleId="BalloonTextChar">
    <w:name w:val="Balloon Text Char"/>
    <w:basedOn w:val="DefaultParagraphFont"/>
    <w:link w:val="BalloonText"/>
    <w:rsid w:val="00AB6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D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D72"/>
    <w:rPr>
      <w:b/>
      <w:color w:val="660033"/>
      <w:spacing w:val="0"/>
    </w:rPr>
  </w:style>
  <w:style w:type="paragraph" w:customStyle="1" w:styleId="Nameditemlist">
    <w:name w:val="Named item list"/>
    <w:basedOn w:val="BodyText"/>
    <w:qFormat/>
    <w:rsid w:val="00AB6D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948</Words>
  <Characters>6478</Characters>
  <Application>Microsoft Office Word</Application>
  <DocSecurity>0</DocSecurity>
  <Lines>273</Lines>
  <Paragraphs>194</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DEFIN005A Conduct interrogation on military operations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2013-01-24T04:15:00Z</dcterms:created>
  <dcterms:modified xsi:type="dcterms:W3CDTF">2013-01-24T04:15:00Z</dcterms:modified>
</cp:coreProperties>
</file>