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BCF" w:rsidP="00C00BC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DEFEV502 Evaluate and report collected information</w:t>
      </w:r>
      <w:r>
        <w:fldChar w:fldCharType="end"/>
      </w:r>
    </w:p>
    <w:p w:rsidR="00C00BCF" w:rsidP="00C00BCF">
      <w:pPr>
        <w:pStyle w:val="Version"/>
        <w:sectPr w:rsidSect="00164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DC4" w:rsidP="00164DC4">
      <w:pPr>
        <w:pStyle w:val="SuperHeading"/>
      </w:pPr>
      <w:r w:rsidRPr="00164DC4">
        <w:t>DEFEV502 Evaluate and report collected information</w:t>
      </w:r>
    </w:p>
    <w:p w:rsidR="00000000" w:rsidRPr="00164DC4" w:rsidP="00164DC4">
      <w:pPr>
        <w:pStyle w:val="Heading1"/>
      </w:pPr>
      <w:bookmarkStart w:id="1" w:name="O_517978"/>
      <w:bookmarkEnd w:id="1"/>
      <w:r w:rsidRPr="00164D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TableBodyText"/>
            </w:pPr>
            <w:r w:rsidRPr="00164DC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TableBodyText"/>
            </w:pPr>
            <w:r w:rsidRPr="00164DC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rPr>
                <w:rStyle w:val="SpecialBold"/>
              </w:rPr>
              <w:t>Comments</w:t>
            </w:r>
          </w:p>
        </w:tc>
      </w:tr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t xml:space="preserve">New unit.  </w:t>
            </w:r>
          </w:p>
        </w:tc>
      </w:tr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TableBodyText"/>
              <w:rPr>
                <w:lang w:val="en-NZ"/>
              </w:rPr>
            </w:pPr>
            <w:r w:rsidRPr="00164DC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TableBodyText"/>
            </w:pPr>
            <w:r w:rsidRPr="00164DC4">
              <w:t xml:space="preserve">Primary release. </w:t>
            </w:r>
          </w:p>
        </w:tc>
      </w:tr>
    </w:tbl>
    <w:p w:rsidR="00C00BCF" w:rsidP="00164DC4">
      <w:pPr>
        <w:pStyle w:val="TableBodyText"/>
      </w:pPr>
    </w:p>
    <w:p w:rsidR="00C00BCF" w:rsidP="00164DC4">
      <w:pPr>
        <w:pStyle w:val="TableBodyText"/>
      </w:pPr>
    </w:p>
    <w:p w:rsidR="00000000" w:rsidRPr="00164DC4" w:rsidP="00164DC4">
      <w:pPr>
        <w:pStyle w:val="Heading1"/>
      </w:pPr>
      <w:bookmarkStart w:id="2" w:name="O_517979"/>
      <w:bookmarkEnd w:id="2"/>
      <w:r w:rsidRPr="00164DC4">
        <w:t>Unit Descriptor</w:t>
      </w:r>
    </w:p>
    <w:p w:rsidR="00000000" w:rsidRPr="00164DC4" w:rsidP="00164DC4">
      <w:pPr>
        <w:pStyle w:val="BodyText"/>
      </w:pPr>
      <w:r w:rsidRPr="00164DC4">
        <w:t>This unit describes the performance outcomes, skills and knowledge required to apply</w:t>
      </w:r>
      <w:r w:rsidRPr="00164DC4">
        <w:t xml:space="preserve"> diagnostic and mathematical skills to determine validity and appropriateness of collected data, and identify recommendations for action. </w:t>
      </w:r>
    </w:p>
    <w:p w:rsidR="00000000" w:rsidRPr="00164DC4" w:rsidP="00164DC4">
      <w:pPr>
        <w:pStyle w:val="BodyText"/>
      </w:pPr>
      <w:r w:rsidRPr="00164DC4">
        <w:t>No licensing, legislative, regulatory or certification requirements apply to this unit at the time of publication. In</w:t>
      </w:r>
      <w:r w:rsidRPr="00164DC4">
        <w:t xml:space="preserve"> a Defence context, this means that there is no civilian need to hold this unit in order to meet licensing, legislative, regulatory or certification requirements.</w:t>
      </w: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3" w:name="O_517980"/>
      <w:bookmarkEnd w:id="3"/>
      <w:r w:rsidRPr="00164DC4">
        <w:t>Application of the Unit</w:t>
      </w:r>
    </w:p>
    <w:p w:rsidR="00000000" w:rsidRPr="00164DC4" w:rsidP="00164DC4">
      <w:pPr>
        <w:pStyle w:val="BodyText"/>
      </w:pPr>
      <w:r w:rsidRPr="00164DC4">
        <w:t>This unit applies to the implementation of an Evalua</w:t>
      </w:r>
      <w:r w:rsidRPr="00164DC4">
        <w:t>tion and Reporting strategy to measure performance and the value of investment decisions.</w:t>
      </w: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4" w:name="O_517981"/>
      <w:bookmarkEnd w:id="4"/>
      <w:r w:rsidRPr="00164DC4">
        <w:t>Licensing/Regulatory Information</w:t>
      </w:r>
    </w:p>
    <w:p w:rsidR="00000000" w:rsidRPr="00164DC4" w:rsidP="00164DC4">
      <w:pPr>
        <w:pStyle w:val="BodyText"/>
      </w:pPr>
      <w:r w:rsidRPr="00164DC4">
        <w:t>Not applicable.</w:t>
      </w: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5" w:name="O_517982"/>
      <w:bookmarkEnd w:id="5"/>
      <w:r w:rsidRPr="00164DC4">
        <w:t>Pre-Requisites</w:t>
      </w:r>
    </w:p>
    <w:p w:rsidR="00000000" w:rsidRPr="00164DC4" w:rsidP="00164DC4">
      <w:pPr>
        <w:pStyle w:val="BodyText"/>
      </w:pPr>
      <w:r w:rsidRPr="00164DC4">
        <w:t>Not applicable.</w:t>
      </w: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6" w:name="O_517983"/>
      <w:bookmarkEnd w:id="6"/>
      <w:r w:rsidRPr="00164DC4">
        <w:t>Employability Skills Information</w:t>
      </w:r>
    </w:p>
    <w:p w:rsidR="00000000" w:rsidRPr="00164DC4" w:rsidP="00164DC4">
      <w:pPr>
        <w:pStyle w:val="BodyText"/>
      </w:pPr>
      <w:r w:rsidRPr="00164DC4">
        <w:t>Th</w:t>
      </w:r>
      <w:r w:rsidRPr="00164DC4">
        <w:t>is unit contains employability skills.</w:t>
      </w: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7" w:name="O_517984"/>
      <w:bookmarkEnd w:id="7"/>
      <w:r w:rsidRPr="00164D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BodyText"/>
            </w:pPr>
            <w:r w:rsidRPr="00164DC4">
              <w:t xml:space="preserve">Performance Criteria describe the required performance needed to demonstrate achievement of the element. Where </w:t>
            </w:r>
            <w:r w:rsidRPr="00164DC4">
              <w:rPr>
                <w:rStyle w:val="BoldandItalics"/>
              </w:rPr>
              <w:t xml:space="preserve">bold italicised </w:t>
            </w:r>
            <w:r w:rsidRPr="00164DC4">
              <w:t>text is used, further information is detailed in the Range Statement. Assessment of performance is to be consistent with the Evid</w:t>
            </w:r>
            <w:r w:rsidRPr="00164DC4">
              <w:t>ence Guide.</w:t>
            </w:r>
          </w:p>
        </w:tc>
      </w:tr>
    </w:tbl>
    <w:p w:rsidR="00000000" w:rsidRPr="00164DC4" w:rsidP="00164DC4">
      <w:pPr>
        <w:pStyle w:val="BodyText"/>
      </w:pP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8" w:name="O_517985"/>
      <w:bookmarkEnd w:id="8"/>
      <w:r w:rsidRPr="00164D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BodyText"/>
            </w:pPr>
            <w:r w:rsidRPr="00164DC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SpecialBold"/>
              </w:rPr>
              <w:t>PERFORMANCE CRITERIA</w:t>
            </w:r>
          </w:p>
        </w:tc>
      </w:tr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List"/>
              <w:rPr>
                <w:lang w:val="en-NZ"/>
              </w:rPr>
            </w:pPr>
            <w:r w:rsidRPr="00164DC4">
              <w:rPr>
                <w:rStyle w:val="SpecialBold"/>
              </w:rPr>
              <w:t>1.</w:t>
            </w:r>
            <w:r w:rsidRPr="00164DC4">
              <w:rPr>
                <w:rStyle w:val="SpecialBold"/>
              </w:rPr>
              <w:tab/>
              <w:t>Determine whether data is covered by scope of program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"/>
            </w:pPr>
            <w:r w:rsidRPr="00164DC4">
              <w:t>1.1</w:t>
            </w:r>
            <w:r w:rsidRPr="00164DC4">
              <w:tab/>
              <w:t>Relevant evidence, facts and information are collected accurately and thoroughly.</w:t>
            </w:r>
          </w:p>
          <w:p w:rsidR="00000000" w:rsidP="00164DC4">
            <w:pPr>
              <w:pStyle w:val="List"/>
              <w:rPr>
                <w:lang w:val="en-NZ"/>
              </w:rPr>
            </w:pPr>
            <w:r w:rsidRPr="00164DC4">
              <w:t>1.2</w:t>
            </w:r>
            <w:r w:rsidRPr="00164DC4">
              <w:tab/>
            </w:r>
            <w:r w:rsidRPr="00164DC4">
              <w:t xml:space="preserve">Evaluation terms of reference and conditions are reviewed to determine whether </w:t>
            </w:r>
            <w:r w:rsidRPr="00164DC4">
              <w:rPr>
                <w:rStyle w:val="BoldandItalics"/>
              </w:rPr>
              <w:t>data</w:t>
            </w:r>
            <w:r w:rsidRPr="00164DC4">
              <w:t xml:space="preserve">/information falls within </w:t>
            </w:r>
            <w:r w:rsidRPr="00164DC4">
              <w:rPr>
                <w:rStyle w:val="BoldandItalics"/>
              </w:rPr>
              <w:t>project scope</w:t>
            </w:r>
            <w:r w:rsidRPr="00164DC4">
              <w:t>.</w:t>
            </w:r>
          </w:p>
        </w:tc>
      </w:tr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List"/>
              <w:rPr>
                <w:lang w:val="en-NZ"/>
              </w:rPr>
            </w:pPr>
            <w:r w:rsidRPr="00164DC4">
              <w:rPr>
                <w:rStyle w:val="SpecialBold"/>
              </w:rPr>
              <w:t>2.</w:t>
            </w:r>
            <w:r w:rsidRPr="00164DC4">
              <w:rPr>
                <w:rStyle w:val="SpecialBold"/>
              </w:rPr>
              <w:tab/>
              <w:t>Apply and analyse established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"/>
            </w:pPr>
            <w:r w:rsidRPr="00164DC4">
              <w:t>2.1</w:t>
            </w:r>
            <w:r w:rsidRPr="00164DC4">
              <w:tab/>
              <w:t>Validity of data/information is assessed.</w:t>
            </w:r>
          </w:p>
          <w:p w:rsidR="00000000" w:rsidRPr="00164DC4" w:rsidP="00164DC4">
            <w:pPr>
              <w:pStyle w:val="List"/>
            </w:pPr>
            <w:r w:rsidRPr="00164DC4">
              <w:t>2.2</w:t>
            </w:r>
            <w:r w:rsidRPr="00164DC4">
              <w:tab/>
              <w:t xml:space="preserve">Appropriate </w:t>
            </w:r>
            <w:r w:rsidRPr="00164DC4">
              <w:rPr>
                <w:rStyle w:val="BoldandItalics"/>
              </w:rPr>
              <w:t>analysis techniques</w:t>
            </w:r>
            <w:r w:rsidRPr="00164DC4">
              <w:t xml:space="preserve"> are applied and data is assessed thoroughly.</w:t>
            </w:r>
          </w:p>
          <w:p w:rsidR="00000000" w:rsidRPr="00164DC4" w:rsidP="00164DC4">
            <w:pPr>
              <w:pStyle w:val="List"/>
            </w:pPr>
            <w:r w:rsidRPr="00164DC4">
              <w:t>2.3</w:t>
            </w:r>
            <w:r w:rsidRPr="00164DC4">
              <w:tab/>
              <w:t>Trends and anomalies are accurately identified.</w:t>
            </w:r>
          </w:p>
          <w:p w:rsidR="00000000" w:rsidP="00164DC4">
            <w:pPr>
              <w:pStyle w:val="List"/>
              <w:rPr>
                <w:lang w:val="en-NZ"/>
              </w:rPr>
            </w:pPr>
            <w:r w:rsidRPr="00164DC4">
              <w:t>2.4</w:t>
            </w:r>
            <w:r w:rsidRPr="00164DC4">
              <w:tab/>
              <w:t xml:space="preserve">Data analysis </w:t>
            </w:r>
            <w:r w:rsidRPr="00164DC4">
              <w:rPr>
                <w:rStyle w:val="BoldandItalics"/>
              </w:rPr>
              <w:t>techniques and procedures are documented.</w:t>
            </w:r>
          </w:p>
        </w:tc>
      </w:tr>
      <w:tr w:rsidTr="00C00B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List"/>
              <w:rPr>
                <w:lang w:val="en-NZ"/>
              </w:rPr>
            </w:pPr>
            <w:r w:rsidRPr="00164DC4">
              <w:rPr>
                <w:rStyle w:val="SpecialBold"/>
              </w:rPr>
              <w:t>3.</w:t>
            </w:r>
            <w:r w:rsidRPr="00164DC4">
              <w:rPr>
                <w:rStyle w:val="SpecialBold"/>
              </w:rPr>
              <w:tab/>
              <w:t>Record data analysis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"/>
            </w:pPr>
            <w:r w:rsidRPr="00164DC4">
              <w:t>3.1</w:t>
            </w:r>
            <w:r w:rsidRPr="00164DC4">
              <w:tab/>
              <w:t>Findings are recorded.</w:t>
            </w:r>
          </w:p>
          <w:p w:rsidR="00000000" w:rsidRPr="00164DC4" w:rsidP="00164DC4">
            <w:pPr>
              <w:pStyle w:val="List"/>
            </w:pPr>
            <w:r w:rsidRPr="00164DC4">
              <w:t>3.2</w:t>
            </w:r>
            <w:r w:rsidRPr="00164DC4">
              <w:tab/>
            </w:r>
            <w:r w:rsidRPr="00164DC4">
              <w:rPr>
                <w:rStyle w:val="BoldandItalics"/>
              </w:rPr>
              <w:t>Recommendations for action</w:t>
            </w:r>
            <w:r w:rsidRPr="00164DC4">
              <w:t xml:space="preserve"> are analysed to</w:t>
            </w:r>
            <w:r w:rsidRPr="00164DC4">
              <w:t xml:space="preserve"> ensure they are compatible with the project’s scope and terms of reference.</w:t>
            </w:r>
          </w:p>
          <w:p w:rsidR="00000000" w:rsidRPr="00164DC4" w:rsidP="00164DC4">
            <w:pPr>
              <w:pStyle w:val="List"/>
            </w:pPr>
            <w:r w:rsidRPr="00164DC4">
              <w:t>3.3</w:t>
            </w:r>
            <w:r w:rsidRPr="00164DC4">
              <w:tab/>
              <w:t xml:space="preserve">Interim and final </w:t>
            </w:r>
            <w:r w:rsidRPr="00164DC4">
              <w:rPr>
                <w:rStyle w:val="BoldandItalics"/>
              </w:rPr>
              <w:t>reports</w:t>
            </w:r>
            <w:r w:rsidRPr="00164DC4">
              <w:t xml:space="preserve"> are analysed and, outcomes are compared to the criteria established at the outset.</w:t>
            </w:r>
          </w:p>
          <w:p w:rsidR="00000000" w:rsidRPr="00164DC4" w:rsidP="00164DC4">
            <w:pPr>
              <w:pStyle w:val="List"/>
            </w:pPr>
            <w:r w:rsidRPr="00164DC4">
              <w:t>3.4</w:t>
            </w:r>
            <w:r w:rsidRPr="00164DC4">
              <w:tab/>
              <w:t>Findings are reported to stakeholders.</w:t>
            </w:r>
          </w:p>
        </w:tc>
      </w:tr>
    </w:tbl>
    <w:p w:rsidR="00C00BCF" w:rsidP="00164DC4">
      <w:pPr>
        <w:pStyle w:val="BodyText"/>
      </w:pPr>
    </w:p>
    <w:p w:rsidR="00C00BCF" w:rsidP="00164DC4">
      <w:pPr>
        <w:pStyle w:val="BodyText"/>
      </w:pPr>
    </w:p>
    <w:p w:rsidR="00000000" w:rsidRPr="00164DC4" w:rsidP="00164DC4">
      <w:pPr>
        <w:pStyle w:val="Heading1"/>
      </w:pPr>
      <w:bookmarkStart w:id="9" w:name="O_517986"/>
      <w:bookmarkEnd w:id="9"/>
      <w:r w:rsidRPr="00164D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t>This describes the essential skills and knowledge and their level, required for this unit.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SpecialBold"/>
              </w:rPr>
              <w:t>Required Skills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apply attention to detail</w:t>
            </w:r>
          </w:p>
          <w:p w:rsidR="00000000" w:rsidRPr="00164DC4" w:rsidP="00164DC4">
            <w:pPr>
              <w:pStyle w:val="ListBullet"/>
            </w:pPr>
            <w:r w:rsidRPr="00164DC4">
              <w:t>communicate facts in a fluent and clear manner</w:t>
            </w:r>
          </w:p>
          <w:p w:rsidR="00000000" w:rsidRPr="00164DC4" w:rsidP="00164DC4">
            <w:pPr>
              <w:pStyle w:val="ListBullet"/>
            </w:pPr>
            <w:r w:rsidRPr="00164DC4">
              <w:t xml:space="preserve">research relevant  information </w:t>
            </w:r>
          </w:p>
          <w:p w:rsidR="00000000" w:rsidRPr="00164DC4" w:rsidP="00164DC4">
            <w:pPr>
              <w:pStyle w:val="ListBullet"/>
            </w:pPr>
            <w:r w:rsidRPr="00164DC4">
              <w:t>gather, man</w:t>
            </w:r>
            <w:r w:rsidRPr="00164DC4">
              <w:t>age and measure data</w:t>
            </w:r>
          </w:p>
          <w:p w:rsidR="00000000" w:rsidRPr="00164DC4" w:rsidP="00164DC4">
            <w:pPr>
              <w:pStyle w:val="ListBullet"/>
            </w:pPr>
            <w:r w:rsidRPr="00164DC4">
              <w:t>plan activities</w:t>
            </w:r>
          </w:p>
          <w:p w:rsidR="00000000" w:rsidRPr="00164DC4" w:rsidP="00164DC4">
            <w:pPr>
              <w:pStyle w:val="ListBullet"/>
            </w:pPr>
            <w:r w:rsidRPr="00164DC4">
              <w:t>analyse data</w:t>
            </w:r>
          </w:p>
          <w:p w:rsidR="00000000" w:rsidRPr="00164DC4" w:rsidP="00164DC4">
            <w:pPr>
              <w:pStyle w:val="ListBullet"/>
            </w:pPr>
            <w:r w:rsidRPr="00164DC4">
              <w:t>negotiate and solve problems</w:t>
            </w:r>
          </w:p>
          <w:p w:rsidR="00000000" w:rsidRPr="00164DC4" w:rsidP="00164DC4">
            <w:pPr>
              <w:pStyle w:val="ListBullet"/>
            </w:pPr>
            <w:r w:rsidRPr="00164DC4">
              <w:t xml:space="preserve">use a range of communication styles for different audiences and purposes </w:t>
            </w:r>
          </w:p>
          <w:p w:rsidR="00000000" w:rsidRPr="00164DC4" w:rsidP="00164DC4">
            <w:pPr>
              <w:pStyle w:val="ListBullet"/>
            </w:pPr>
            <w:r w:rsidRPr="00164DC4">
              <w:t>respond to diversity, including gender and disability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>apply sustainability principles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SpecialBold"/>
              </w:rPr>
              <w:t>Required Kn</w:t>
            </w:r>
            <w:r w:rsidRPr="00164DC4">
              <w:rPr>
                <w:rStyle w:val="SpecialBold"/>
              </w:rPr>
              <w:t>owledge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organisational protocols relating to client liaison (for example legal and organisation requirements relating to:</w:t>
            </w:r>
          </w:p>
          <w:p w:rsidR="00000000" w:rsidRPr="00164DC4" w:rsidP="00164DC4">
            <w:pPr>
              <w:pStyle w:val="ListBullet2"/>
            </w:pPr>
            <w:r w:rsidRPr="00164DC4">
              <w:t>confidentiality</w:t>
            </w:r>
          </w:p>
          <w:p w:rsidR="00000000" w:rsidRPr="00164DC4" w:rsidP="00164DC4">
            <w:pPr>
              <w:pStyle w:val="ListBullet2"/>
            </w:pPr>
            <w:r w:rsidRPr="00164DC4">
              <w:t>accuracy</w:t>
            </w:r>
          </w:p>
          <w:p w:rsidR="00000000" w:rsidRPr="00164DC4" w:rsidP="00164DC4">
            <w:pPr>
              <w:pStyle w:val="ListBullet2"/>
            </w:pPr>
            <w:r w:rsidRPr="00164DC4">
              <w:t>discrimination)</w:t>
            </w:r>
          </w:p>
          <w:p w:rsidR="00000000" w:rsidRPr="00164DC4" w:rsidP="00164DC4">
            <w:pPr>
              <w:pStyle w:val="ListBullet"/>
            </w:pPr>
            <w:r w:rsidRPr="00164DC4">
              <w:t>business mathematics and statistics</w:t>
            </w:r>
          </w:p>
          <w:p w:rsidR="00000000" w:rsidRPr="00164DC4" w:rsidP="00164DC4">
            <w:pPr>
              <w:pStyle w:val="ListBullet"/>
            </w:pPr>
            <w:r w:rsidRPr="00164DC4">
              <w:t>data analysis techniques/procedures</w:t>
            </w:r>
          </w:p>
          <w:p w:rsidR="00000000" w:rsidRPr="00164DC4" w:rsidP="00164DC4">
            <w:pPr>
              <w:pStyle w:val="ListBullet"/>
            </w:pPr>
            <w:r w:rsidRPr="00164DC4">
              <w:t>reporting requirements to a range of audiences</w:t>
            </w:r>
          </w:p>
          <w:p w:rsidR="00000000" w:rsidRPr="00164DC4" w:rsidP="00164DC4">
            <w:pPr>
              <w:pStyle w:val="ListBullet"/>
            </w:pPr>
            <w:r w:rsidRPr="00164DC4">
              <w:t>legislation, policy and procedures relating to the conduct of evaluations</w:t>
            </w:r>
          </w:p>
          <w:p w:rsidR="00000000" w:rsidRPr="00164DC4" w:rsidP="00164DC4">
            <w:pPr>
              <w:pStyle w:val="ListBullet"/>
            </w:pPr>
            <w:r w:rsidRPr="00164DC4">
              <w:t>organisational values, ethics and codes of conduct</w:t>
            </w:r>
          </w:p>
        </w:tc>
      </w:tr>
    </w:tbl>
    <w:p w:rsidR="00000000" w:rsidRPr="00164DC4" w:rsidP="00164DC4">
      <w:pPr>
        <w:pStyle w:val="BodyText"/>
      </w:pP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10" w:name="O_517987"/>
      <w:bookmarkEnd w:id="10"/>
      <w:r w:rsidRPr="00164D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BodyText"/>
            </w:pPr>
            <w:r w:rsidRPr="00164DC4">
              <w:t>Nil</w:t>
            </w:r>
          </w:p>
          <w:p w:rsidR="00000000" w:rsidRPr="00164DC4" w:rsidP="00164DC4">
            <w:pPr>
              <w:pStyle w:val="BodyText"/>
            </w:pPr>
            <w:r w:rsidRPr="00164DC4">
              <w:rPr>
                <w:rStyle w:val="SpecialBold"/>
              </w:rPr>
              <w:t>Consistency in performance</w:t>
            </w:r>
          </w:p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t>Competency should be demonstrated on at least one occasion covering the scope of the unit of competence.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BodyText"/>
            </w:pPr>
            <w:r w:rsidRPr="00164DC4">
              <w:rPr>
                <w:rStyle w:val="SpecialBold"/>
              </w:rPr>
              <w:t>Context of and specific re</w:t>
            </w:r>
            <w:r w:rsidRPr="00164DC4">
              <w:rPr>
                <w:rStyle w:val="SpecialBold"/>
              </w:rPr>
              <w:t>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BodyText"/>
            </w:pPr>
            <w:r w:rsidRPr="00164DC4">
              <w:rPr>
                <w:rStyle w:val="SpecialBold"/>
              </w:rPr>
              <w:t>Context of assessment</w:t>
            </w:r>
          </w:p>
          <w:p w:rsidR="00000000" w:rsidRPr="00164DC4" w:rsidP="00164DC4">
            <w:pPr>
              <w:pStyle w:val="BodyText"/>
            </w:pPr>
            <w:r w:rsidRPr="00164DC4">
              <w:t>Competency should be assessed in the workplace or in a simulated workplace environment.</w:t>
            </w:r>
          </w:p>
          <w:p w:rsidR="00000000" w:rsidRPr="00164DC4" w:rsidP="00164DC4">
            <w:pPr>
              <w:pStyle w:val="BodyText"/>
            </w:pPr>
            <w:r w:rsidRPr="00164DC4">
              <w:rPr>
                <w:rStyle w:val="SpecialBold"/>
              </w:rPr>
              <w:t>Specific resources for assessment</w:t>
            </w:r>
          </w:p>
          <w:p w:rsidR="00000000" w:rsidRPr="00164DC4" w:rsidP="00164DC4">
            <w:pPr>
              <w:pStyle w:val="ListBullet"/>
            </w:pPr>
            <w:r w:rsidRPr="00164DC4">
              <w:t>No specific requirements</w:t>
            </w:r>
          </w:p>
        </w:tc>
      </w:tr>
    </w:tbl>
    <w:p w:rsidR="00000000" w:rsidRPr="00164DC4" w:rsidP="00164DC4">
      <w:pPr>
        <w:pStyle w:val="BodyText"/>
      </w:pPr>
    </w:p>
    <w:p w:rsidR="00000000" w:rsidRPr="00164DC4" w:rsidP="00164DC4">
      <w:pPr>
        <w:pStyle w:val="AllowPageBreak"/>
      </w:pPr>
    </w:p>
    <w:p w:rsidR="00000000" w:rsidRPr="00164DC4" w:rsidP="00164DC4">
      <w:pPr>
        <w:pStyle w:val="Heading1"/>
      </w:pPr>
      <w:bookmarkStart w:id="11" w:name="O_517988"/>
      <w:bookmarkEnd w:id="11"/>
      <w:r w:rsidRPr="00164D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t xml:space="preserve">The Range Statement relates to the Unit of Competency as a whole. It allows for different work environments and situations that may affect performance. </w:t>
            </w:r>
            <w:r w:rsidRPr="00164DC4">
              <w:rPr>
                <w:rStyle w:val="BoldandItalics"/>
              </w:rPr>
              <w:t>Bold italicised</w:t>
            </w:r>
            <w:r w:rsidRPr="00164DC4">
              <w:t xml:space="preserve"> wording in the Performance Criteria is detailed below.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Data </w:t>
            </w:r>
            <w:r w:rsidRPr="00164DC4">
              <w:t>may include:</w:t>
            </w:r>
            <w:r w:rsidRPr="00164DC4">
              <w:rPr>
                <w:rStyle w:val="BoldandItalics"/>
              </w:rPr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categorical</w:t>
            </w:r>
          </w:p>
          <w:p w:rsidR="00000000" w:rsidRPr="00164DC4" w:rsidP="00164DC4">
            <w:pPr>
              <w:pStyle w:val="ListBullet"/>
            </w:pPr>
            <w:r w:rsidRPr="00164DC4">
              <w:t>qualitative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>quantitative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Project scope </w:t>
            </w:r>
            <w:r w:rsidRPr="00164D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baseline studies for comparison</w:t>
            </w:r>
          </w:p>
          <w:p w:rsidR="00000000" w:rsidRPr="00164DC4" w:rsidP="00164DC4">
            <w:pPr>
              <w:pStyle w:val="ListBullet"/>
            </w:pPr>
            <w:r w:rsidRPr="00164DC4">
              <w:t>key performance indicators</w:t>
            </w:r>
          </w:p>
          <w:p w:rsidR="00000000" w:rsidRPr="00164DC4" w:rsidP="00164DC4">
            <w:pPr>
              <w:pStyle w:val="ListBullet"/>
            </w:pPr>
            <w:r w:rsidRPr="00164DC4">
              <w:t>key success areas</w:t>
            </w:r>
          </w:p>
          <w:p w:rsidR="00000000" w:rsidRPr="00164DC4" w:rsidP="00164DC4">
            <w:pPr>
              <w:pStyle w:val="ListBullet"/>
            </w:pPr>
            <w:r w:rsidRPr="00164DC4">
              <w:t>performance measures</w:t>
            </w:r>
          </w:p>
          <w:p w:rsidR="00000000" w:rsidRPr="00164DC4" w:rsidP="00164DC4">
            <w:pPr>
              <w:pStyle w:val="ListBullet"/>
            </w:pPr>
            <w:r w:rsidRPr="00164DC4">
              <w:t>results/outputs/outcomes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>standards against which to compare quality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Analyses techniques </w:t>
            </w:r>
            <w:r w:rsidRPr="00164DC4">
              <w:t>may include:</w:t>
            </w:r>
            <w:r w:rsidRPr="00164DC4">
              <w:rPr>
                <w:rStyle w:val="BoldandItalics"/>
              </w:rPr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business intelligence</w:t>
            </w:r>
          </w:p>
          <w:p w:rsidR="00000000" w:rsidRPr="00164DC4" w:rsidP="00164DC4">
            <w:pPr>
              <w:pStyle w:val="ListBullet"/>
            </w:pPr>
            <w:r w:rsidRPr="00164DC4">
              <w:t>confirmatory</w:t>
            </w:r>
          </w:p>
          <w:p w:rsidR="00000000" w:rsidRPr="00164DC4" w:rsidP="00164DC4">
            <w:pPr>
              <w:pStyle w:val="ListBullet"/>
            </w:pPr>
            <w:r w:rsidRPr="00164DC4">
              <w:t>data mining</w:t>
            </w:r>
          </w:p>
          <w:p w:rsidR="00000000" w:rsidRPr="00164DC4" w:rsidP="00164DC4">
            <w:pPr>
              <w:pStyle w:val="ListBullet"/>
            </w:pPr>
            <w:r w:rsidRPr="00164DC4">
              <w:t>descriptive statistics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 xml:space="preserve">exploratory 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Techniques and procedures are documented </w:t>
            </w:r>
            <w:r w:rsidRPr="00164D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reasons for adopting/incorporating certain evidence/information preferred over other evidence/information</w:t>
            </w:r>
          </w:p>
          <w:p w:rsidR="00000000" w:rsidRPr="00164DC4" w:rsidP="00164DC4">
            <w:pPr>
              <w:pStyle w:val="ListBullet"/>
            </w:pPr>
            <w:r w:rsidRPr="00164DC4">
              <w:t>reference to all evidence/information considered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>the basis on which the decision was determined.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Recommendations for action </w:t>
            </w:r>
            <w:r w:rsidRPr="00164D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change management strategies</w:t>
            </w:r>
          </w:p>
          <w:p w:rsidR="00000000" w:rsidRPr="00164DC4" w:rsidP="00164DC4">
            <w:pPr>
              <w:pStyle w:val="ListBullet"/>
            </w:pPr>
            <w:r w:rsidRPr="00164DC4">
              <w:t>changes to services, products</w:t>
            </w:r>
          </w:p>
          <w:p w:rsidR="00000000" w:rsidRPr="00164DC4" w:rsidP="00164DC4">
            <w:pPr>
              <w:pStyle w:val="ListBullet"/>
            </w:pPr>
            <w:r w:rsidRPr="00164DC4">
              <w:t>compliance with standards</w:t>
            </w:r>
          </w:p>
          <w:p w:rsidR="00000000" w:rsidRPr="00164DC4" w:rsidP="00164DC4">
            <w:pPr>
              <w:pStyle w:val="ListBullet"/>
            </w:pPr>
            <w:r w:rsidRPr="00164DC4">
              <w:t xml:space="preserve">further review </w:t>
            </w:r>
          </w:p>
          <w:p w:rsidR="00000000" w:rsidRPr="00164DC4" w:rsidP="00164DC4">
            <w:pPr>
              <w:pStyle w:val="ListBullet"/>
            </w:pPr>
            <w:r w:rsidRPr="00164DC4">
              <w:t>improvement stra</w:t>
            </w:r>
            <w:r w:rsidRPr="00164DC4">
              <w:t>tegies</w:t>
            </w:r>
          </w:p>
          <w:p w:rsidR="00000000" w:rsidRPr="00164DC4" w:rsidP="00164DC4">
            <w:pPr>
              <w:pStyle w:val="ListBullet"/>
            </w:pPr>
            <w:r w:rsidRPr="00164DC4">
              <w:t>new goals</w:t>
            </w:r>
          </w:p>
          <w:p w:rsidR="00000000" w:rsidRPr="00164DC4" w:rsidP="00164DC4">
            <w:pPr>
              <w:pStyle w:val="ListBullet"/>
            </w:pPr>
            <w:r w:rsidRPr="00164DC4">
              <w:t>replacement</w:t>
            </w:r>
          </w:p>
          <w:p w:rsidR="00000000" w:rsidP="00164DC4">
            <w:pPr>
              <w:pStyle w:val="ListBullet"/>
              <w:rPr>
                <w:lang w:val="en-NZ"/>
              </w:rPr>
            </w:pPr>
            <w:r w:rsidRPr="00164DC4">
              <w:t xml:space="preserve">termination </w:t>
            </w:r>
          </w:p>
        </w:tc>
      </w:tr>
      <w:tr w:rsidTr="00164D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DC4">
            <w:pPr>
              <w:pStyle w:val="BodyText"/>
              <w:rPr>
                <w:lang w:val="en-NZ"/>
              </w:rPr>
            </w:pPr>
            <w:r w:rsidRPr="00164DC4">
              <w:rPr>
                <w:rStyle w:val="BoldandItalics"/>
              </w:rPr>
              <w:t xml:space="preserve">Reports </w:t>
            </w:r>
            <w:r w:rsidRPr="00164D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DC4" w:rsidP="00164DC4">
            <w:pPr>
              <w:pStyle w:val="ListBullet"/>
            </w:pPr>
            <w:r w:rsidRPr="00164DC4">
              <w:t>draft reports</w:t>
            </w:r>
          </w:p>
          <w:p w:rsidR="00000000" w:rsidRPr="00164DC4" w:rsidP="00164DC4">
            <w:pPr>
              <w:pStyle w:val="ListBullet"/>
            </w:pPr>
            <w:r w:rsidRPr="00164DC4">
              <w:t>executive summaries</w:t>
            </w:r>
          </w:p>
          <w:p w:rsidR="00000000" w:rsidRPr="00164DC4" w:rsidP="00164DC4">
            <w:pPr>
              <w:pStyle w:val="ListBullet"/>
            </w:pPr>
            <w:r w:rsidRPr="00164DC4">
              <w:t>interim reports</w:t>
            </w:r>
          </w:p>
          <w:p w:rsidR="00000000" w:rsidRPr="00164DC4" w:rsidP="00164DC4">
            <w:pPr>
              <w:pStyle w:val="ListBullet"/>
            </w:pPr>
            <w:r w:rsidRPr="00164DC4">
              <w:t>presentations to meetings, groups, seminars</w:t>
            </w:r>
          </w:p>
          <w:p w:rsidR="00000000" w:rsidRPr="00164DC4" w:rsidP="00164DC4">
            <w:pPr>
              <w:pStyle w:val="ListBullet"/>
            </w:pPr>
            <w:r w:rsidRPr="00164DC4">
              <w:t>progress reports</w:t>
            </w:r>
          </w:p>
        </w:tc>
      </w:tr>
    </w:tbl>
    <w:p w:rsidR="00C00BCF" w:rsidP="00164DC4">
      <w:pPr>
        <w:pStyle w:val="BodyText"/>
      </w:pPr>
    </w:p>
    <w:p w:rsidR="00C00BCF" w:rsidP="00164DC4">
      <w:pPr>
        <w:pStyle w:val="BodyText"/>
      </w:pPr>
    </w:p>
    <w:p w:rsidR="00000000" w:rsidRPr="00164DC4" w:rsidP="00164DC4">
      <w:pPr>
        <w:pStyle w:val="Heading1"/>
      </w:pPr>
      <w:bookmarkStart w:id="12" w:name="O_517989"/>
      <w:bookmarkEnd w:id="12"/>
      <w:r w:rsidRPr="00164DC4">
        <w:t>Unit Sector(s)</w:t>
      </w:r>
    </w:p>
    <w:p w:rsidR="00000000" w:rsidRPr="00164DC4" w:rsidP="00164DC4">
      <w:pPr>
        <w:pStyle w:val="BodyText"/>
      </w:pPr>
      <w:r w:rsidRPr="00164DC4">
        <w:t>Not applicable.</w:t>
      </w:r>
    </w:p>
    <w:p w:rsidR="00000000" w:rsidRPr="00164DC4" w:rsidP="00164DC4"/>
    <w:sectPr w:rsidSect="00164D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 w:rsidRPr="00C00BCF" w:rsidP="00C00BC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CF" w:rsidP="00164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0BCF" w:rsidP="00164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0BCF" w:rsidP="00164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 w:rsidRPr="00C00BCF" w:rsidP="00C00B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CF" w:rsidRPr="002D2AF8" w:rsidP="00164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DEFEV502 Evaluate and report collected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00BCF" w:rsidP="00164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4C4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820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762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DC4"/>
  </w:style>
  <w:style w:type="character" w:customStyle="1" w:styleId="Heading1Char">
    <w:name w:val="Heading 1 Char"/>
    <w:basedOn w:val="DefaultParagraphFont"/>
    <w:link w:val="Heading1"/>
    <w:rsid w:val="00164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D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D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D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D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DC4"/>
    <w:rPr>
      <w:b/>
      <w:spacing w:val="0"/>
    </w:rPr>
  </w:style>
  <w:style w:type="paragraph" w:styleId="ListBullet2">
    <w:name w:val="List Bullet 2"/>
    <w:basedOn w:val="List2"/>
    <w:rsid w:val="00164D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64DC4"/>
    <w:pPr>
      <w:spacing w:before="60" w:after="60"/>
    </w:pPr>
  </w:style>
  <w:style w:type="character" w:customStyle="1" w:styleId="BoldandItalics">
    <w:name w:val="Bold and Italics"/>
    <w:qFormat/>
    <w:rsid w:val="00164D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4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D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4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DC4"/>
    <w:rPr>
      <w:i/>
    </w:rPr>
  </w:style>
  <w:style w:type="paragraph" w:styleId="Caption">
    <w:name w:val="caption"/>
    <w:basedOn w:val="BodyText"/>
    <w:next w:val="Normal"/>
    <w:qFormat/>
    <w:rsid w:val="00164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DC4"/>
  </w:style>
  <w:style w:type="paragraph" w:styleId="TableofFigures">
    <w:name w:val="table of figures"/>
    <w:basedOn w:val="Normal"/>
    <w:next w:val="Normal"/>
    <w:semiHidden/>
    <w:rsid w:val="00164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DC4"/>
    <w:pPr>
      <w:numPr>
        <w:numId w:val="11"/>
      </w:numPr>
    </w:pPr>
  </w:style>
  <w:style w:type="character" w:customStyle="1" w:styleId="WingdingSymbols">
    <w:name w:val="Wingding Symbols"/>
    <w:rsid w:val="00164DC4"/>
    <w:rPr>
      <w:rFonts w:ascii="Wingdings" w:hAnsi="Wingdings"/>
    </w:rPr>
  </w:style>
  <w:style w:type="paragraph" w:customStyle="1" w:styleId="TableHeading">
    <w:name w:val="Table Heading"/>
    <w:basedOn w:val="HeadingBase"/>
    <w:rsid w:val="00164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DC4"/>
    <w:rPr>
      <w:color w:val="0033CC"/>
      <w:u w:val="none"/>
    </w:rPr>
  </w:style>
  <w:style w:type="paragraph" w:customStyle="1" w:styleId="BodyTextRight">
    <w:name w:val="Body Text Right"/>
    <w:basedOn w:val="BodyText"/>
    <w:rsid w:val="00164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DC4"/>
    <w:rPr>
      <w:sz w:val="32"/>
    </w:rPr>
  </w:style>
  <w:style w:type="paragraph" w:customStyle="1" w:styleId="HeadingProcedure">
    <w:name w:val="Heading Procedure"/>
    <w:basedOn w:val="HeadingBase"/>
    <w:next w:val="Normal"/>
    <w:rsid w:val="00164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64DC4"/>
    <w:pPr>
      <w:ind w:firstLine="0"/>
    </w:pPr>
  </w:style>
  <w:style w:type="paragraph" w:customStyle="1" w:styleId="ListNote">
    <w:name w:val="List Note"/>
    <w:basedOn w:val="List"/>
    <w:rsid w:val="00164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DC4"/>
    <w:rPr>
      <w:rFonts w:ascii="Courier New" w:hAnsi="Courier New"/>
    </w:rPr>
  </w:style>
  <w:style w:type="paragraph" w:customStyle="1" w:styleId="NoteBullet">
    <w:name w:val="Note Bullet"/>
    <w:basedOn w:val="Note"/>
    <w:rsid w:val="00164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D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4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DC4"/>
    <w:rPr>
      <w:b/>
      <w:smallCaps/>
    </w:rPr>
  </w:style>
  <w:style w:type="paragraph" w:customStyle="1" w:styleId="TableListNumber">
    <w:name w:val="Table List Number"/>
    <w:basedOn w:val="ListNumber"/>
    <w:rsid w:val="00164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DC4"/>
    <w:pPr>
      <w:numPr>
        <w:numId w:val="9"/>
      </w:numPr>
    </w:pPr>
  </w:style>
  <w:style w:type="paragraph" w:customStyle="1" w:styleId="ListAlpha2">
    <w:name w:val="List Alpha 2"/>
    <w:basedOn w:val="List2"/>
    <w:rsid w:val="00164DC4"/>
    <w:pPr>
      <w:numPr>
        <w:numId w:val="8"/>
      </w:numPr>
    </w:pPr>
  </w:style>
  <w:style w:type="paragraph" w:styleId="List2">
    <w:name w:val="List 2"/>
    <w:basedOn w:val="BodyText"/>
    <w:rsid w:val="00164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D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DC4"/>
    <w:pPr>
      <w:numPr>
        <w:numId w:val="3"/>
      </w:numPr>
    </w:pPr>
  </w:style>
  <w:style w:type="paragraph" w:styleId="ListBullet5">
    <w:name w:val="List Bullet 5"/>
    <w:basedOn w:val="List5"/>
    <w:rsid w:val="00164DC4"/>
    <w:pPr>
      <w:numPr>
        <w:numId w:val="4"/>
      </w:numPr>
    </w:pPr>
  </w:style>
  <w:style w:type="paragraph" w:styleId="ListContinue2">
    <w:name w:val="List Continue 2"/>
    <w:basedOn w:val="List2"/>
    <w:rsid w:val="00164DC4"/>
    <w:pPr>
      <w:ind w:firstLine="0"/>
    </w:pPr>
  </w:style>
  <w:style w:type="paragraph" w:styleId="ListContinue3">
    <w:name w:val="List Continue 3"/>
    <w:basedOn w:val="List3"/>
    <w:rsid w:val="00164DC4"/>
    <w:pPr>
      <w:ind w:left="1021" w:firstLine="0"/>
    </w:pPr>
  </w:style>
  <w:style w:type="paragraph" w:styleId="ListContinue4">
    <w:name w:val="List Continue 4"/>
    <w:basedOn w:val="List4"/>
    <w:rsid w:val="00164DC4"/>
    <w:pPr>
      <w:ind w:firstLine="0"/>
    </w:pPr>
  </w:style>
  <w:style w:type="paragraph" w:styleId="ListContinue5">
    <w:name w:val="List Continue 5"/>
    <w:basedOn w:val="List5"/>
    <w:rsid w:val="00164DC4"/>
    <w:pPr>
      <w:ind w:firstLine="0"/>
    </w:pPr>
  </w:style>
  <w:style w:type="paragraph" w:styleId="ListNumber3">
    <w:name w:val="List Number 3"/>
    <w:basedOn w:val="List3"/>
    <w:rsid w:val="00164DC4"/>
    <w:pPr>
      <w:numPr>
        <w:numId w:val="5"/>
      </w:numPr>
    </w:pPr>
  </w:style>
  <w:style w:type="paragraph" w:styleId="ListNumber4">
    <w:name w:val="List Number 4"/>
    <w:basedOn w:val="List4"/>
    <w:rsid w:val="00164DC4"/>
    <w:pPr>
      <w:numPr>
        <w:numId w:val="6"/>
      </w:numPr>
    </w:pPr>
  </w:style>
  <w:style w:type="paragraph" w:styleId="ListNumber5">
    <w:name w:val="List Number 5"/>
    <w:basedOn w:val="List5"/>
    <w:rsid w:val="00164DC4"/>
    <w:pPr>
      <w:numPr>
        <w:numId w:val="7"/>
      </w:numPr>
    </w:pPr>
  </w:style>
  <w:style w:type="paragraph" w:styleId="BlockText">
    <w:name w:val="Block Text"/>
    <w:basedOn w:val="Normal"/>
    <w:rsid w:val="00164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DC4"/>
    <w:rPr>
      <w:sz w:val="16"/>
      <w:vertAlign w:val="superscript"/>
    </w:rPr>
  </w:style>
  <w:style w:type="character" w:customStyle="1" w:styleId="Symbols">
    <w:name w:val="Symbols"/>
    <w:basedOn w:val="DefaultParagraphFont"/>
    <w:rsid w:val="00164DC4"/>
    <w:rPr>
      <w:rFonts w:ascii="Symbol" w:hAnsi="Symbol"/>
    </w:rPr>
  </w:style>
  <w:style w:type="character" w:customStyle="1" w:styleId="MenuOptions">
    <w:name w:val="Menu Options"/>
    <w:basedOn w:val="DefaultParagraphFont"/>
    <w:rsid w:val="00164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DC4"/>
    <w:rPr>
      <w:b/>
    </w:rPr>
  </w:style>
  <w:style w:type="character" w:customStyle="1" w:styleId="Underlined">
    <w:name w:val="Underlined"/>
    <w:basedOn w:val="DefaultParagraphFont"/>
    <w:rsid w:val="00164DC4"/>
    <w:rPr>
      <w:u w:val="single"/>
    </w:rPr>
  </w:style>
  <w:style w:type="paragraph" w:customStyle="1" w:styleId="TableBodyTextRight">
    <w:name w:val="Table Body Text Right"/>
    <w:basedOn w:val="TableBodyText"/>
    <w:rsid w:val="00164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DC4"/>
    <w:rPr>
      <w:sz w:val="18"/>
    </w:rPr>
  </w:style>
  <w:style w:type="paragraph" w:customStyle="1" w:styleId="BodySmallRight">
    <w:name w:val="Body Small Right"/>
    <w:basedOn w:val="BodyTextRight"/>
    <w:rsid w:val="00164DC4"/>
    <w:rPr>
      <w:sz w:val="18"/>
      <w:szCs w:val="18"/>
    </w:rPr>
  </w:style>
  <w:style w:type="paragraph" w:customStyle="1" w:styleId="MarginEdition">
    <w:name w:val="Margin Edition"/>
    <w:basedOn w:val="MarginNote"/>
    <w:rsid w:val="00164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DC4"/>
    <w:rPr>
      <w:sz w:val="2"/>
      <w:szCs w:val="2"/>
    </w:rPr>
  </w:style>
  <w:style w:type="character" w:customStyle="1" w:styleId="Small">
    <w:name w:val="Small"/>
    <w:basedOn w:val="DefaultParagraphFont"/>
    <w:rsid w:val="00164DC4"/>
    <w:rPr>
      <w:sz w:val="16"/>
    </w:rPr>
  </w:style>
  <w:style w:type="paragraph" w:customStyle="1" w:styleId="WideTable">
    <w:name w:val="Wide Table"/>
    <w:basedOn w:val="Normal"/>
    <w:rsid w:val="00164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DC4"/>
  </w:style>
  <w:style w:type="paragraph" w:styleId="Quote">
    <w:name w:val="Quote"/>
    <w:basedOn w:val="Heading1"/>
    <w:link w:val="QuoteChar"/>
    <w:qFormat/>
    <w:rsid w:val="00164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DC4"/>
    <w:pPr>
      <w:pageBreakBefore/>
    </w:pPr>
  </w:style>
  <w:style w:type="paragraph" w:customStyle="1" w:styleId="Border">
    <w:name w:val="Border"/>
    <w:basedOn w:val="Normal"/>
    <w:qFormat/>
    <w:rsid w:val="00164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DC4"/>
    <w:rPr>
      <w:u w:val="single"/>
    </w:rPr>
  </w:style>
  <w:style w:type="paragraph" w:styleId="BalloonText">
    <w:name w:val="Balloon Text"/>
    <w:basedOn w:val="Normal"/>
    <w:link w:val="BalloonTextChar"/>
    <w:rsid w:val="00164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D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D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4346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DEFEV502 Evaluate and report collected information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2013-01-25T17:50:00Z</dcterms:created>
  <dcterms:modified xsi:type="dcterms:W3CDTF">2013-01-25T17:50:00Z</dcterms:modified>
</cp:coreProperties>
</file>