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B40" w:rsidP="00802B40">
      <w:pPr>
        <w:pStyle w:val="Title"/>
      </w:pPr>
      <w:bookmarkStart w:id="0" w:name="_GoBack"/>
      <w:bookmarkEnd w:id="0"/>
      <w:r>
        <w:fldChar w:fldCharType="begin"/>
      </w:r>
      <w:r>
        <w:instrText xml:space="preserve"> TITLE   \* MERGEFORMAT </w:instrText>
      </w:r>
      <w:r>
        <w:fldChar w:fldCharType="separate"/>
      </w:r>
      <w:r>
        <w:t>DEFEO205C Conduct technical explosive ordnance investigations</w:t>
      </w:r>
      <w:r>
        <w:fldChar w:fldCharType="end"/>
      </w:r>
    </w:p>
    <w:p w:rsidR="00802B40" w:rsidP="00802B40">
      <w:pPr>
        <w:pStyle w:val="Version"/>
        <w:sectPr w:rsidSect="009808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0841" w:rsidP="00980841">
      <w:pPr>
        <w:pStyle w:val="SuperHeading"/>
      </w:pPr>
      <w:r w:rsidRPr="00980841">
        <w:t>DEFEO205C Conduct technical explosive ordnance investigations</w:t>
      </w:r>
    </w:p>
    <w:p w:rsidR="00000000" w:rsidRPr="00980841" w:rsidP="00980841">
      <w:pPr>
        <w:pStyle w:val="Heading1"/>
      </w:pPr>
      <w:bookmarkStart w:id="1" w:name="O_518106"/>
      <w:bookmarkEnd w:id="1"/>
      <w:r w:rsidRPr="00980841">
        <w:t>Modification History</w:t>
      </w:r>
    </w:p>
    <w:tbl>
      <w:tblPr>
        <w:tblW w:w="0" w:type="auto"/>
        <w:tblLayout w:type="fixed"/>
        <w:tblCellMar>
          <w:left w:w="62" w:type="dxa"/>
          <w:right w:w="62" w:type="dxa"/>
        </w:tblCellMar>
        <w:tblLook w:val="0000"/>
      </w:tblPr>
      <w:tblGrid>
        <w:gridCol w:w="1134"/>
        <w:gridCol w:w="1701"/>
        <w:gridCol w:w="4536"/>
      </w:tblGrid>
      <w:tr w:rsidTr="00802B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841" w:rsidP="00980841">
            <w:pPr>
              <w:pStyle w:val="BodyText"/>
            </w:pPr>
            <w:r w:rsidRPr="00980841">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841" w:rsidP="00980841">
            <w:pPr>
              <w:pStyle w:val="BodyText"/>
            </w:pPr>
            <w:r w:rsidRPr="00980841">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841">
            <w:pPr>
              <w:pStyle w:val="BodyText"/>
              <w:rPr>
                <w:lang w:val="en-NZ"/>
              </w:rPr>
            </w:pPr>
            <w:r w:rsidRPr="00980841">
              <w:rPr>
                <w:rStyle w:val="SpecialBold"/>
              </w:rPr>
              <w:t xml:space="preserve"> Comments</w:t>
            </w:r>
          </w:p>
        </w:tc>
      </w:tr>
      <w:tr w:rsidTr="00802B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841">
            <w:pPr>
              <w:pStyle w:val="BodyText"/>
              <w:rPr>
                <w:lang w:val="en-NZ"/>
              </w:rPr>
            </w:pPr>
            <w:r w:rsidRPr="00980841">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841">
            <w:pPr>
              <w:pStyle w:val="BodyText"/>
              <w:rPr>
                <w:lang w:val="en-NZ"/>
              </w:rPr>
            </w:pPr>
            <w:r w:rsidRPr="00980841">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841">
            <w:pPr>
              <w:pStyle w:val="BodyText"/>
              <w:rPr>
                <w:lang w:val="en-NZ"/>
              </w:rPr>
            </w:pPr>
            <w:r w:rsidRPr="00980841">
              <w:t>Layout adjusted.</w:t>
            </w:r>
          </w:p>
        </w:tc>
      </w:tr>
      <w:tr w:rsidTr="00802B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841">
            <w:pPr>
              <w:pStyle w:val="BodyText"/>
              <w:rPr>
                <w:lang w:val="en-NZ"/>
              </w:rPr>
            </w:pPr>
            <w:r w:rsidRPr="00980841">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841">
            <w:pPr>
              <w:pStyle w:val="BodyText"/>
              <w:rPr>
                <w:lang w:val="en-NZ"/>
              </w:rPr>
            </w:pPr>
            <w:r w:rsidRPr="00980841">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841" w:rsidP="00980841">
            <w:pPr>
              <w:pStyle w:val="BodyText"/>
            </w:pPr>
            <w:r w:rsidRPr="00980841">
              <w:t>First release.</w:t>
            </w:r>
          </w:p>
        </w:tc>
      </w:tr>
    </w:tbl>
    <w:p w:rsidR="00802B40" w:rsidP="00980841">
      <w:pPr>
        <w:pStyle w:val="BodyText"/>
      </w:pPr>
    </w:p>
    <w:p w:rsidR="00802B40" w:rsidP="00980841">
      <w:pPr>
        <w:pStyle w:val="BodyText"/>
      </w:pPr>
    </w:p>
    <w:p w:rsidR="00000000" w:rsidRPr="00980841" w:rsidP="00980841">
      <w:pPr>
        <w:pStyle w:val="Heading1"/>
      </w:pPr>
      <w:bookmarkStart w:id="2" w:name="O_518105"/>
      <w:bookmarkEnd w:id="2"/>
      <w:r w:rsidRPr="00980841">
        <w:t>Unit Descriptor</w:t>
      </w:r>
    </w:p>
    <w:p w:rsidR="00000000" w:rsidRPr="00980841" w:rsidP="00980841">
      <w:pPr>
        <w:pStyle w:val="BodyText"/>
      </w:pPr>
      <w:r w:rsidRPr="00980841">
        <w:t>This unit covers the competency required to conduct investigations and to prepare options and solutions in matters concerning the performance of explosive ordnance and/or their means of delivery.</w:t>
      </w:r>
    </w:p>
    <w:p w:rsidR="00000000" w:rsidRPr="00980841" w:rsidP="00980841">
      <w:pPr>
        <w:pStyle w:val="BodyText"/>
      </w:pPr>
      <w:r w:rsidRPr="00980841">
        <w:t>An investigation may be conducted into any explosive ordnanc</w:t>
      </w:r>
      <w:r w:rsidRPr="00980841">
        <w:t>e process/operation and may be undertaken at all levels within an organisation for both internal and external agencies.</w:t>
      </w:r>
    </w:p>
    <w:p w:rsidR="00000000" w:rsidRPr="00980841" w:rsidP="00980841">
      <w:pPr>
        <w:pStyle w:val="AllowPageBreak"/>
      </w:pPr>
    </w:p>
    <w:p w:rsidR="00000000" w:rsidRPr="00980841" w:rsidP="00980841">
      <w:pPr>
        <w:pStyle w:val="Heading1"/>
      </w:pPr>
      <w:bookmarkStart w:id="3" w:name="O_518104"/>
      <w:bookmarkEnd w:id="3"/>
      <w:r w:rsidRPr="00980841">
        <w:t>Application of the Unit</w:t>
      </w:r>
    </w:p>
    <w:p w:rsidR="00000000" w:rsidRPr="00980841" w:rsidP="00980841">
      <w:pPr>
        <w:pStyle w:val="BodyText"/>
      </w:pPr>
      <w:r w:rsidRPr="00980841">
        <w:t>This competency normally applies to the individual who is required to conduct technical investi</w:t>
      </w:r>
      <w:r w:rsidRPr="00980841">
        <w:t>gations and to prepare options and solutions in matters concerning the performance of explosive ordnance and/or their means of delivery.</w:t>
      </w:r>
    </w:p>
    <w:p w:rsidR="00000000" w:rsidRPr="00980841" w:rsidP="00980841">
      <w:pPr>
        <w:pStyle w:val="BodyText"/>
      </w:pPr>
      <w:r w:rsidRPr="00980841">
        <w:t>Investigations may be initiated by the Terms of Reference and/or Instruments of Appointment. In the case of an explosiv</w:t>
      </w:r>
      <w:r w:rsidRPr="00980841">
        <w:t xml:space="preserve">e ordnance </w:t>
      </w:r>
      <w:r w:rsidRPr="00980841">
        <w:rPr>
          <w:rStyle w:val="BoldandItalics"/>
        </w:rPr>
        <w:t>incident</w:t>
      </w:r>
      <w:r w:rsidRPr="00980841">
        <w:t>, the reporting of the incident is sufficient, with processes and procedures providing the direction for inquiry. Investigations may be either preliminary or technical in nature.</w:t>
      </w:r>
    </w:p>
    <w:p w:rsidR="00000000" w:rsidRPr="00980841" w:rsidP="00980841">
      <w:pPr>
        <w:pStyle w:val="AllowPageBreak"/>
      </w:pPr>
    </w:p>
    <w:p w:rsidR="00000000" w:rsidRPr="00980841" w:rsidP="00980841">
      <w:pPr>
        <w:pStyle w:val="Heading1"/>
      </w:pPr>
      <w:bookmarkStart w:id="4" w:name="O_518103"/>
      <w:bookmarkEnd w:id="4"/>
      <w:r w:rsidRPr="00980841">
        <w:t>Licensing/Regulatory Information</w:t>
      </w:r>
    </w:p>
    <w:p w:rsidR="00000000" w:rsidRPr="00980841" w:rsidP="00980841">
      <w:pPr>
        <w:pStyle w:val="BodyText"/>
      </w:pPr>
      <w:r w:rsidRPr="00980841">
        <w:t>Not appl</w:t>
      </w:r>
      <w:r w:rsidRPr="00980841">
        <w:t>icable.</w:t>
      </w:r>
    </w:p>
    <w:p w:rsidR="00000000" w:rsidRPr="00980841" w:rsidP="00980841">
      <w:pPr>
        <w:pStyle w:val="AllowPageBreak"/>
      </w:pPr>
    </w:p>
    <w:p w:rsidR="00000000" w:rsidRPr="00980841" w:rsidP="00980841">
      <w:pPr>
        <w:pStyle w:val="Heading1"/>
      </w:pPr>
      <w:bookmarkStart w:id="5" w:name="O_518102"/>
      <w:bookmarkEnd w:id="5"/>
      <w:r w:rsidRPr="00980841">
        <w:t>Pre-Requisites</w:t>
      </w:r>
    </w:p>
    <w:p w:rsidR="00000000" w:rsidRPr="00980841" w:rsidP="00980841">
      <w:pPr>
        <w:pStyle w:val="BodyText"/>
      </w:pPr>
      <w:r w:rsidRPr="00980841">
        <w:t xml:space="preserve">Not applicable. </w:t>
      </w:r>
    </w:p>
    <w:p w:rsidR="00000000" w:rsidRPr="00980841" w:rsidP="00980841">
      <w:pPr>
        <w:pStyle w:val="AllowPageBreak"/>
      </w:pPr>
    </w:p>
    <w:p w:rsidR="00000000" w:rsidRPr="00980841" w:rsidP="00980841">
      <w:pPr>
        <w:pStyle w:val="Heading1"/>
      </w:pPr>
      <w:bookmarkStart w:id="6" w:name="O_518101"/>
      <w:bookmarkEnd w:id="6"/>
      <w:r w:rsidRPr="00980841">
        <w:t>Employability Skills Information</w:t>
      </w:r>
    </w:p>
    <w:p w:rsidR="00000000" w:rsidRPr="00980841" w:rsidP="00980841">
      <w:pPr>
        <w:pStyle w:val="BodyText"/>
      </w:pPr>
      <w:r w:rsidRPr="00980841">
        <w:t>This unit contains employability skills.</w:t>
      </w:r>
    </w:p>
    <w:p w:rsidR="00000000" w:rsidRPr="00980841" w:rsidP="00980841">
      <w:pPr>
        <w:pStyle w:val="AllowPageBreak"/>
      </w:pPr>
    </w:p>
    <w:p w:rsidR="00000000" w:rsidRPr="00980841" w:rsidP="00980841">
      <w:pPr>
        <w:pStyle w:val="Heading1"/>
      </w:pPr>
      <w:bookmarkStart w:id="7" w:name="O_518100"/>
      <w:bookmarkEnd w:id="7"/>
      <w:r w:rsidRPr="00980841">
        <w:t>Elements and Performance Criteria Pre-Content</w:t>
      </w:r>
    </w:p>
    <w:tbl>
      <w:tblPr>
        <w:tblW w:w="0" w:type="auto"/>
        <w:tblLayout w:type="fixed"/>
        <w:tblCellMar>
          <w:left w:w="62" w:type="dxa"/>
          <w:right w:w="62" w:type="dxa"/>
        </w:tblCellMar>
        <w:tblLook w:val="0000"/>
      </w:tblPr>
      <w:tblGrid>
        <w:gridCol w:w="3060"/>
        <w:gridCol w:w="5580"/>
      </w:tblGrid>
      <w:tr w:rsidTr="00802B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80841">
            <w:pPr>
              <w:pStyle w:val="BodyText"/>
              <w:rPr>
                <w:lang w:val="en-NZ"/>
              </w:rPr>
            </w:pPr>
            <w:r w:rsidRPr="00980841">
              <w:t>Elements describe the essential outcomes of a</w:t>
            </w:r>
            <w:r w:rsidRPr="00980841">
              <w:t xml:space="preserve"> Unit of Competency.</w:t>
            </w:r>
          </w:p>
        </w:tc>
        <w:tc>
          <w:tcPr>
            <w:tcW w:w="5580" w:type="dxa"/>
            <w:tcBorders>
              <w:top w:val="nil"/>
              <w:left w:val="nil"/>
              <w:bottom w:val="nil"/>
              <w:right w:val="nil"/>
            </w:tcBorders>
            <w:tcMar>
              <w:top w:w="0" w:type="dxa"/>
              <w:left w:w="62" w:type="dxa"/>
              <w:bottom w:w="0" w:type="dxa"/>
              <w:right w:w="62" w:type="dxa"/>
            </w:tcMar>
          </w:tcPr>
          <w:p w:rsidR="00000000" w:rsidRPr="00980841" w:rsidP="00980841">
            <w:pPr>
              <w:pStyle w:val="BodyText"/>
            </w:pPr>
            <w:r w:rsidRPr="00980841">
              <w:t xml:space="preserve">Performance Criteria describe the required performance needed to demonstrate achievement of the element. Where </w:t>
            </w:r>
            <w:r w:rsidRPr="00980841">
              <w:rPr>
                <w:rStyle w:val="BoldandItalics"/>
              </w:rPr>
              <w:t>bold italicised</w:t>
            </w:r>
            <w:r w:rsidRPr="00980841">
              <w:t xml:space="preserve"> text is used, further information is detailed in the Range Statement. Assessment of performance is to be con</w:t>
            </w:r>
            <w:r w:rsidRPr="00980841">
              <w:t>sistent with the Evidence Guide.</w:t>
            </w:r>
          </w:p>
        </w:tc>
      </w:tr>
    </w:tbl>
    <w:p w:rsidR="00000000" w:rsidRPr="00980841" w:rsidP="00980841">
      <w:pPr>
        <w:pStyle w:val="BodyText"/>
      </w:pPr>
    </w:p>
    <w:p w:rsidR="00000000" w:rsidRPr="00980841" w:rsidP="00980841">
      <w:pPr>
        <w:pStyle w:val="AllowPageBreak"/>
      </w:pPr>
    </w:p>
    <w:p w:rsidR="00000000" w:rsidRPr="00980841" w:rsidP="00980841">
      <w:pPr>
        <w:pStyle w:val="Heading1"/>
      </w:pPr>
      <w:bookmarkStart w:id="8" w:name="O_518099"/>
      <w:bookmarkEnd w:id="8"/>
      <w:r w:rsidRPr="00980841">
        <w:t>Elements and Performance Criteria</w:t>
      </w:r>
    </w:p>
    <w:tbl>
      <w:tblPr>
        <w:tblW w:w="0" w:type="auto"/>
        <w:tblLayout w:type="fixed"/>
        <w:tblCellMar>
          <w:left w:w="62" w:type="dxa"/>
          <w:right w:w="62" w:type="dxa"/>
        </w:tblCellMar>
        <w:tblLook w:val="0000"/>
      </w:tblPr>
      <w:tblGrid>
        <w:gridCol w:w="3060"/>
        <w:gridCol w:w="5580"/>
      </w:tblGrid>
      <w:tr w:rsidTr="00802B4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80841" w:rsidP="00980841">
            <w:pPr>
              <w:pStyle w:val="BodyText"/>
            </w:pPr>
            <w:r w:rsidRPr="00980841">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80841">
            <w:pPr>
              <w:pStyle w:val="BodyText"/>
              <w:rPr>
                <w:lang w:val="en-NZ"/>
              </w:rPr>
            </w:pPr>
            <w:r w:rsidRPr="00980841">
              <w:rPr>
                <w:rStyle w:val="SpecialBold"/>
              </w:rPr>
              <w:t>PERFORMANCE CRITERIA</w:t>
            </w:r>
          </w:p>
        </w:tc>
      </w:tr>
      <w:tr w:rsidTr="00802B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80841">
            <w:pPr>
              <w:pStyle w:val="List"/>
              <w:rPr>
                <w:lang w:val="en-NZ"/>
              </w:rPr>
            </w:pPr>
            <w:r w:rsidRPr="00980841">
              <w:t>1.</w:t>
            </w:r>
            <w:r w:rsidRPr="00980841">
              <w:tab/>
            </w:r>
            <w:r w:rsidRPr="00980841">
              <w:rPr>
                <w:rStyle w:val="SpecialBold"/>
              </w:rPr>
              <w:t>Liaise with client</w:t>
            </w:r>
            <w:r w:rsidRPr="00980841">
              <w:t>/</w:t>
            </w:r>
            <w:r w:rsidRPr="00980841">
              <w:rPr>
                <w:rStyle w:val="SpecialBold"/>
              </w:rPr>
              <w:t>customer</w:t>
            </w:r>
          </w:p>
        </w:tc>
        <w:tc>
          <w:tcPr>
            <w:tcW w:w="5580" w:type="dxa"/>
            <w:tcBorders>
              <w:top w:val="nil"/>
              <w:left w:val="nil"/>
              <w:bottom w:val="nil"/>
              <w:right w:val="nil"/>
            </w:tcBorders>
            <w:tcMar>
              <w:top w:w="0" w:type="dxa"/>
              <w:left w:w="62" w:type="dxa"/>
              <w:bottom w:w="0" w:type="dxa"/>
              <w:right w:w="62" w:type="dxa"/>
            </w:tcMar>
          </w:tcPr>
          <w:p w:rsidR="00000000" w:rsidRPr="00980841" w:rsidP="00980841">
            <w:pPr>
              <w:pStyle w:val="List"/>
            </w:pPr>
            <w:r w:rsidRPr="00980841">
              <w:t>1.1</w:t>
            </w:r>
            <w:r w:rsidRPr="00980841">
              <w:tab/>
              <w:t>Client/customer requirements are identified as required by current instructions and procedures</w:t>
            </w:r>
          </w:p>
          <w:p w:rsidR="00000000" w:rsidRPr="00980841" w:rsidP="00980841">
            <w:pPr>
              <w:pStyle w:val="List"/>
            </w:pPr>
            <w:r w:rsidRPr="00980841">
              <w:t>1.2</w:t>
            </w:r>
            <w:r w:rsidRPr="00980841">
              <w:tab/>
            </w:r>
            <w:r w:rsidRPr="00980841">
              <w:t xml:space="preserve">Methodology, coordination requirements and necessary authorisation to progress the </w:t>
            </w:r>
            <w:r w:rsidRPr="00980841">
              <w:rPr>
                <w:rStyle w:val="BoldandItalics"/>
              </w:rPr>
              <w:t>investigation</w:t>
            </w:r>
            <w:r w:rsidRPr="00980841">
              <w:t xml:space="preserve"> are agreed/obtained as required by current procedures and instructions</w:t>
            </w:r>
          </w:p>
          <w:p w:rsidR="00000000" w:rsidP="00980841">
            <w:pPr>
              <w:pStyle w:val="List"/>
              <w:rPr>
                <w:lang w:val="en-NZ"/>
              </w:rPr>
            </w:pPr>
            <w:r w:rsidRPr="00980841">
              <w:t>1.3</w:t>
            </w:r>
            <w:r w:rsidRPr="00980841">
              <w:tab/>
              <w:t xml:space="preserve">Report requirements are determined in terms of frequency, timing and format to meet </w:t>
            </w:r>
            <w:r w:rsidRPr="00980841">
              <w:t>client/customer needs</w:t>
            </w:r>
          </w:p>
        </w:tc>
      </w:tr>
      <w:tr w:rsidTr="00802B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80841">
            <w:pPr>
              <w:pStyle w:val="List"/>
              <w:rPr>
                <w:lang w:val="en-NZ"/>
              </w:rPr>
            </w:pPr>
            <w:r w:rsidRPr="00980841">
              <w:t>2.</w:t>
            </w:r>
            <w:r w:rsidRPr="00980841">
              <w:tab/>
            </w:r>
            <w:r w:rsidRPr="00980841">
              <w:rPr>
                <w:rStyle w:val="SpecialBold"/>
              </w:rPr>
              <w:t>Determine investigation objectives</w:t>
            </w:r>
          </w:p>
        </w:tc>
        <w:tc>
          <w:tcPr>
            <w:tcW w:w="5580" w:type="dxa"/>
            <w:tcBorders>
              <w:top w:val="nil"/>
              <w:left w:val="nil"/>
              <w:bottom w:val="nil"/>
              <w:right w:val="nil"/>
            </w:tcBorders>
            <w:tcMar>
              <w:top w:w="0" w:type="dxa"/>
              <w:left w:w="62" w:type="dxa"/>
              <w:bottom w:w="0" w:type="dxa"/>
              <w:right w:w="62" w:type="dxa"/>
            </w:tcMar>
          </w:tcPr>
          <w:p w:rsidR="00000000" w:rsidRPr="00980841" w:rsidP="00980841">
            <w:pPr>
              <w:pStyle w:val="List"/>
            </w:pPr>
            <w:r w:rsidRPr="00980841">
              <w:t>2.1</w:t>
            </w:r>
            <w:r w:rsidRPr="00980841">
              <w:tab/>
              <w:t>Investigation objectives are established</w:t>
            </w:r>
          </w:p>
          <w:p w:rsidR="00000000" w:rsidP="00980841">
            <w:pPr>
              <w:pStyle w:val="List"/>
              <w:rPr>
                <w:lang w:val="en-NZ"/>
              </w:rPr>
            </w:pPr>
            <w:r w:rsidRPr="00980841">
              <w:t>2.2</w:t>
            </w:r>
            <w:r w:rsidRPr="00980841">
              <w:tab/>
              <w:t>Objectives are set within budget and time constraints</w:t>
            </w:r>
          </w:p>
        </w:tc>
      </w:tr>
      <w:tr w:rsidTr="00802B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80841">
            <w:pPr>
              <w:pStyle w:val="List"/>
              <w:rPr>
                <w:lang w:val="en-NZ"/>
              </w:rPr>
            </w:pPr>
            <w:r w:rsidRPr="00980841">
              <w:t>3.</w:t>
            </w:r>
            <w:r w:rsidRPr="00980841">
              <w:tab/>
            </w:r>
            <w:r w:rsidRPr="00980841">
              <w:rPr>
                <w:rStyle w:val="SpecialBold"/>
              </w:rPr>
              <w:t>Select and implement procedures</w:t>
            </w:r>
          </w:p>
        </w:tc>
        <w:tc>
          <w:tcPr>
            <w:tcW w:w="5580" w:type="dxa"/>
            <w:tcBorders>
              <w:top w:val="nil"/>
              <w:left w:val="nil"/>
              <w:bottom w:val="nil"/>
              <w:right w:val="nil"/>
            </w:tcBorders>
            <w:tcMar>
              <w:top w:w="0" w:type="dxa"/>
              <w:left w:w="62" w:type="dxa"/>
              <w:bottom w:w="0" w:type="dxa"/>
              <w:right w:w="62" w:type="dxa"/>
            </w:tcMar>
          </w:tcPr>
          <w:p w:rsidR="00000000" w:rsidRPr="00980841" w:rsidP="00980841">
            <w:pPr>
              <w:pStyle w:val="List"/>
            </w:pPr>
            <w:r w:rsidRPr="00980841">
              <w:t>3.1</w:t>
            </w:r>
            <w:r w:rsidRPr="00980841">
              <w:tab/>
            </w:r>
            <w:r w:rsidRPr="00980841">
              <w:t>Procedures are selected that incorporate methods which are appropriate and feasible in relation to the matter being investigated</w:t>
            </w:r>
          </w:p>
          <w:p w:rsidR="00000000" w:rsidRPr="00980841" w:rsidP="00980841">
            <w:pPr>
              <w:pStyle w:val="List"/>
            </w:pPr>
            <w:r w:rsidRPr="00980841">
              <w:t>3.2</w:t>
            </w:r>
            <w:r w:rsidRPr="00980841">
              <w:tab/>
              <w:t xml:space="preserve">Procedures are applied within relevant </w:t>
            </w:r>
            <w:r w:rsidRPr="00980841">
              <w:rPr>
                <w:rStyle w:val="BoldandItalics"/>
              </w:rPr>
              <w:t>standards</w:t>
            </w:r>
            <w:r w:rsidRPr="00980841">
              <w:t xml:space="preserve">, </w:t>
            </w:r>
            <w:r w:rsidRPr="00980841">
              <w:rPr>
                <w:rStyle w:val="BoldandItalics"/>
              </w:rPr>
              <w:t>legislative requirements</w:t>
            </w:r>
            <w:r w:rsidRPr="00980841">
              <w:t xml:space="preserve">, </w:t>
            </w:r>
            <w:r w:rsidRPr="00980841">
              <w:rPr>
                <w:rStyle w:val="BoldandItalics"/>
              </w:rPr>
              <w:t>regulations and instructions</w:t>
            </w:r>
          </w:p>
          <w:p w:rsidR="00000000" w:rsidP="00980841">
            <w:pPr>
              <w:pStyle w:val="List"/>
              <w:rPr>
                <w:lang w:val="en-NZ"/>
              </w:rPr>
            </w:pPr>
            <w:r w:rsidRPr="00980841">
              <w:t>3.3</w:t>
            </w:r>
            <w:r w:rsidRPr="00980841">
              <w:tab/>
            </w:r>
            <w:r w:rsidRPr="00980841">
              <w:t>Procedures are implemented to enable investigation objectives to be met within budget and time constraints</w:t>
            </w:r>
          </w:p>
        </w:tc>
      </w:tr>
      <w:tr w:rsidTr="00802B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80841">
            <w:pPr>
              <w:pStyle w:val="List"/>
              <w:rPr>
                <w:lang w:val="en-NZ"/>
              </w:rPr>
            </w:pPr>
            <w:r w:rsidRPr="00980841">
              <w:t>4.</w:t>
            </w:r>
            <w:r w:rsidRPr="00980841">
              <w:tab/>
            </w:r>
            <w:r w:rsidRPr="00980841">
              <w:rPr>
                <w:rStyle w:val="SpecialBold"/>
              </w:rPr>
              <w:t>Examine the evidence</w:t>
            </w:r>
          </w:p>
        </w:tc>
        <w:tc>
          <w:tcPr>
            <w:tcW w:w="5580" w:type="dxa"/>
            <w:tcBorders>
              <w:top w:val="nil"/>
              <w:left w:val="nil"/>
              <w:bottom w:val="nil"/>
              <w:right w:val="nil"/>
            </w:tcBorders>
            <w:tcMar>
              <w:top w:w="0" w:type="dxa"/>
              <w:left w:w="62" w:type="dxa"/>
              <w:bottom w:w="0" w:type="dxa"/>
              <w:right w:w="62" w:type="dxa"/>
            </w:tcMar>
          </w:tcPr>
          <w:p w:rsidR="00000000" w:rsidRPr="00980841" w:rsidP="00980841">
            <w:pPr>
              <w:pStyle w:val="List"/>
            </w:pPr>
            <w:r w:rsidRPr="00980841">
              <w:t>4.1</w:t>
            </w:r>
            <w:r w:rsidRPr="00980841">
              <w:tab/>
              <w:t xml:space="preserve">Evidence is identified, collected and preserved as required </w:t>
            </w:r>
          </w:p>
          <w:p w:rsidR="00000000" w:rsidRPr="00980841" w:rsidP="00980841">
            <w:pPr>
              <w:pStyle w:val="List"/>
            </w:pPr>
            <w:r w:rsidRPr="00980841">
              <w:t>4.2</w:t>
            </w:r>
            <w:r w:rsidRPr="00980841">
              <w:tab/>
              <w:t>Evidence is examined using research methodology that me</w:t>
            </w:r>
            <w:r w:rsidRPr="00980841">
              <w:t>ets relevant standards and procedures</w:t>
            </w:r>
          </w:p>
          <w:p w:rsidR="00000000" w:rsidP="00980841">
            <w:pPr>
              <w:pStyle w:val="List"/>
              <w:rPr>
                <w:lang w:val="en-NZ"/>
              </w:rPr>
            </w:pPr>
            <w:r w:rsidRPr="00980841">
              <w:t>4.3</w:t>
            </w:r>
            <w:r w:rsidRPr="00980841">
              <w:tab/>
              <w:t>Legislative requirements are considered in the examination of evidence</w:t>
            </w:r>
          </w:p>
        </w:tc>
      </w:tr>
      <w:tr w:rsidTr="00802B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80841">
            <w:pPr>
              <w:pStyle w:val="List"/>
              <w:rPr>
                <w:lang w:val="en-NZ"/>
              </w:rPr>
            </w:pPr>
            <w:r w:rsidRPr="00980841">
              <w:t>5.</w:t>
            </w:r>
            <w:r w:rsidRPr="00980841">
              <w:tab/>
            </w:r>
            <w:r w:rsidRPr="00980841">
              <w:rPr>
                <w:rStyle w:val="SpecialBold"/>
              </w:rPr>
              <w:t>Provide and evaluate observations</w:t>
            </w:r>
          </w:p>
        </w:tc>
        <w:tc>
          <w:tcPr>
            <w:tcW w:w="5580" w:type="dxa"/>
            <w:tcBorders>
              <w:top w:val="nil"/>
              <w:left w:val="nil"/>
              <w:bottom w:val="nil"/>
              <w:right w:val="nil"/>
            </w:tcBorders>
            <w:tcMar>
              <w:top w:w="0" w:type="dxa"/>
              <w:left w:w="62" w:type="dxa"/>
              <w:bottom w:w="0" w:type="dxa"/>
              <w:right w:w="62" w:type="dxa"/>
            </w:tcMar>
          </w:tcPr>
          <w:p w:rsidR="00000000" w:rsidRPr="00980841" w:rsidP="00980841">
            <w:pPr>
              <w:pStyle w:val="List"/>
            </w:pPr>
            <w:r w:rsidRPr="00980841">
              <w:t>5.1</w:t>
            </w:r>
            <w:r w:rsidRPr="00980841">
              <w:tab/>
              <w:t>Observations are provided in a format which meets the client requirements, can be easily understood a</w:t>
            </w:r>
            <w:r w:rsidRPr="00980841">
              <w:t>nd enables feasible solutions to be selected</w:t>
            </w:r>
          </w:p>
          <w:p w:rsidR="00000000" w:rsidRPr="00980841" w:rsidP="00980841">
            <w:pPr>
              <w:pStyle w:val="List"/>
            </w:pPr>
            <w:r w:rsidRPr="00980841">
              <w:t>5.2</w:t>
            </w:r>
            <w:r w:rsidRPr="00980841">
              <w:tab/>
              <w:t>Observations are evaluated against specified criteria</w:t>
            </w:r>
          </w:p>
          <w:p w:rsidR="00000000" w:rsidP="00980841">
            <w:pPr>
              <w:pStyle w:val="List"/>
              <w:rPr>
                <w:lang w:val="en-NZ"/>
              </w:rPr>
            </w:pPr>
            <w:r w:rsidRPr="00980841">
              <w:t>5.3</w:t>
            </w:r>
            <w:r w:rsidRPr="00980841">
              <w:tab/>
              <w:t>Appropriate recommendations are selected based on the options provided that will resolve the matters or problems which initiated the investigation</w:t>
            </w:r>
          </w:p>
        </w:tc>
      </w:tr>
      <w:tr w:rsidTr="00802B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80841">
            <w:pPr>
              <w:pStyle w:val="List"/>
              <w:rPr>
                <w:lang w:val="en-NZ"/>
              </w:rPr>
            </w:pPr>
            <w:r w:rsidRPr="00980841">
              <w:t>6</w:t>
            </w:r>
            <w:r w:rsidRPr="00980841">
              <w:t>.</w:t>
            </w:r>
            <w:r w:rsidRPr="00980841">
              <w:tab/>
            </w:r>
            <w:r w:rsidRPr="00980841">
              <w:rPr>
                <w:rStyle w:val="SpecialBold"/>
              </w:rPr>
              <w:t>Prepare and present investigation reports</w:t>
            </w:r>
          </w:p>
        </w:tc>
        <w:tc>
          <w:tcPr>
            <w:tcW w:w="5580" w:type="dxa"/>
            <w:tcBorders>
              <w:top w:val="nil"/>
              <w:left w:val="nil"/>
              <w:bottom w:val="nil"/>
              <w:right w:val="nil"/>
            </w:tcBorders>
            <w:tcMar>
              <w:top w:w="0" w:type="dxa"/>
              <w:left w:w="62" w:type="dxa"/>
              <w:bottom w:w="0" w:type="dxa"/>
              <w:right w:w="62" w:type="dxa"/>
            </w:tcMar>
          </w:tcPr>
          <w:p w:rsidR="00000000" w:rsidRPr="00980841" w:rsidP="00980841">
            <w:pPr>
              <w:pStyle w:val="List"/>
            </w:pPr>
            <w:r w:rsidRPr="00980841">
              <w:t>6.1</w:t>
            </w:r>
            <w:r w:rsidRPr="00980841">
              <w:tab/>
              <w:t>Investigation reports are prepared in accordance with specified standards and procedures</w:t>
            </w:r>
          </w:p>
          <w:p w:rsidR="00000000" w:rsidRPr="00980841" w:rsidP="00980841">
            <w:pPr>
              <w:pStyle w:val="List"/>
            </w:pPr>
            <w:r w:rsidRPr="00980841">
              <w:t>6.2</w:t>
            </w:r>
            <w:r w:rsidRPr="00980841">
              <w:tab/>
              <w:t>Reports are presented in a format that ensures the client can readily understand the determined observations and re</w:t>
            </w:r>
            <w:r w:rsidRPr="00980841">
              <w:t>commendations</w:t>
            </w:r>
          </w:p>
          <w:p w:rsidR="00000000" w:rsidRPr="00980841" w:rsidP="00980841">
            <w:pPr>
              <w:pStyle w:val="List"/>
            </w:pPr>
            <w:r w:rsidRPr="00980841">
              <w:t>6.3</w:t>
            </w:r>
            <w:r w:rsidRPr="00980841">
              <w:tab/>
              <w:t>Evidence is provided to inquiries/courts as required</w:t>
            </w:r>
          </w:p>
        </w:tc>
      </w:tr>
    </w:tbl>
    <w:p w:rsidR="00000000" w:rsidRPr="00980841" w:rsidP="00980841">
      <w:pPr>
        <w:pStyle w:val="BodyText"/>
      </w:pPr>
    </w:p>
    <w:p w:rsidR="00000000" w:rsidRPr="00980841" w:rsidP="00980841">
      <w:pPr>
        <w:pStyle w:val="AllowPageBreak"/>
      </w:pPr>
    </w:p>
    <w:p w:rsidR="00000000" w:rsidRPr="00980841" w:rsidP="00980841">
      <w:pPr>
        <w:pStyle w:val="Heading1"/>
      </w:pPr>
      <w:bookmarkStart w:id="9" w:name="O_518098"/>
      <w:bookmarkEnd w:id="9"/>
      <w:r w:rsidRPr="00980841">
        <w:t>Required Skills and Knowledge</w:t>
      </w:r>
    </w:p>
    <w:tbl>
      <w:tblPr>
        <w:tblW w:w="0" w:type="auto"/>
        <w:tblLayout w:type="fixed"/>
        <w:tblCellMar>
          <w:left w:w="62" w:type="dxa"/>
          <w:right w:w="62" w:type="dxa"/>
        </w:tblCellMar>
        <w:tblLook w:val="0000"/>
      </w:tblPr>
      <w:tblGrid>
        <w:gridCol w:w="8640"/>
      </w:tblGrid>
      <w:tr w:rsidTr="00802B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80841">
            <w:pPr>
              <w:pStyle w:val="BodyText"/>
              <w:rPr>
                <w:lang w:val="en-NZ"/>
              </w:rPr>
            </w:pPr>
            <w:r w:rsidRPr="00980841">
              <w:t>This describes the essential skills and knowledge and their level, required for this unit.</w:t>
            </w:r>
          </w:p>
        </w:tc>
      </w:tr>
      <w:tr w:rsidTr="00802B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80841">
            <w:pPr>
              <w:pStyle w:val="BodyText"/>
              <w:rPr>
                <w:lang w:val="en-NZ"/>
              </w:rPr>
            </w:pPr>
            <w:r w:rsidRPr="00980841">
              <w:rPr>
                <w:rStyle w:val="SpecialBold"/>
              </w:rPr>
              <w:t>Required Skills</w:t>
            </w:r>
          </w:p>
        </w:tc>
      </w:tr>
      <w:tr w:rsidTr="00802B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80841" w:rsidP="00980841">
            <w:pPr>
              <w:pStyle w:val="ListBullet"/>
            </w:pPr>
            <w:r w:rsidRPr="00980841">
              <w:t>adapt processes and procedures</w:t>
            </w:r>
          </w:p>
          <w:p w:rsidR="00000000" w:rsidRPr="00980841" w:rsidP="00980841">
            <w:pPr>
              <w:pStyle w:val="ListBullet"/>
            </w:pPr>
            <w:r w:rsidRPr="00980841">
              <w:t>analyse information</w:t>
            </w:r>
          </w:p>
          <w:p w:rsidR="00000000" w:rsidRPr="00980841" w:rsidP="00980841">
            <w:pPr>
              <w:pStyle w:val="ListBullet"/>
            </w:pPr>
            <w:r w:rsidRPr="00980841">
              <w:t>be objective</w:t>
            </w:r>
          </w:p>
          <w:p w:rsidR="00000000" w:rsidRPr="00980841" w:rsidP="00980841">
            <w:pPr>
              <w:pStyle w:val="ListBullet"/>
            </w:pPr>
            <w:r w:rsidRPr="00980841">
              <w:t>communicate with others</w:t>
            </w:r>
          </w:p>
          <w:p w:rsidR="00000000" w:rsidRPr="00980841" w:rsidP="00980841">
            <w:pPr>
              <w:pStyle w:val="ListBullet"/>
            </w:pPr>
            <w:r w:rsidRPr="00980841">
              <w:t>conduct interviews</w:t>
            </w:r>
          </w:p>
          <w:p w:rsidR="00000000" w:rsidRPr="00980841" w:rsidP="00980841">
            <w:pPr>
              <w:pStyle w:val="ListBullet"/>
            </w:pPr>
            <w:r w:rsidRPr="00980841">
              <w:t>conduct research</w:t>
            </w:r>
          </w:p>
          <w:p w:rsidR="00000000" w:rsidRPr="00980841" w:rsidP="00980841">
            <w:pPr>
              <w:pStyle w:val="ListBullet"/>
            </w:pPr>
            <w:r w:rsidRPr="00980841">
              <w:t>liaise with clients</w:t>
            </w:r>
          </w:p>
          <w:p w:rsidR="00000000" w:rsidRPr="00980841" w:rsidP="00980841">
            <w:pPr>
              <w:pStyle w:val="ListBullet"/>
            </w:pPr>
            <w:r w:rsidRPr="00980841">
              <w:t>use appropriate information technology and software</w:t>
            </w:r>
          </w:p>
          <w:p w:rsidR="00000000" w:rsidP="00980841">
            <w:pPr>
              <w:pStyle w:val="ListBullet"/>
              <w:rPr>
                <w:lang w:val="en-NZ"/>
              </w:rPr>
            </w:pPr>
            <w:r w:rsidRPr="00980841">
              <w:t>write reports</w:t>
            </w:r>
          </w:p>
        </w:tc>
      </w:tr>
      <w:tr w:rsidTr="00802B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80841">
            <w:pPr>
              <w:pStyle w:val="BodyText"/>
              <w:rPr>
                <w:lang w:val="en-NZ"/>
              </w:rPr>
            </w:pPr>
            <w:r w:rsidRPr="00980841">
              <w:rPr>
                <w:rStyle w:val="SpecialBold"/>
              </w:rPr>
              <w:t>Required Knowledge</w:t>
            </w:r>
          </w:p>
        </w:tc>
      </w:tr>
      <w:tr w:rsidTr="00802B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80841" w:rsidP="00980841">
            <w:pPr>
              <w:pStyle w:val="ListBullet"/>
            </w:pPr>
            <w:r w:rsidRPr="00980841">
              <w:t>analytical and evaluation processes</w:t>
            </w:r>
          </w:p>
          <w:p w:rsidR="00000000" w:rsidRPr="00980841" w:rsidP="00980841">
            <w:pPr>
              <w:pStyle w:val="ListBullet"/>
            </w:pPr>
            <w:r w:rsidRPr="00980841">
              <w:t>characteristics, technical capabilities, effects, employment and limitations of explosive ordnance</w:t>
            </w:r>
          </w:p>
          <w:p w:rsidR="00000000" w:rsidRPr="00980841" w:rsidP="00980841">
            <w:pPr>
              <w:pStyle w:val="ListBullet"/>
            </w:pPr>
            <w:r w:rsidRPr="00980841">
              <w:t>characteristics, technical capabilities, effects, employment and limitations of weapons/weapon systems</w:t>
            </w:r>
          </w:p>
          <w:p w:rsidR="00000000" w:rsidRPr="00980841" w:rsidP="00980841">
            <w:pPr>
              <w:pStyle w:val="ListBullet"/>
            </w:pPr>
            <w:r w:rsidRPr="00980841">
              <w:t>investigative meth</w:t>
            </w:r>
            <w:r w:rsidRPr="00980841">
              <w:t>odologies and processes</w:t>
            </w:r>
          </w:p>
          <w:p w:rsidR="00000000" w:rsidRPr="00980841" w:rsidP="00980841">
            <w:pPr>
              <w:pStyle w:val="ListBullet"/>
            </w:pPr>
            <w:r w:rsidRPr="00980841">
              <w:t>relevant standards, instructions and procedures</w:t>
            </w:r>
          </w:p>
          <w:p w:rsidR="00000000" w:rsidRPr="00980841" w:rsidP="00980841">
            <w:pPr>
              <w:pStyle w:val="ListBullet"/>
            </w:pPr>
            <w:r w:rsidRPr="00980841">
              <w:t>relevant technology and its application relating to the subject of the investigation</w:t>
            </w:r>
          </w:p>
          <w:p w:rsidR="00000000" w:rsidRPr="00980841" w:rsidP="00980841">
            <w:pPr>
              <w:pStyle w:val="ListBullet"/>
            </w:pPr>
            <w:r w:rsidRPr="00980841">
              <w:t>reporting procedures</w:t>
            </w:r>
          </w:p>
          <w:p w:rsidR="00000000" w:rsidRPr="00980841" w:rsidP="00980841">
            <w:pPr>
              <w:pStyle w:val="ListBullet"/>
            </w:pPr>
            <w:r w:rsidRPr="00980841">
              <w:t>research methodologies</w:t>
            </w:r>
          </w:p>
        </w:tc>
      </w:tr>
    </w:tbl>
    <w:p w:rsidR="00000000" w:rsidRPr="00980841" w:rsidP="00980841">
      <w:pPr>
        <w:pStyle w:val="BodyText"/>
      </w:pPr>
    </w:p>
    <w:p w:rsidR="00000000" w:rsidRPr="00980841" w:rsidP="00980841">
      <w:pPr>
        <w:pStyle w:val="AllowPageBreak"/>
      </w:pPr>
    </w:p>
    <w:p w:rsidR="00000000" w:rsidRPr="00980841" w:rsidP="00980841">
      <w:pPr>
        <w:pStyle w:val="Heading1"/>
      </w:pPr>
      <w:bookmarkStart w:id="10" w:name="O_518097"/>
      <w:bookmarkEnd w:id="10"/>
      <w:r w:rsidRPr="00980841">
        <w:t>Evidence Guide</w:t>
      </w:r>
    </w:p>
    <w:tbl>
      <w:tblPr>
        <w:tblW w:w="0" w:type="auto"/>
        <w:tblLayout w:type="fixed"/>
        <w:tblCellMar>
          <w:left w:w="62" w:type="dxa"/>
          <w:right w:w="62" w:type="dxa"/>
        </w:tblCellMar>
        <w:tblLook w:val="0000"/>
      </w:tblPr>
      <w:tblGrid>
        <w:gridCol w:w="3060"/>
        <w:gridCol w:w="5580"/>
      </w:tblGrid>
      <w:tr w:rsidTr="00802B4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80841">
            <w:pPr>
              <w:pStyle w:val="BodyText"/>
              <w:rPr>
                <w:lang w:val="en-NZ"/>
              </w:rPr>
            </w:pPr>
            <w:r w:rsidRPr="00980841">
              <w:t>The evidence guide provides advice on assessment and must be read in conjunction with the Performance Criteria, Required Skills and Knowledge, the Range Statement and the Assessment Guidelines for this Training Package.</w:t>
            </w:r>
          </w:p>
        </w:tc>
      </w:tr>
      <w:tr w:rsidTr="00802B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80841">
            <w:pPr>
              <w:pStyle w:val="BodyText"/>
              <w:rPr>
                <w:lang w:val="en-NZ"/>
              </w:rPr>
            </w:pPr>
            <w:r w:rsidRPr="00980841">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80841" w:rsidP="00980841">
            <w:pPr>
              <w:pStyle w:val="BodyText"/>
            </w:pPr>
            <w:r w:rsidRPr="00980841">
              <w:t>Assessment must confirm the ability to:</w:t>
            </w:r>
          </w:p>
          <w:p w:rsidR="00000000" w:rsidRPr="00980841" w:rsidP="00980841">
            <w:pPr>
              <w:pStyle w:val="ListBullet"/>
            </w:pPr>
            <w:r w:rsidRPr="00980841">
              <w:t>identify investigation objectives</w:t>
            </w:r>
          </w:p>
          <w:p w:rsidR="00000000" w:rsidRPr="00980841" w:rsidP="00980841">
            <w:pPr>
              <w:pStyle w:val="ListBullet"/>
            </w:pPr>
            <w:r w:rsidRPr="00980841">
              <w:t>select and implement investigative procedures</w:t>
            </w:r>
          </w:p>
          <w:p w:rsidR="00000000" w:rsidRPr="00980841" w:rsidP="00980841">
            <w:pPr>
              <w:pStyle w:val="ListBullet"/>
            </w:pPr>
            <w:r w:rsidRPr="00980841">
              <w:t>liaise with clients</w:t>
            </w:r>
          </w:p>
          <w:p w:rsidR="00000000" w:rsidRPr="00980841" w:rsidP="00980841">
            <w:pPr>
              <w:pStyle w:val="ListBullet"/>
            </w:pPr>
            <w:r w:rsidRPr="00980841">
              <w:t>evaluate observations</w:t>
            </w:r>
          </w:p>
          <w:p w:rsidR="00000000" w:rsidRPr="00980841" w:rsidP="00980841">
            <w:pPr>
              <w:pStyle w:val="ListBullet"/>
            </w:pPr>
            <w:r w:rsidRPr="00980841">
              <w:t>select recommendations based on options provided</w:t>
            </w:r>
          </w:p>
          <w:p w:rsidR="00000000" w:rsidRPr="00980841" w:rsidP="00980841">
            <w:pPr>
              <w:pStyle w:val="ListBullet"/>
            </w:pPr>
            <w:r w:rsidRPr="00980841">
              <w:t>prepare reports and provide evidence</w:t>
            </w:r>
          </w:p>
          <w:p w:rsidR="00000000" w:rsidRPr="00980841" w:rsidP="00980841">
            <w:pPr>
              <w:pStyle w:val="BodyText"/>
            </w:pPr>
            <w:r w:rsidRPr="00980841">
              <w:rPr>
                <w:rStyle w:val="SpecialBold"/>
              </w:rPr>
              <w:t>Consistency in performance</w:t>
            </w:r>
          </w:p>
          <w:p w:rsidR="00000000" w:rsidP="00980841">
            <w:pPr>
              <w:pStyle w:val="BodyText"/>
              <w:rPr>
                <w:lang w:val="en-NZ"/>
              </w:rPr>
            </w:pPr>
            <w:r w:rsidRPr="00980841">
              <w:t>Competency should be demonstrated in a range of actual or simulated explosive ordnance contexts.</w:t>
            </w:r>
          </w:p>
        </w:tc>
      </w:tr>
      <w:tr w:rsidTr="00802B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80841" w:rsidP="00980841">
            <w:pPr>
              <w:pStyle w:val="BodyText"/>
            </w:pPr>
            <w:r w:rsidRPr="00980841">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80841" w:rsidP="00980841">
            <w:pPr>
              <w:pStyle w:val="BodyText"/>
            </w:pPr>
            <w:r w:rsidRPr="00980841">
              <w:rPr>
                <w:rStyle w:val="SpecialBold"/>
              </w:rPr>
              <w:t>Context of assessment</w:t>
            </w:r>
          </w:p>
          <w:p w:rsidR="00000000" w:rsidRPr="00980841" w:rsidP="00980841">
            <w:pPr>
              <w:pStyle w:val="BodyText"/>
            </w:pPr>
            <w:r w:rsidRPr="00980841">
              <w:t>Competency should be assessed in the workplace or under conditions which accurately simulate a realistic workplace in accordance with all relevant legislation and organisational require</w:t>
            </w:r>
            <w:r w:rsidRPr="00980841">
              <w:t>ments.</w:t>
            </w:r>
          </w:p>
          <w:p w:rsidR="00000000" w:rsidRPr="00980841" w:rsidP="00980841">
            <w:pPr>
              <w:pStyle w:val="BodyText"/>
            </w:pPr>
            <w:r w:rsidRPr="00980841">
              <w:rPr>
                <w:rStyle w:val="SpecialBold"/>
              </w:rPr>
              <w:t>Specific resources for assessment</w:t>
            </w:r>
          </w:p>
          <w:p w:rsidR="00000000" w:rsidRPr="00980841" w:rsidP="00980841">
            <w:pPr>
              <w:pStyle w:val="BodyText"/>
            </w:pPr>
            <w:r w:rsidRPr="00980841">
              <w:t>Access is required to:</w:t>
            </w:r>
          </w:p>
          <w:p w:rsidR="00000000" w:rsidP="00980841">
            <w:pPr>
              <w:pStyle w:val="ListBullet"/>
              <w:rPr>
                <w:lang w:val="en-NZ"/>
              </w:rPr>
            </w:pPr>
            <w:r w:rsidRPr="00980841">
              <w:t>facilities and resources used in conducting research into the packaging, storage, distribution and maintenance of explosive ordnance, including a licensed explosive site</w:t>
            </w:r>
          </w:p>
        </w:tc>
      </w:tr>
      <w:tr w:rsidTr="00802B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80841">
            <w:pPr>
              <w:pStyle w:val="BodyText"/>
              <w:rPr>
                <w:lang w:val="en-NZ"/>
              </w:rPr>
            </w:pPr>
            <w:r w:rsidRPr="00980841">
              <w:rPr>
                <w:rStyle w:val="SpecialBold"/>
              </w:rPr>
              <w:t>Method of assessment</w:t>
            </w:r>
            <w:r w:rsidRPr="00980841">
              <w:t xml:space="preserve"> </w:t>
            </w:r>
          </w:p>
        </w:tc>
        <w:tc>
          <w:tcPr>
            <w:tcW w:w="5580" w:type="dxa"/>
            <w:tcBorders>
              <w:top w:val="nil"/>
              <w:left w:val="nil"/>
              <w:bottom w:val="nil"/>
              <w:right w:val="nil"/>
            </w:tcBorders>
            <w:tcMar>
              <w:top w:w="0" w:type="dxa"/>
              <w:left w:w="62" w:type="dxa"/>
              <w:bottom w:w="0" w:type="dxa"/>
              <w:right w:w="62" w:type="dxa"/>
            </w:tcMar>
          </w:tcPr>
          <w:p w:rsidR="00000000" w:rsidRPr="00980841" w:rsidP="00980841">
            <w:pPr>
              <w:pStyle w:val="BodyText"/>
            </w:pPr>
            <w:r w:rsidRPr="00980841">
              <w:t>In a public safety environment assessment is usually conducted via direct observation in a training environment or in the workplace via subject matter supervision and/or mentoring, which is typically recorded in a competency workbook.</w:t>
            </w:r>
          </w:p>
          <w:p w:rsidR="00000000" w:rsidRPr="00980841" w:rsidP="00980841">
            <w:pPr>
              <w:pStyle w:val="BodyText"/>
            </w:pPr>
            <w:r w:rsidRPr="00980841">
              <w:t>Assessment is compl</w:t>
            </w:r>
            <w:r w:rsidRPr="00980841">
              <w:t>eted using appropriately qualified assessors who select the most appropriate method of assessment.</w:t>
            </w:r>
          </w:p>
          <w:p w:rsidR="00000000" w:rsidRPr="00980841" w:rsidP="00980841">
            <w:pPr>
              <w:pStyle w:val="BodyText"/>
            </w:pPr>
            <w:r w:rsidRPr="00980841">
              <w:t>Assessment may occur in an operational environment or in an industry-approved simulated work environment. Forms of assessment that are typically used include</w:t>
            </w:r>
            <w:r w:rsidRPr="00980841">
              <w:t>:</w:t>
            </w:r>
          </w:p>
          <w:p w:rsidR="00000000" w:rsidRPr="00980841" w:rsidP="00980841">
            <w:pPr>
              <w:pStyle w:val="ListBullet"/>
            </w:pPr>
            <w:r w:rsidRPr="00980841">
              <w:t>direct observation</w:t>
            </w:r>
          </w:p>
          <w:p w:rsidR="00000000" w:rsidRPr="00980841" w:rsidP="00980841">
            <w:pPr>
              <w:pStyle w:val="ListBullet"/>
            </w:pPr>
            <w:r w:rsidRPr="00980841">
              <w:t>interviewing the candidate</w:t>
            </w:r>
          </w:p>
          <w:p w:rsidR="00000000" w:rsidRPr="00980841" w:rsidP="00980841">
            <w:pPr>
              <w:pStyle w:val="ListBullet"/>
            </w:pPr>
            <w:r w:rsidRPr="00980841">
              <w:t>journals and workplace documentation</w:t>
            </w:r>
          </w:p>
          <w:p w:rsidR="00000000" w:rsidRPr="00980841" w:rsidP="00980841">
            <w:pPr>
              <w:pStyle w:val="ListBullet"/>
            </w:pPr>
            <w:r w:rsidRPr="00980841">
              <w:t>third party reports from supervisors</w:t>
            </w:r>
          </w:p>
          <w:p w:rsidR="00000000" w:rsidRPr="00980841" w:rsidP="00980841">
            <w:pPr>
              <w:pStyle w:val="ListBullet"/>
            </w:pPr>
            <w:r w:rsidRPr="00980841">
              <w:t>written or oral questions</w:t>
            </w:r>
          </w:p>
        </w:tc>
      </w:tr>
    </w:tbl>
    <w:p w:rsidR="00000000" w:rsidRPr="00980841" w:rsidP="00980841">
      <w:pPr>
        <w:pStyle w:val="BodyText"/>
      </w:pPr>
    </w:p>
    <w:p w:rsidR="00000000" w:rsidRPr="00980841" w:rsidP="00980841">
      <w:pPr>
        <w:pStyle w:val="AllowPageBreak"/>
      </w:pPr>
    </w:p>
    <w:p w:rsidR="00000000" w:rsidRPr="00980841" w:rsidP="00980841">
      <w:pPr>
        <w:pStyle w:val="Heading1"/>
      </w:pPr>
      <w:bookmarkStart w:id="11" w:name="O_518096"/>
      <w:bookmarkEnd w:id="11"/>
      <w:r w:rsidRPr="00980841">
        <w:t>Range Statement</w:t>
      </w:r>
    </w:p>
    <w:tbl>
      <w:tblPr>
        <w:tblW w:w="0" w:type="auto"/>
        <w:tblLayout w:type="fixed"/>
        <w:tblCellMar>
          <w:left w:w="62" w:type="dxa"/>
          <w:right w:w="62" w:type="dxa"/>
        </w:tblCellMar>
        <w:tblLook w:val="0000"/>
      </w:tblPr>
      <w:tblGrid>
        <w:gridCol w:w="3060"/>
        <w:gridCol w:w="5580"/>
      </w:tblGrid>
      <w:tr w:rsidTr="00802B4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841">
            <w:pPr>
              <w:pStyle w:val="BodyText"/>
              <w:rPr>
                <w:lang w:val="en-NZ"/>
              </w:rPr>
            </w:pPr>
            <w:r w:rsidRPr="00980841">
              <w:t xml:space="preserve">The Range Statement relates to the Unit of Competency as a whole. It allows for different work environments and situations that may affect performance. </w:t>
            </w:r>
            <w:r w:rsidRPr="00980841">
              <w:rPr>
                <w:rStyle w:val="BoldandItalics"/>
              </w:rPr>
              <w:t>Bold italicised</w:t>
            </w:r>
            <w:r w:rsidRPr="00980841">
              <w:t xml:space="preserve"> wording in the Performance Criteria is detailed below.</w:t>
            </w:r>
          </w:p>
        </w:tc>
      </w:tr>
      <w:tr w:rsidTr="00802B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841">
            <w:pPr>
              <w:pStyle w:val="BodyText"/>
              <w:rPr>
                <w:lang w:val="en-NZ"/>
              </w:rPr>
            </w:pPr>
            <w:r w:rsidRPr="00980841">
              <w:rPr>
                <w:rStyle w:val="BoldandItalics"/>
              </w:rPr>
              <w:t xml:space="preserve">Incidents </w:t>
            </w:r>
            <w:r w:rsidRPr="00980841">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841" w:rsidP="00980841">
            <w:pPr>
              <w:pStyle w:val="ListBullet"/>
            </w:pPr>
            <w:r w:rsidRPr="00980841">
              <w:t>Accidents</w:t>
            </w:r>
          </w:p>
          <w:p w:rsidR="00000000" w:rsidRPr="00980841" w:rsidP="00980841">
            <w:pPr>
              <w:pStyle w:val="ListBullet"/>
            </w:pPr>
            <w:r w:rsidRPr="00980841">
              <w:t xml:space="preserve">Defects </w:t>
            </w:r>
          </w:p>
          <w:p w:rsidR="00000000" w:rsidP="00980841">
            <w:pPr>
              <w:pStyle w:val="ListBullet"/>
              <w:rPr>
                <w:lang w:val="en-NZ"/>
              </w:rPr>
            </w:pPr>
            <w:r w:rsidRPr="00980841">
              <w:t>Malfunctions</w:t>
            </w:r>
          </w:p>
        </w:tc>
      </w:tr>
      <w:tr w:rsidTr="00802B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841">
            <w:pPr>
              <w:pStyle w:val="BodyText"/>
              <w:rPr>
                <w:lang w:val="en-NZ"/>
              </w:rPr>
            </w:pPr>
            <w:r w:rsidRPr="00980841">
              <w:rPr>
                <w:rStyle w:val="BoldandItalics"/>
              </w:rPr>
              <w:t xml:space="preserve">Investigations </w:t>
            </w:r>
            <w:r w:rsidRPr="00980841">
              <w:t>may be conducted to:</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841" w:rsidP="00980841">
            <w:pPr>
              <w:pStyle w:val="ListBullet"/>
            </w:pPr>
            <w:r w:rsidRPr="00980841">
              <w:t>Conduct research</w:t>
            </w:r>
          </w:p>
          <w:p w:rsidR="00000000" w:rsidRPr="00980841" w:rsidP="00980841">
            <w:pPr>
              <w:pStyle w:val="ListBullet"/>
            </w:pPr>
            <w:r w:rsidRPr="00980841">
              <w:t>Examine incidents involving explosive ordnance</w:t>
            </w:r>
          </w:p>
          <w:p w:rsidR="00000000" w:rsidRPr="00980841" w:rsidP="00980841">
            <w:pPr>
              <w:pStyle w:val="ListBullet"/>
            </w:pPr>
            <w:r w:rsidRPr="00980841">
              <w:t>Identify weaknesses/defects in policies, procedures and/or products</w:t>
            </w:r>
          </w:p>
          <w:p w:rsidR="00000000" w:rsidRPr="00980841" w:rsidP="00980841">
            <w:pPr>
              <w:pStyle w:val="ListBullet"/>
            </w:pPr>
            <w:r w:rsidRPr="00980841">
              <w:t>Investigate defects in explosive ordnance</w:t>
            </w:r>
          </w:p>
          <w:p w:rsidR="00000000" w:rsidRPr="00980841" w:rsidP="00980841">
            <w:pPr>
              <w:pStyle w:val="ListBullet"/>
            </w:pPr>
            <w:r w:rsidRPr="00980841">
              <w:t>Investigate policies, processes and procedures</w:t>
            </w:r>
          </w:p>
          <w:p w:rsidR="00000000" w:rsidRPr="00980841" w:rsidP="00980841">
            <w:pPr>
              <w:pStyle w:val="ListBullet"/>
            </w:pPr>
            <w:r w:rsidRPr="00980841">
              <w:t>Monitor quality assurance programs</w:t>
            </w:r>
          </w:p>
          <w:p w:rsidR="00000000" w:rsidRPr="00980841" w:rsidP="00980841">
            <w:pPr>
              <w:pStyle w:val="ListBullet"/>
            </w:pPr>
            <w:r w:rsidRPr="00980841">
              <w:t xml:space="preserve">Respond to specific direction </w:t>
            </w:r>
          </w:p>
          <w:p w:rsidR="00000000" w:rsidRPr="00980841" w:rsidP="00980841">
            <w:pPr>
              <w:pStyle w:val="ListBullet"/>
            </w:pPr>
            <w:r w:rsidRPr="00980841">
              <w:t>Support research and development</w:t>
            </w:r>
          </w:p>
          <w:p w:rsidR="00000000" w:rsidP="00980841">
            <w:pPr>
              <w:pStyle w:val="ListBullet"/>
              <w:rPr>
                <w:lang w:val="en-NZ"/>
              </w:rPr>
            </w:pPr>
            <w:r w:rsidRPr="00980841">
              <w:t>Support the development of equipment, systems and processes</w:t>
            </w:r>
          </w:p>
        </w:tc>
      </w:tr>
      <w:tr w:rsidTr="00802B4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841">
            <w:pPr>
              <w:pStyle w:val="BodyText"/>
              <w:rPr>
                <w:lang w:val="en-NZ"/>
              </w:rPr>
            </w:pPr>
            <w:r w:rsidRPr="00980841">
              <w:rPr>
                <w:rStyle w:val="BoldandItalics"/>
              </w:rPr>
              <w:t xml:space="preserve">Standards, legislative requirements, regulations </w:t>
            </w:r>
            <w:r w:rsidRPr="00980841">
              <w:rPr>
                <w:rStyle w:val="BoldandItalics"/>
              </w:rPr>
              <w:t>and instructions against which investigations are undertaken</w:t>
            </w:r>
            <w:r w:rsidRPr="00980841">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841" w:rsidP="00980841">
            <w:pPr>
              <w:pStyle w:val="ListBullet"/>
            </w:pPr>
            <w:r w:rsidRPr="00980841">
              <w:t>Design standards</w:t>
            </w:r>
          </w:p>
          <w:p w:rsidR="00000000" w:rsidRPr="00980841" w:rsidP="00980841">
            <w:pPr>
              <w:pStyle w:val="ListBullet"/>
            </w:pPr>
            <w:r w:rsidRPr="00980841">
              <w:t>Guidelines and codes of practice that cover technical specifications</w:t>
            </w:r>
          </w:p>
          <w:p w:rsidR="00000000" w:rsidRPr="00980841" w:rsidP="00980841">
            <w:pPr>
              <w:pStyle w:val="ListBullet"/>
            </w:pPr>
            <w:r w:rsidRPr="00980841">
              <w:t>Relevant Australian and international standards</w:t>
            </w:r>
          </w:p>
          <w:p w:rsidR="00000000" w:rsidRPr="00980841" w:rsidP="00980841">
            <w:pPr>
              <w:pStyle w:val="ListBullet"/>
            </w:pPr>
            <w:r w:rsidRPr="00980841">
              <w:t>Relevant organisational guidelines and procedur</w:t>
            </w:r>
            <w:r w:rsidRPr="00980841">
              <w:t>es</w:t>
            </w:r>
          </w:p>
          <w:p w:rsidR="00000000" w:rsidRPr="00980841" w:rsidP="00980841">
            <w:pPr>
              <w:pStyle w:val="ListBullet"/>
            </w:pPr>
            <w:r w:rsidRPr="00980841">
              <w:t>Relevant state, territory and local government legislative requirements and any attendant regulation</w:t>
            </w:r>
          </w:p>
          <w:p w:rsidR="00000000" w:rsidRPr="00980841" w:rsidP="00980841">
            <w:pPr>
              <w:pStyle w:val="ListBullet"/>
            </w:pPr>
            <w:r w:rsidRPr="00980841">
              <w:t>Safe handling of hazardous materials and quality assurance procedures</w:t>
            </w:r>
          </w:p>
        </w:tc>
      </w:tr>
    </w:tbl>
    <w:p w:rsidR="00000000" w:rsidRPr="00980841" w:rsidP="00980841">
      <w:pPr>
        <w:pStyle w:val="BodyText"/>
      </w:pPr>
    </w:p>
    <w:p w:rsidR="00000000" w:rsidRPr="00980841" w:rsidP="00980841">
      <w:pPr>
        <w:pStyle w:val="AllowPageBreak"/>
      </w:pPr>
    </w:p>
    <w:p w:rsidR="00000000" w:rsidRPr="00980841" w:rsidP="00980841">
      <w:pPr>
        <w:pStyle w:val="Heading1"/>
      </w:pPr>
      <w:bookmarkStart w:id="12" w:name="O_518095"/>
      <w:bookmarkEnd w:id="12"/>
      <w:r w:rsidRPr="00980841">
        <w:t>Unit Sector(s)</w:t>
      </w:r>
    </w:p>
    <w:p w:rsidR="00000000" w:rsidRPr="00980841" w:rsidP="00980841">
      <w:pPr>
        <w:pStyle w:val="BodyText"/>
      </w:pPr>
      <w:r w:rsidRPr="00980841">
        <w:t>Not applicable.</w:t>
      </w:r>
    </w:p>
    <w:p w:rsidR="00000000" w:rsidRPr="00980841" w:rsidP="00980841"/>
    <w:sectPr w:rsidSect="009808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841" w:rsidRPr="00802B40" w:rsidP="00802B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40" w:rsidP="009808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02B40" w:rsidP="0098084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02B40" w:rsidP="009808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841" w:rsidRPr="00802B40" w:rsidP="00802B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B40" w:rsidRPr="002D2AF8" w:rsidP="00980841">
    <w:pPr>
      <w:pStyle w:val="Header"/>
      <w:framePr w:wrap="around"/>
    </w:pPr>
    <w:r>
      <w:fldChar w:fldCharType="begin"/>
    </w:r>
    <w:r>
      <w:instrText xml:space="preserve"> TITLE   \* MERGEFORMAT </w:instrText>
    </w:r>
    <w:r>
      <w:fldChar w:fldCharType="separate"/>
    </w:r>
    <w:r>
      <w:t>DEFEO205C Conduct technical explosive ordnance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02B40" w:rsidP="00980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D2E2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18C7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841"/>
    <w:pPr>
      <w:spacing w:before="360" w:after="60"/>
      <w:outlineLvl w:val="0"/>
    </w:pPr>
    <w:rPr>
      <w:sz w:val="32"/>
    </w:rPr>
  </w:style>
  <w:style w:type="paragraph" w:styleId="Heading2">
    <w:name w:val="heading 2"/>
    <w:basedOn w:val="HeadingBase"/>
    <w:next w:val="BodyText"/>
    <w:link w:val="Heading2Char"/>
    <w:qFormat/>
    <w:rsid w:val="00980841"/>
    <w:pPr>
      <w:keepLines/>
      <w:spacing w:before="240" w:after="120"/>
      <w:outlineLvl w:val="1"/>
    </w:pPr>
    <w:rPr>
      <w:sz w:val="28"/>
      <w:szCs w:val="40"/>
    </w:rPr>
  </w:style>
  <w:style w:type="paragraph" w:styleId="Heading3">
    <w:name w:val="heading 3"/>
    <w:basedOn w:val="HeadingBase"/>
    <w:next w:val="BodyText"/>
    <w:link w:val="Heading3Char"/>
    <w:qFormat/>
    <w:rsid w:val="00980841"/>
    <w:pPr>
      <w:spacing w:before="180" w:after="120"/>
      <w:outlineLvl w:val="2"/>
    </w:pPr>
    <w:rPr>
      <w:spacing w:val="-10"/>
      <w:kern w:val="32"/>
    </w:rPr>
  </w:style>
  <w:style w:type="paragraph" w:styleId="Heading4">
    <w:name w:val="heading 4"/>
    <w:basedOn w:val="HeadingBase"/>
    <w:next w:val="BodyText"/>
    <w:link w:val="Heading4Char"/>
    <w:qFormat/>
    <w:rsid w:val="00980841"/>
    <w:pPr>
      <w:spacing w:before="160" w:after="120"/>
      <w:outlineLvl w:val="3"/>
    </w:pPr>
    <w:rPr>
      <w:sz w:val="22"/>
    </w:rPr>
  </w:style>
  <w:style w:type="paragraph" w:styleId="Heading5">
    <w:name w:val="heading 5"/>
    <w:basedOn w:val="HeadingBase"/>
    <w:next w:val="Normal"/>
    <w:link w:val="Heading5Char"/>
    <w:qFormat/>
    <w:rsid w:val="00980841"/>
    <w:pPr>
      <w:spacing w:before="80"/>
      <w:outlineLvl w:val="4"/>
    </w:pPr>
    <w:rPr>
      <w:color w:val="918585"/>
      <w:sz w:val="20"/>
    </w:rPr>
  </w:style>
  <w:style w:type="paragraph" w:styleId="Heading6">
    <w:name w:val="heading 6"/>
    <w:basedOn w:val="HeadingBase"/>
    <w:next w:val="Normal"/>
    <w:link w:val="Heading6Char"/>
    <w:qFormat/>
    <w:rsid w:val="00980841"/>
    <w:pPr>
      <w:spacing w:before="60"/>
      <w:outlineLvl w:val="5"/>
    </w:pPr>
    <w:rPr>
      <w:color w:val="918585"/>
      <w:sz w:val="20"/>
    </w:rPr>
  </w:style>
  <w:style w:type="paragraph" w:styleId="Heading7">
    <w:name w:val="heading 7"/>
    <w:basedOn w:val="Normal"/>
    <w:next w:val="Normal"/>
    <w:link w:val="Heading7Char"/>
    <w:qFormat/>
    <w:rsid w:val="00980841"/>
    <w:pPr>
      <w:ind w:left="720"/>
      <w:outlineLvl w:val="6"/>
    </w:pPr>
    <w:rPr>
      <w:i/>
    </w:rPr>
  </w:style>
  <w:style w:type="paragraph" w:styleId="Heading8">
    <w:name w:val="heading 8"/>
    <w:basedOn w:val="Normal"/>
    <w:next w:val="Normal"/>
    <w:link w:val="Heading8Char"/>
    <w:qFormat/>
    <w:rsid w:val="00980841"/>
    <w:pPr>
      <w:ind w:left="720"/>
      <w:outlineLvl w:val="7"/>
    </w:pPr>
    <w:rPr>
      <w:i/>
    </w:rPr>
  </w:style>
  <w:style w:type="paragraph" w:styleId="Heading9">
    <w:name w:val="heading 9"/>
    <w:basedOn w:val="Normal"/>
    <w:next w:val="Normal"/>
    <w:link w:val="Heading9Char"/>
    <w:qFormat/>
    <w:rsid w:val="00980841"/>
    <w:pPr>
      <w:ind w:left="720"/>
      <w:outlineLvl w:val="8"/>
    </w:pPr>
    <w:rPr>
      <w:i/>
    </w:rPr>
  </w:style>
  <w:style w:type="character" w:default="1" w:styleId="DefaultParagraphFont">
    <w:name w:val="Default Paragraph Font"/>
    <w:uiPriority w:val="1"/>
    <w:unhideWhenUsed/>
    <w:rsid w:val="00980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841"/>
  </w:style>
  <w:style w:type="character" w:customStyle="1" w:styleId="Heading1Char">
    <w:name w:val="Heading 1 Char"/>
    <w:basedOn w:val="DefaultParagraphFont"/>
    <w:link w:val="Heading1"/>
    <w:rsid w:val="00980841"/>
    <w:rPr>
      <w:rFonts w:ascii="Times New Roman" w:eastAsia="Times New Roman" w:hAnsi="Times New Roman" w:cs="Times New Roman"/>
      <w:b/>
      <w:sz w:val="32"/>
      <w:szCs w:val="20"/>
      <w:lang w:eastAsia="en-US"/>
    </w:rPr>
  </w:style>
  <w:style w:type="paragraph" w:styleId="BodyText">
    <w:name w:val="Body Text"/>
    <w:basedOn w:val="Normal"/>
    <w:link w:val="BodyTextChar"/>
    <w:rsid w:val="009808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0841"/>
    <w:rPr>
      <w:rFonts w:ascii="Times New Roman" w:eastAsia="Times New Roman" w:hAnsi="Times New Roman" w:cs="Times New Roman"/>
      <w:sz w:val="24"/>
      <w:lang w:eastAsia="en-US"/>
    </w:rPr>
  </w:style>
  <w:style w:type="paragraph" w:styleId="List">
    <w:name w:val="List"/>
    <w:basedOn w:val="BodyText"/>
    <w:next w:val="BodyText"/>
    <w:rsid w:val="00980841"/>
    <w:pPr>
      <w:tabs>
        <w:tab w:val="left" w:pos="340"/>
      </w:tabs>
      <w:spacing w:before="60" w:after="60"/>
      <w:ind w:left="340" w:hanging="340"/>
    </w:pPr>
  </w:style>
  <w:style w:type="paragraph" w:styleId="ListBullet">
    <w:name w:val="List Bullet"/>
    <w:basedOn w:val="List"/>
    <w:rsid w:val="00980841"/>
    <w:pPr>
      <w:numPr>
        <w:numId w:val="12"/>
      </w:numPr>
      <w:tabs>
        <w:tab w:val="clear" w:pos="340"/>
      </w:tabs>
      <w:spacing w:before="40" w:after="40"/>
    </w:pPr>
  </w:style>
  <w:style w:type="character" w:customStyle="1" w:styleId="SpecialBold">
    <w:name w:val="Special Bold"/>
    <w:basedOn w:val="DefaultParagraphFont"/>
    <w:rsid w:val="00980841"/>
    <w:rPr>
      <w:b/>
      <w:spacing w:val="0"/>
    </w:rPr>
  </w:style>
  <w:style w:type="paragraph" w:customStyle="1" w:styleId="SuperHeading">
    <w:name w:val="SuperHeading"/>
    <w:basedOn w:val="Normal"/>
    <w:rsid w:val="00980841"/>
    <w:pPr>
      <w:spacing w:before="240" w:after="120"/>
      <w:outlineLvl w:val="0"/>
    </w:pPr>
    <w:rPr>
      <w:rFonts w:ascii="Times New Roman" w:hAnsi="Times New Roman"/>
      <w:b/>
      <w:sz w:val="32"/>
    </w:rPr>
  </w:style>
  <w:style w:type="paragraph" w:customStyle="1" w:styleId="AllowPageBreak">
    <w:name w:val="AllowPageBreak"/>
    <w:rsid w:val="009808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0841"/>
    <w:rPr>
      <w:b/>
      <w:i/>
      <w:u w:val="none"/>
    </w:rPr>
  </w:style>
  <w:style w:type="character" w:customStyle="1" w:styleId="Heading2Char">
    <w:name w:val="Heading 2 Char"/>
    <w:basedOn w:val="DefaultParagraphFont"/>
    <w:link w:val="Heading2"/>
    <w:rsid w:val="00980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841"/>
    <w:rPr>
      <w:rFonts w:ascii="Courier New" w:eastAsia="Times New Roman" w:hAnsi="Courier New" w:cs="Times New Roman"/>
      <w:i/>
      <w:szCs w:val="20"/>
      <w:lang w:eastAsia="en-US"/>
    </w:rPr>
  </w:style>
  <w:style w:type="paragraph" w:customStyle="1" w:styleId="HeadingBase">
    <w:name w:val="Heading Base"/>
    <w:rsid w:val="00980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841"/>
    <w:pPr>
      <w:tabs>
        <w:tab w:val="right" w:leader="dot" w:pos="9072"/>
      </w:tabs>
      <w:ind w:left="567"/>
    </w:pPr>
    <w:rPr>
      <w:szCs w:val="22"/>
    </w:rPr>
  </w:style>
  <w:style w:type="paragraph" w:customStyle="1" w:styleId="TOCBase">
    <w:name w:val="TOC Base"/>
    <w:rsid w:val="00980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841"/>
    <w:pPr>
      <w:tabs>
        <w:tab w:val="right" w:leader="dot" w:pos="9072"/>
      </w:tabs>
      <w:spacing w:before="40" w:after="40"/>
      <w:ind w:left="284"/>
    </w:pPr>
    <w:rPr>
      <w:rFonts w:ascii="Times New Roman" w:hAnsi="Times New Roman"/>
    </w:rPr>
  </w:style>
  <w:style w:type="paragraph" w:styleId="TOC1">
    <w:name w:val="toc 1"/>
    <w:basedOn w:val="TOCBase"/>
    <w:next w:val="Normal"/>
    <w:rsid w:val="009808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841"/>
    <w:rPr>
      <w:rFonts w:ascii="Times New Roman" w:eastAsia="Times New Roman" w:hAnsi="Times New Roman" w:cs="Times New Roman"/>
      <w:sz w:val="16"/>
      <w:lang w:eastAsia="en-US"/>
    </w:rPr>
  </w:style>
  <w:style w:type="paragraph" w:styleId="Title">
    <w:name w:val="Title"/>
    <w:basedOn w:val="HeadingBase"/>
    <w:link w:val="TitleChar"/>
    <w:qFormat/>
    <w:rsid w:val="00980841"/>
    <w:pPr>
      <w:spacing w:before="5040"/>
      <w:jc w:val="center"/>
    </w:pPr>
    <w:rPr>
      <w:sz w:val="48"/>
      <w:szCs w:val="72"/>
      <w:lang w:val="en-US"/>
    </w:rPr>
  </w:style>
  <w:style w:type="character" w:customStyle="1" w:styleId="TitleChar">
    <w:name w:val="Title Char"/>
    <w:basedOn w:val="DefaultParagraphFont"/>
    <w:link w:val="Title"/>
    <w:rsid w:val="00980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841"/>
    <w:pPr>
      <w:tabs>
        <w:tab w:val="left" w:pos="3600"/>
        <w:tab w:val="left" w:pos="3958"/>
      </w:tabs>
    </w:pPr>
  </w:style>
  <w:style w:type="paragraph" w:customStyle="1" w:styleId="Note">
    <w:name w:val="Note"/>
    <w:basedOn w:val="BodyText"/>
    <w:rsid w:val="009808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841"/>
    <w:pPr>
      <w:framePr w:wrap="auto" w:hAnchor="text" w:y="6049"/>
    </w:pPr>
    <w:rPr>
      <w:color w:val="000000"/>
      <w:sz w:val="40"/>
    </w:rPr>
  </w:style>
  <w:style w:type="paragraph" w:customStyle="1" w:styleId="TOCTitle">
    <w:name w:val="TOCTitle"/>
    <w:basedOn w:val="Heading1"/>
    <w:rsid w:val="00980841"/>
    <w:pPr>
      <w:spacing w:after="240"/>
      <w:jc w:val="center"/>
      <w:outlineLvl w:val="9"/>
    </w:pPr>
    <w:rPr>
      <w:caps/>
    </w:rPr>
  </w:style>
  <w:style w:type="paragraph" w:customStyle="1" w:styleId="Version">
    <w:name w:val="Version"/>
    <w:rsid w:val="009808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841"/>
    <w:pPr>
      <w:numPr>
        <w:numId w:val="13"/>
      </w:numPr>
      <w:tabs>
        <w:tab w:val="clear" w:pos="680"/>
      </w:tabs>
    </w:pPr>
  </w:style>
  <w:style w:type="paragraph" w:styleId="Index1">
    <w:name w:val="index 1"/>
    <w:basedOn w:val="Normal"/>
    <w:next w:val="Normal"/>
    <w:semiHidden/>
    <w:rsid w:val="00980841"/>
    <w:pPr>
      <w:keepNext w:val="0"/>
      <w:tabs>
        <w:tab w:val="right" w:pos="4176"/>
      </w:tabs>
      <w:ind w:left="198" w:hanging="198"/>
    </w:pPr>
    <w:rPr>
      <w:rFonts w:ascii="Garamond" w:hAnsi="Garamond"/>
    </w:rPr>
  </w:style>
  <w:style w:type="paragraph" w:styleId="IndexHeading">
    <w:name w:val="index heading"/>
    <w:basedOn w:val="Normal"/>
    <w:next w:val="Index1"/>
    <w:semiHidden/>
    <w:rsid w:val="00980841"/>
    <w:pPr>
      <w:spacing w:before="120" w:after="120"/>
    </w:pPr>
    <w:rPr>
      <w:rFonts w:ascii="Arial" w:hAnsi="Arial"/>
      <w:b/>
      <w:color w:val="918585"/>
      <w:sz w:val="24"/>
    </w:rPr>
  </w:style>
  <w:style w:type="paragraph" w:styleId="Header">
    <w:name w:val="header"/>
    <w:basedOn w:val="Normal"/>
    <w:link w:val="HeaderChar"/>
    <w:rsid w:val="00980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841"/>
    <w:rPr>
      <w:rFonts w:ascii="Times New Roman" w:eastAsia="Times New Roman" w:hAnsi="Times New Roman" w:cs="Times New Roman"/>
      <w:sz w:val="16"/>
      <w:szCs w:val="20"/>
      <w:lang w:val="en-GB" w:eastAsia="en-US"/>
    </w:rPr>
  </w:style>
  <w:style w:type="paragraph" w:customStyle="1" w:styleId="Chapter">
    <w:name w:val="Chapter"/>
    <w:basedOn w:val="Normal"/>
    <w:rsid w:val="00980841"/>
    <w:pPr>
      <w:spacing w:before="240"/>
    </w:pPr>
    <w:rPr>
      <w:rFonts w:ascii="Times New Roman" w:hAnsi="Times New Roman"/>
      <w:smallCaps/>
      <w:spacing w:val="80"/>
      <w:sz w:val="28"/>
    </w:rPr>
  </w:style>
  <w:style w:type="paragraph" w:customStyle="1" w:styleId="InChapter">
    <w:name w:val="InChapter"/>
    <w:basedOn w:val="Heading3"/>
    <w:rsid w:val="00980841"/>
    <w:pPr>
      <w:spacing w:after="240"/>
      <w:outlineLvl w:val="9"/>
    </w:pPr>
    <w:rPr>
      <w:noProof/>
    </w:rPr>
  </w:style>
  <w:style w:type="paragraph" w:styleId="Index2">
    <w:name w:val="index 2"/>
    <w:basedOn w:val="Normal"/>
    <w:next w:val="Normal"/>
    <w:semiHidden/>
    <w:rsid w:val="00980841"/>
    <w:pPr>
      <w:tabs>
        <w:tab w:val="right" w:pos="4176"/>
      </w:tabs>
      <w:ind w:left="568" w:hanging="284"/>
    </w:pPr>
    <w:rPr>
      <w:rFonts w:ascii="Garamond" w:hAnsi="Garamond"/>
    </w:rPr>
  </w:style>
  <w:style w:type="paragraph" w:customStyle="1" w:styleId="Byline">
    <w:name w:val="Byline"/>
    <w:rsid w:val="00980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841"/>
    <w:pPr>
      <w:tabs>
        <w:tab w:val="clear" w:pos="3600"/>
        <w:tab w:val="clear" w:pos="3958"/>
      </w:tabs>
      <w:jc w:val="right"/>
    </w:pPr>
  </w:style>
  <w:style w:type="character" w:styleId="Emphasis">
    <w:name w:val="Emphasis"/>
    <w:basedOn w:val="DefaultParagraphFont"/>
    <w:qFormat/>
    <w:rsid w:val="00980841"/>
    <w:rPr>
      <w:i/>
    </w:rPr>
  </w:style>
  <w:style w:type="paragraph" w:styleId="Caption">
    <w:name w:val="caption"/>
    <w:basedOn w:val="BodyText"/>
    <w:next w:val="Normal"/>
    <w:qFormat/>
    <w:rsid w:val="00980841"/>
    <w:pPr>
      <w:framePr w:w="2268" w:hSpace="181" w:vSpace="181" w:wrap="around" w:vAnchor="text" w:hAnchor="page" w:x="1135" w:y="285" w:anchorLock="1"/>
    </w:pPr>
    <w:rPr>
      <w:i/>
    </w:rPr>
  </w:style>
  <w:style w:type="paragraph" w:customStyle="1" w:styleId="MiniTOCTitle">
    <w:name w:val="MiniTOCTitle"/>
    <w:basedOn w:val="Heading4"/>
    <w:rsid w:val="00980841"/>
    <w:pPr>
      <w:spacing w:before="240"/>
      <w:outlineLvl w:val="9"/>
    </w:pPr>
    <w:rPr>
      <w:noProof/>
      <w:sz w:val="24"/>
    </w:rPr>
  </w:style>
  <w:style w:type="paragraph" w:customStyle="1" w:styleId="MiniTOCItem">
    <w:name w:val="MiniTOCItem"/>
    <w:basedOn w:val="ListBullet"/>
    <w:rsid w:val="00980841"/>
    <w:pPr>
      <w:numPr>
        <w:numId w:val="0"/>
      </w:numPr>
      <w:tabs>
        <w:tab w:val="right" w:leader="dot" w:pos="6521"/>
      </w:tabs>
      <w:spacing w:before="0" w:after="0"/>
    </w:pPr>
  </w:style>
  <w:style w:type="paragraph" w:customStyle="1" w:styleId="TOFTitle">
    <w:name w:val="TOFTitle"/>
    <w:basedOn w:val="TOCTitle"/>
    <w:rsid w:val="00980841"/>
  </w:style>
  <w:style w:type="paragraph" w:styleId="TableofFigures">
    <w:name w:val="table of figures"/>
    <w:basedOn w:val="Normal"/>
    <w:next w:val="Normal"/>
    <w:semiHidden/>
    <w:rsid w:val="00980841"/>
    <w:pPr>
      <w:tabs>
        <w:tab w:val="right" w:leader="dot" w:pos="9072"/>
      </w:tabs>
      <w:ind w:left="970" w:hanging="403"/>
    </w:pPr>
    <w:rPr>
      <w:rFonts w:ascii="Times New Roman" w:hAnsi="Times New Roman"/>
      <w:b/>
    </w:rPr>
  </w:style>
  <w:style w:type="paragraph" w:styleId="ListNumber">
    <w:name w:val="List Number"/>
    <w:basedOn w:val="List"/>
    <w:rsid w:val="00980841"/>
    <w:pPr>
      <w:numPr>
        <w:numId w:val="10"/>
      </w:numPr>
    </w:pPr>
  </w:style>
  <w:style w:type="character" w:customStyle="1" w:styleId="WingdingSymbols">
    <w:name w:val="Wingding Symbols"/>
    <w:rsid w:val="00980841"/>
    <w:rPr>
      <w:rFonts w:ascii="Wingdings" w:hAnsi="Wingdings"/>
    </w:rPr>
  </w:style>
  <w:style w:type="paragraph" w:customStyle="1" w:styleId="TableHeading">
    <w:name w:val="Table Heading"/>
    <w:basedOn w:val="HeadingBase"/>
    <w:rsid w:val="00980841"/>
    <w:pPr>
      <w:keepLines/>
      <w:pBdr>
        <w:bottom w:val="single" w:sz="6" w:space="1" w:color="918585"/>
      </w:pBdr>
      <w:spacing w:before="240"/>
    </w:pPr>
  </w:style>
  <w:style w:type="character" w:customStyle="1" w:styleId="HotSpot">
    <w:name w:val="HotSpot"/>
    <w:rsid w:val="00980841"/>
    <w:rPr>
      <w:color w:val="0033CC"/>
      <w:u w:val="none"/>
    </w:rPr>
  </w:style>
  <w:style w:type="paragraph" w:customStyle="1" w:styleId="BodyTextRight">
    <w:name w:val="Body Text Right"/>
    <w:basedOn w:val="BodyText"/>
    <w:rsid w:val="00980841"/>
    <w:pPr>
      <w:spacing w:before="0" w:after="0"/>
      <w:jc w:val="right"/>
    </w:pPr>
  </w:style>
  <w:style w:type="paragraph" w:styleId="Index3">
    <w:name w:val="index 3"/>
    <w:basedOn w:val="ListNumber2"/>
    <w:next w:val="Normal"/>
    <w:semiHidden/>
    <w:rsid w:val="00980841"/>
    <w:pPr>
      <w:numPr>
        <w:numId w:val="0"/>
      </w:numPr>
      <w:tabs>
        <w:tab w:val="right" w:leader="dot" w:pos="4176"/>
      </w:tabs>
    </w:pPr>
  </w:style>
  <w:style w:type="paragraph" w:styleId="ListNumber2">
    <w:name w:val="List Number 2"/>
    <w:basedOn w:val="List2"/>
    <w:rsid w:val="00980841"/>
    <w:pPr>
      <w:numPr>
        <w:numId w:val="9"/>
      </w:numPr>
      <w:tabs>
        <w:tab w:val="clear" w:pos="1060"/>
      </w:tabs>
    </w:pPr>
  </w:style>
  <w:style w:type="paragraph" w:customStyle="1" w:styleId="MarginNote">
    <w:name w:val="Margin Note"/>
    <w:basedOn w:val="BodyText"/>
    <w:rsid w:val="00980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841"/>
    <w:rPr>
      <w:sz w:val="32"/>
    </w:rPr>
  </w:style>
  <w:style w:type="paragraph" w:customStyle="1" w:styleId="HeadingProcedure">
    <w:name w:val="Heading Procedure"/>
    <w:basedOn w:val="HeadingBase"/>
    <w:next w:val="Normal"/>
    <w:rsid w:val="00980841"/>
    <w:pPr>
      <w:tabs>
        <w:tab w:val="left" w:pos="0"/>
      </w:tabs>
      <w:spacing w:before="120" w:after="60"/>
    </w:pPr>
    <w:rPr>
      <w:i/>
      <w:color w:val="918585"/>
      <w:sz w:val="22"/>
    </w:rPr>
  </w:style>
  <w:style w:type="paragraph" w:customStyle="1" w:styleId="TableBodyText">
    <w:name w:val="Table Body Text"/>
    <w:basedOn w:val="BodyText"/>
    <w:rsid w:val="00980841"/>
    <w:pPr>
      <w:spacing w:before="60" w:after="60"/>
    </w:pPr>
  </w:style>
  <w:style w:type="paragraph" w:styleId="ListContinue">
    <w:name w:val="List Continue"/>
    <w:basedOn w:val="List"/>
    <w:rsid w:val="00980841"/>
    <w:pPr>
      <w:ind w:firstLine="0"/>
    </w:pPr>
  </w:style>
  <w:style w:type="paragraph" w:customStyle="1" w:styleId="ListNote">
    <w:name w:val="List Note"/>
    <w:basedOn w:val="List"/>
    <w:rsid w:val="00980841"/>
    <w:pPr>
      <w:pBdr>
        <w:top w:val="single" w:sz="6" w:space="2" w:color="918585"/>
        <w:bottom w:val="single" w:sz="6" w:space="2" w:color="918585"/>
      </w:pBdr>
      <w:tabs>
        <w:tab w:val="left" w:pos="1021"/>
      </w:tabs>
      <w:ind w:firstLine="0"/>
    </w:pPr>
  </w:style>
  <w:style w:type="paragraph" w:customStyle="1" w:styleId="Warning">
    <w:name w:val="Warning"/>
    <w:basedOn w:val="BodyText"/>
    <w:rsid w:val="00980841"/>
    <w:pPr>
      <w:shd w:val="clear" w:color="auto" w:fill="D9D9D9"/>
      <w:tabs>
        <w:tab w:val="left" w:pos="992"/>
      </w:tabs>
      <w:ind w:left="119" w:right="119"/>
    </w:pPr>
    <w:rPr>
      <w:sz w:val="20"/>
    </w:rPr>
  </w:style>
  <w:style w:type="paragraph" w:customStyle="1" w:styleId="MarginIcons">
    <w:name w:val="Margin Icons"/>
    <w:basedOn w:val="BodyText"/>
    <w:rsid w:val="00980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841"/>
    <w:rPr>
      <w:rFonts w:ascii="Courier New" w:hAnsi="Courier New"/>
    </w:rPr>
  </w:style>
  <w:style w:type="paragraph" w:customStyle="1" w:styleId="NoteBullet">
    <w:name w:val="Note Bullet"/>
    <w:basedOn w:val="Note"/>
    <w:rsid w:val="00980841"/>
    <w:pPr>
      <w:tabs>
        <w:tab w:val="clear" w:pos="680"/>
      </w:tabs>
      <w:spacing w:before="60" w:after="60"/>
    </w:pPr>
  </w:style>
  <w:style w:type="paragraph" w:customStyle="1" w:styleId="SubHeading2">
    <w:name w:val="SubHeading2"/>
    <w:basedOn w:val="HeadingBase"/>
    <w:rsid w:val="00980841"/>
    <w:pPr>
      <w:spacing w:before="240" w:after="60"/>
    </w:pPr>
    <w:rPr>
      <w:sz w:val="20"/>
    </w:rPr>
  </w:style>
  <w:style w:type="paragraph" w:customStyle="1" w:styleId="SubHeading1">
    <w:name w:val="SubHeading1"/>
    <w:basedOn w:val="HeadingBase"/>
    <w:rsid w:val="00980841"/>
    <w:pPr>
      <w:spacing w:before="240" w:after="60"/>
    </w:pPr>
    <w:rPr>
      <w:color w:val="918585"/>
      <w:sz w:val="22"/>
    </w:rPr>
  </w:style>
  <w:style w:type="paragraph" w:customStyle="1" w:styleId="SideHeading">
    <w:name w:val="Side Heading"/>
    <w:basedOn w:val="HeadingBase"/>
    <w:rsid w:val="00980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841"/>
    <w:pPr>
      <w:tabs>
        <w:tab w:val="num" w:pos="360"/>
      </w:tabs>
    </w:pPr>
  </w:style>
  <w:style w:type="paragraph" w:styleId="PlainText">
    <w:name w:val="Plain Text"/>
    <w:basedOn w:val="Normal"/>
    <w:link w:val="PlainTextChar"/>
    <w:rsid w:val="00980841"/>
    <w:rPr>
      <w:sz w:val="20"/>
    </w:rPr>
  </w:style>
  <w:style w:type="character" w:customStyle="1" w:styleId="PlainTextChar">
    <w:name w:val="Plain Text Char"/>
    <w:basedOn w:val="DefaultParagraphFont"/>
    <w:link w:val="PlainText"/>
    <w:rsid w:val="00980841"/>
    <w:rPr>
      <w:rFonts w:ascii="Courier New" w:eastAsia="Times New Roman" w:hAnsi="Courier New" w:cs="Times New Roman"/>
      <w:sz w:val="20"/>
      <w:szCs w:val="20"/>
      <w:lang w:eastAsia="en-US"/>
    </w:rPr>
  </w:style>
  <w:style w:type="character" w:customStyle="1" w:styleId="MenuOption">
    <w:name w:val="Menu Option"/>
    <w:basedOn w:val="DefaultParagraphFont"/>
    <w:rsid w:val="00980841"/>
    <w:rPr>
      <w:b/>
      <w:smallCaps/>
    </w:rPr>
  </w:style>
  <w:style w:type="paragraph" w:customStyle="1" w:styleId="TableListNumber">
    <w:name w:val="Table List Number"/>
    <w:basedOn w:val="ListNumber"/>
    <w:rsid w:val="00980841"/>
    <w:pPr>
      <w:numPr>
        <w:numId w:val="0"/>
      </w:numPr>
    </w:pPr>
  </w:style>
  <w:style w:type="paragraph" w:styleId="TOC4">
    <w:name w:val="toc 4"/>
    <w:basedOn w:val="TOCBase"/>
    <w:next w:val="Normal"/>
    <w:semiHidden/>
    <w:rsid w:val="00980841"/>
    <w:pPr>
      <w:tabs>
        <w:tab w:val="right" w:leader="dot" w:pos="9071"/>
      </w:tabs>
      <w:ind w:left="1701"/>
    </w:pPr>
  </w:style>
  <w:style w:type="paragraph" w:customStyle="1" w:styleId="ListAlpha">
    <w:name w:val="List Alpha"/>
    <w:basedOn w:val="List"/>
    <w:rsid w:val="00980841"/>
    <w:pPr>
      <w:numPr>
        <w:numId w:val="8"/>
      </w:numPr>
    </w:pPr>
  </w:style>
  <w:style w:type="paragraph" w:customStyle="1" w:styleId="ListAlpha2">
    <w:name w:val="List Alpha 2"/>
    <w:basedOn w:val="List2"/>
    <w:rsid w:val="00980841"/>
    <w:pPr>
      <w:numPr>
        <w:numId w:val="7"/>
      </w:numPr>
    </w:pPr>
  </w:style>
  <w:style w:type="paragraph" w:styleId="List2">
    <w:name w:val="List 2"/>
    <w:basedOn w:val="BodyText"/>
    <w:rsid w:val="00980841"/>
    <w:pPr>
      <w:tabs>
        <w:tab w:val="left" w:pos="680"/>
      </w:tabs>
      <w:spacing w:before="60" w:after="60"/>
      <w:ind w:left="680" w:hanging="340"/>
    </w:pPr>
  </w:style>
  <w:style w:type="paragraph" w:styleId="List3">
    <w:name w:val="List 3"/>
    <w:basedOn w:val="BodyText"/>
    <w:rsid w:val="00980841"/>
    <w:pPr>
      <w:tabs>
        <w:tab w:val="left" w:pos="1021"/>
      </w:tabs>
      <w:spacing w:before="60" w:after="60"/>
      <w:ind w:left="1020" w:hanging="340"/>
    </w:pPr>
  </w:style>
  <w:style w:type="paragraph" w:styleId="List4">
    <w:name w:val="List 4"/>
    <w:basedOn w:val="BodyText"/>
    <w:rsid w:val="00980841"/>
    <w:pPr>
      <w:tabs>
        <w:tab w:val="left" w:pos="1361"/>
      </w:tabs>
      <w:spacing w:before="60" w:after="60"/>
      <w:ind w:left="1361" w:hanging="340"/>
    </w:pPr>
  </w:style>
  <w:style w:type="paragraph" w:styleId="List5">
    <w:name w:val="List 5"/>
    <w:basedOn w:val="BodyText"/>
    <w:rsid w:val="00980841"/>
    <w:pPr>
      <w:tabs>
        <w:tab w:val="left" w:pos="1701"/>
      </w:tabs>
      <w:spacing w:before="60" w:after="60"/>
      <w:ind w:left="1701" w:hanging="340"/>
    </w:pPr>
  </w:style>
  <w:style w:type="paragraph" w:styleId="ListBullet3">
    <w:name w:val="List Bullet 3"/>
    <w:basedOn w:val="List3"/>
    <w:rsid w:val="00980841"/>
    <w:pPr>
      <w:numPr>
        <w:numId w:val="14"/>
      </w:numPr>
      <w:tabs>
        <w:tab w:val="clear" w:pos="1021"/>
      </w:tabs>
      <w:ind w:left="1037" w:hanging="357"/>
    </w:pPr>
  </w:style>
  <w:style w:type="paragraph" w:styleId="ListBullet4">
    <w:name w:val="List Bullet 4"/>
    <w:basedOn w:val="List4"/>
    <w:rsid w:val="00980841"/>
    <w:pPr>
      <w:numPr>
        <w:numId w:val="2"/>
      </w:numPr>
    </w:pPr>
  </w:style>
  <w:style w:type="paragraph" w:styleId="ListBullet5">
    <w:name w:val="List Bullet 5"/>
    <w:basedOn w:val="List5"/>
    <w:rsid w:val="00980841"/>
    <w:pPr>
      <w:numPr>
        <w:numId w:val="3"/>
      </w:numPr>
    </w:pPr>
  </w:style>
  <w:style w:type="paragraph" w:styleId="ListContinue2">
    <w:name w:val="List Continue 2"/>
    <w:basedOn w:val="List2"/>
    <w:rsid w:val="00980841"/>
    <w:pPr>
      <w:ind w:firstLine="0"/>
    </w:pPr>
  </w:style>
  <w:style w:type="paragraph" w:styleId="ListContinue3">
    <w:name w:val="List Continue 3"/>
    <w:basedOn w:val="List3"/>
    <w:rsid w:val="00980841"/>
    <w:pPr>
      <w:ind w:left="1021" w:firstLine="0"/>
    </w:pPr>
  </w:style>
  <w:style w:type="paragraph" w:styleId="ListContinue4">
    <w:name w:val="List Continue 4"/>
    <w:basedOn w:val="List4"/>
    <w:rsid w:val="00980841"/>
    <w:pPr>
      <w:ind w:firstLine="0"/>
    </w:pPr>
  </w:style>
  <w:style w:type="paragraph" w:styleId="ListContinue5">
    <w:name w:val="List Continue 5"/>
    <w:basedOn w:val="List5"/>
    <w:rsid w:val="00980841"/>
    <w:pPr>
      <w:ind w:firstLine="0"/>
    </w:pPr>
  </w:style>
  <w:style w:type="paragraph" w:styleId="ListNumber3">
    <w:name w:val="List Number 3"/>
    <w:basedOn w:val="List3"/>
    <w:rsid w:val="00980841"/>
    <w:pPr>
      <w:numPr>
        <w:numId w:val="4"/>
      </w:numPr>
    </w:pPr>
  </w:style>
  <w:style w:type="paragraph" w:styleId="ListNumber4">
    <w:name w:val="List Number 4"/>
    <w:basedOn w:val="List4"/>
    <w:rsid w:val="00980841"/>
    <w:pPr>
      <w:numPr>
        <w:numId w:val="5"/>
      </w:numPr>
    </w:pPr>
  </w:style>
  <w:style w:type="paragraph" w:styleId="ListNumber5">
    <w:name w:val="List Number 5"/>
    <w:basedOn w:val="List5"/>
    <w:rsid w:val="00980841"/>
    <w:pPr>
      <w:numPr>
        <w:numId w:val="6"/>
      </w:numPr>
    </w:pPr>
  </w:style>
  <w:style w:type="paragraph" w:styleId="BlockText">
    <w:name w:val="Block Text"/>
    <w:basedOn w:val="Normal"/>
    <w:rsid w:val="00980841"/>
    <w:pPr>
      <w:spacing w:after="120"/>
      <w:ind w:left="1440" w:right="1440"/>
    </w:pPr>
  </w:style>
  <w:style w:type="character" w:customStyle="1" w:styleId="Subscript">
    <w:name w:val="Subscript"/>
    <w:basedOn w:val="DefaultParagraphFont"/>
    <w:rsid w:val="00980841"/>
    <w:rPr>
      <w:sz w:val="16"/>
      <w:vertAlign w:val="subscript"/>
    </w:rPr>
  </w:style>
  <w:style w:type="character" w:customStyle="1" w:styleId="Superscript">
    <w:name w:val="Superscript"/>
    <w:basedOn w:val="DefaultParagraphFont"/>
    <w:rsid w:val="00980841"/>
    <w:rPr>
      <w:sz w:val="16"/>
      <w:vertAlign w:val="superscript"/>
    </w:rPr>
  </w:style>
  <w:style w:type="character" w:customStyle="1" w:styleId="Symbols">
    <w:name w:val="Symbols"/>
    <w:basedOn w:val="DefaultParagraphFont"/>
    <w:rsid w:val="00980841"/>
    <w:rPr>
      <w:rFonts w:ascii="Symbol" w:hAnsi="Symbol"/>
    </w:rPr>
  </w:style>
  <w:style w:type="character" w:customStyle="1" w:styleId="MenuOptions">
    <w:name w:val="Menu Options"/>
    <w:basedOn w:val="DefaultParagraphFont"/>
    <w:rsid w:val="00980841"/>
    <w:rPr>
      <w:rFonts w:ascii="Arial Narrow" w:hAnsi="Arial Narrow"/>
      <w:smallCaps/>
    </w:rPr>
  </w:style>
  <w:style w:type="character" w:customStyle="1" w:styleId="Buttons">
    <w:name w:val="Buttons"/>
    <w:basedOn w:val="DefaultParagraphFont"/>
    <w:rsid w:val="00980841"/>
    <w:rPr>
      <w:b/>
    </w:rPr>
  </w:style>
  <w:style w:type="character" w:customStyle="1" w:styleId="Underlined">
    <w:name w:val="Underlined"/>
    <w:basedOn w:val="DefaultParagraphFont"/>
    <w:rsid w:val="00980841"/>
    <w:rPr>
      <w:u w:val="single"/>
    </w:rPr>
  </w:style>
  <w:style w:type="paragraph" w:customStyle="1" w:styleId="TableBodyTextRight">
    <w:name w:val="Table Body Text Right"/>
    <w:basedOn w:val="TableBodyText"/>
    <w:rsid w:val="00980841"/>
    <w:pPr>
      <w:widowControl w:val="0"/>
      <w:autoSpaceDE w:val="0"/>
      <w:autoSpaceDN w:val="0"/>
      <w:adjustRightInd w:val="0"/>
      <w:jc w:val="right"/>
    </w:pPr>
    <w:rPr>
      <w:rFonts w:cs="Arial"/>
      <w:szCs w:val="18"/>
    </w:rPr>
  </w:style>
  <w:style w:type="paragraph" w:customStyle="1" w:styleId="CopyrightText">
    <w:name w:val="Copyright Text"/>
    <w:basedOn w:val="BodyText"/>
    <w:rsid w:val="00980841"/>
    <w:rPr>
      <w:sz w:val="18"/>
    </w:rPr>
  </w:style>
  <w:style w:type="paragraph" w:customStyle="1" w:styleId="BodySmallRight">
    <w:name w:val="Body Small Right"/>
    <w:basedOn w:val="BodyTextRight"/>
    <w:rsid w:val="00980841"/>
    <w:rPr>
      <w:sz w:val="18"/>
      <w:szCs w:val="18"/>
    </w:rPr>
  </w:style>
  <w:style w:type="paragraph" w:customStyle="1" w:styleId="MarginEdition">
    <w:name w:val="Margin Edition"/>
    <w:basedOn w:val="MarginNote"/>
    <w:rsid w:val="00980841"/>
    <w:pPr>
      <w:spacing w:before="0" w:after="0"/>
    </w:pPr>
    <w:rPr>
      <w:rFonts w:ascii="Times New Roman" w:hAnsi="Times New Roman"/>
      <w:color w:val="999999"/>
    </w:rPr>
  </w:style>
  <w:style w:type="paragraph" w:customStyle="1" w:styleId="Spacer">
    <w:name w:val="Spacer"/>
    <w:basedOn w:val="Normal"/>
    <w:rsid w:val="00980841"/>
    <w:rPr>
      <w:sz w:val="2"/>
      <w:szCs w:val="2"/>
    </w:rPr>
  </w:style>
  <w:style w:type="character" w:customStyle="1" w:styleId="Small">
    <w:name w:val="Small"/>
    <w:basedOn w:val="DefaultParagraphFont"/>
    <w:rsid w:val="00980841"/>
    <w:rPr>
      <w:sz w:val="16"/>
    </w:rPr>
  </w:style>
  <w:style w:type="paragraph" w:customStyle="1" w:styleId="WideTable">
    <w:name w:val="Wide Table"/>
    <w:basedOn w:val="Normal"/>
    <w:rsid w:val="00980841"/>
    <w:pPr>
      <w:ind w:left="-1418"/>
    </w:pPr>
    <w:rPr>
      <w:sz w:val="2"/>
      <w:szCs w:val="2"/>
    </w:rPr>
  </w:style>
  <w:style w:type="character" w:styleId="PageNumber">
    <w:name w:val="page number"/>
    <w:basedOn w:val="DefaultParagraphFont"/>
    <w:rsid w:val="00980841"/>
  </w:style>
  <w:style w:type="paragraph" w:styleId="Quote">
    <w:name w:val="Quote"/>
    <w:basedOn w:val="Heading1"/>
    <w:link w:val="QuoteChar"/>
    <w:qFormat/>
    <w:rsid w:val="00980841"/>
    <w:rPr>
      <w:b w:val="0"/>
      <w:sz w:val="72"/>
      <w:szCs w:val="72"/>
      <w:lang w:val="en-NZ"/>
    </w:rPr>
  </w:style>
  <w:style w:type="character" w:customStyle="1" w:styleId="QuoteChar">
    <w:name w:val="Quote Char"/>
    <w:basedOn w:val="DefaultParagraphFont"/>
    <w:link w:val="Quote"/>
    <w:rsid w:val="00980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841"/>
    <w:pPr>
      <w:pageBreakBefore/>
    </w:pPr>
  </w:style>
  <w:style w:type="paragraph" w:customStyle="1" w:styleId="Border">
    <w:name w:val="Border"/>
    <w:basedOn w:val="Normal"/>
    <w:qFormat/>
    <w:rsid w:val="00980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841"/>
    <w:rPr>
      <w:b/>
      <w:bCs/>
      <w:i/>
      <w:iCs/>
      <w:color w:val="auto"/>
    </w:rPr>
  </w:style>
  <w:style w:type="paragraph" w:styleId="IntenseQuote">
    <w:name w:val="Intense Quote"/>
    <w:basedOn w:val="Normal"/>
    <w:next w:val="Normal"/>
    <w:link w:val="IntenseQuoteChar"/>
    <w:uiPriority w:val="30"/>
    <w:qFormat/>
    <w:rsid w:val="00980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841"/>
    <w:rPr>
      <w:smallCaps/>
      <w:color w:val="auto"/>
      <w:u w:val="single"/>
    </w:rPr>
  </w:style>
  <w:style w:type="character" w:styleId="IntenseReference">
    <w:name w:val="Intense Reference"/>
    <w:basedOn w:val="DefaultParagraphFont"/>
    <w:uiPriority w:val="32"/>
    <w:qFormat/>
    <w:rsid w:val="00980841"/>
    <w:rPr>
      <w:b/>
      <w:bCs/>
      <w:smallCaps/>
      <w:color w:val="auto"/>
      <w:spacing w:val="5"/>
      <w:u w:val="single"/>
    </w:rPr>
  </w:style>
  <w:style w:type="paragraph" w:customStyle="1" w:styleId="2ColumnHeading">
    <w:name w:val="2Column Heading"/>
    <w:basedOn w:val="BodyText"/>
    <w:qFormat/>
    <w:rsid w:val="00980841"/>
    <w:pPr>
      <w:spacing w:after="60"/>
      <w:ind w:left="-2268"/>
    </w:pPr>
    <w:rPr>
      <w:b/>
    </w:rPr>
  </w:style>
  <w:style w:type="paragraph" w:customStyle="1" w:styleId="Heading1TOC">
    <w:name w:val="Heading1 TOC"/>
    <w:basedOn w:val="Normal"/>
    <w:qFormat/>
    <w:rsid w:val="00980841"/>
    <w:pPr>
      <w:spacing w:before="240" w:after="120"/>
    </w:pPr>
    <w:rPr>
      <w:rFonts w:ascii="Times New Roman" w:hAnsi="Times New Roman"/>
      <w:b/>
      <w:sz w:val="32"/>
    </w:rPr>
  </w:style>
  <w:style w:type="paragraph" w:customStyle="1" w:styleId="Heading2TOC">
    <w:name w:val="Heading2 TOC"/>
    <w:basedOn w:val="Normal"/>
    <w:qFormat/>
    <w:rsid w:val="00980841"/>
    <w:pPr>
      <w:spacing w:before="240" w:after="60"/>
    </w:pPr>
    <w:rPr>
      <w:rFonts w:ascii="Times New Roman" w:hAnsi="Times New Roman"/>
      <w:b/>
      <w:sz w:val="28"/>
    </w:rPr>
  </w:style>
  <w:style w:type="character" w:customStyle="1" w:styleId="Underline">
    <w:name w:val="Underline"/>
    <w:basedOn w:val="DefaultParagraphFont"/>
    <w:qFormat/>
    <w:rsid w:val="00980841"/>
    <w:rPr>
      <w:u w:val="single"/>
    </w:rPr>
  </w:style>
  <w:style w:type="paragraph" w:styleId="BalloonText">
    <w:name w:val="Balloon Text"/>
    <w:basedOn w:val="Normal"/>
    <w:link w:val="BalloonTextChar"/>
    <w:rsid w:val="00980841"/>
    <w:rPr>
      <w:rFonts w:ascii="Tahoma" w:hAnsi="Tahoma" w:cs="Tahoma"/>
      <w:sz w:val="16"/>
      <w:szCs w:val="16"/>
    </w:rPr>
  </w:style>
  <w:style w:type="character" w:customStyle="1" w:styleId="BalloonTextChar">
    <w:name w:val="Balloon Text Char"/>
    <w:basedOn w:val="DefaultParagraphFont"/>
    <w:link w:val="BalloonText"/>
    <w:rsid w:val="00980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8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0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841"/>
    <w:rPr>
      <w:b/>
      <w:color w:val="660033"/>
      <w:spacing w:val="0"/>
    </w:rPr>
  </w:style>
  <w:style w:type="paragraph" w:customStyle="1" w:styleId="Nameditemlist">
    <w:name w:val="Named item list"/>
    <w:basedOn w:val="BodyText"/>
    <w:qFormat/>
    <w:rsid w:val="009808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1001</Words>
  <Characters>6680</Characters>
  <Application>Microsoft Office Word</Application>
  <DocSecurity>0</DocSecurity>
  <Lines>223</Lines>
  <Paragraphs>127</Paragraphs>
  <ScaleCrop>false</ScaleCrop>
  <Company>Author-it Software Corporation Ltd.</Company>
  <LinksUpToDate>false</LinksUpToDate>
  <CharactersWithSpaces>7606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DEFEO205C Conduct technical explosive ordnance investigations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2013-01-25T16:12:00Z</dcterms:created>
  <dcterms:modified xsi:type="dcterms:W3CDTF">2013-01-25T16:12:00Z</dcterms:modified>
</cp:coreProperties>
</file>