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99A" w:rsidP="0044799A">
      <w:pPr>
        <w:pStyle w:val="Title"/>
      </w:pPr>
      <w:r>
        <w:fldChar w:fldCharType="begin"/>
      </w:r>
      <w:r>
        <w:instrText xml:space="preserve"> TITLE   \* MERGEFORMAT </w:instrText>
      </w:r>
      <w:r>
        <w:fldChar w:fldCharType="separate"/>
      </w:r>
      <w:r>
        <w:t>DEFEO008 Folllow security procedures</w:t>
      </w:r>
      <w:r>
        <w:fldChar w:fldCharType="end"/>
      </w:r>
    </w:p>
    <w:p w:rsidR="0044799A" w:rsidP="0044799A">
      <w:pPr>
        <w:pStyle w:val="Version"/>
        <w:sectPr w:rsidSect="00886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E53" w:rsidP="00886E53">
      <w:pPr>
        <w:pStyle w:val="SuperHeading"/>
      </w:pPr>
      <w:r w:rsidRPr="00886E53">
        <w:t>DEFEO008 Folllow security procedures</w:t>
      </w:r>
    </w:p>
    <w:p w:rsidR="00000000" w:rsidRPr="00886E53" w:rsidP="00886E53">
      <w:pPr>
        <w:pStyle w:val="Heading1"/>
      </w:pPr>
      <w:bookmarkStart w:id="1" w:name="O_517673"/>
      <w:bookmarkEnd w:id="1"/>
      <w:r w:rsidRPr="00886E53">
        <w:t>Modification History</w:t>
      </w:r>
    </w:p>
    <w:tbl>
      <w:tblPr>
        <w:tblW w:w="0" w:type="auto"/>
        <w:tblLayout w:type="fixed"/>
        <w:tblCellMar>
          <w:left w:w="62" w:type="dxa"/>
          <w:right w:w="62" w:type="dxa"/>
        </w:tblCellMar>
        <w:tblLook w:val="0000"/>
      </w:tblPr>
      <w:tblGrid>
        <w:gridCol w:w="1134"/>
        <w:gridCol w:w="1701"/>
        <w:gridCol w:w="4536"/>
      </w:tblGrid>
      <w:tr w:rsidTr="004479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E53" w:rsidP="00886E53">
            <w:pPr>
              <w:pStyle w:val="BodyText"/>
            </w:pPr>
            <w:r w:rsidRPr="00886E53">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E53" w:rsidP="00886E53">
            <w:pPr>
              <w:pStyle w:val="BodyText"/>
            </w:pPr>
            <w:r w:rsidRPr="00886E5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E53">
            <w:pPr>
              <w:pStyle w:val="BodyText"/>
              <w:rPr>
                <w:lang w:val="en-NZ"/>
              </w:rPr>
            </w:pPr>
            <w:r w:rsidRPr="00886E53">
              <w:rPr>
                <w:rStyle w:val="SpecialBold"/>
              </w:rPr>
              <w:t xml:space="preserve"> Comments</w:t>
            </w:r>
          </w:p>
        </w:tc>
      </w:tr>
      <w:tr w:rsidTr="004479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E53">
            <w:pPr>
              <w:pStyle w:val="BodyText"/>
              <w:rPr>
                <w:lang w:val="en-NZ"/>
              </w:rPr>
            </w:pPr>
            <w:r w:rsidRPr="00886E53">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6E53">
            <w:pPr>
              <w:pStyle w:val="BodyText"/>
              <w:rPr>
                <w:lang w:val="en-NZ"/>
              </w:rPr>
            </w:pPr>
            <w:r w:rsidRPr="00886E53">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6E53" w:rsidP="00886E53">
            <w:pPr>
              <w:pStyle w:val="BodyText"/>
            </w:pPr>
            <w:r w:rsidRPr="00886E53">
              <w:t>First release.</w:t>
            </w:r>
          </w:p>
        </w:tc>
      </w:tr>
    </w:tbl>
    <w:p w:rsidR="00000000" w:rsidRPr="00886E53" w:rsidP="00886E53">
      <w:pPr>
        <w:pStyle w:val="BodyText"/>
      </w:pPr>
    </w:p>
    <w:p w:rsidR="00000000" w:rsidRPr="00886E53" w:rsidP="00886E53">
      <w:pPr>
        <w:pStyle w:val="AllowPageBreak"/>
      </w:pPr>
    </w:p>
    <w:p w:rsidR="00000000" w:rsidRPr="00886E53" w:rsidP="00886E53">
      <w:pPr>
        <w:pStyle w:val="Heading1"/>
      </w:pPr>
      <w:bookmarkStart w:id="2" w:name="O_517674"/>
      <w:bookmarkEnd w:id="2"/>
      <w:r w:rsidRPr="00886E53">
        <w:t>Unit Descriptor</w:t>
      </w:r>
    </w:p>
    <w:p w:rsidR="00000000" w:rsidRPr="00886E53" w:rsidP="00886E53">
      <w:pPr>
        <w:pStyle w:val="BodyText"/>
      </w:pPr>
      <w:r w:rsidRPr="00886E53">
        <w:t>This unit covers the competency required to follow security procedures in an explosive ordnance workplace environment, including but not limited</w:t>
      </w:r>
      <w:r w:rsidRPr="00886E53">
        <w:t xml:space="preserve"> to:</w:t>
      </w:r>
    </w:p>
    <w:p w:rsidR="00000000" w:rsidRPr="00886E53" w:rsidP="00886E53">
      <w:pPr>
        <w:pStyle w:val="ListBullet"/>
      </w:pPr>
      <w:r w:rsidRPr="00886E53">
        <w:t>training areas</w:t>
      </w:r>
    </w:p>
    <w:p w:rsidR="00000000" w:rsidRPr="00886E53" w:rsidP="00886E53">
      <w:pPr>
        <w:pStyle w:val="ListBullet"/>
      </w:pPr>
      <w:r w:rsidRPr="00886E53">
        <w:t>ranges</w:t>
      </w:r>
    </w:p>
    <w:p w:rsidR="00000000" w:rsidRPr="00886E53" w:rsidP="00886E53">
      <w:pPr>
        <w:pStyle w:val="ListBullet"/>
      </w:pPr>
      <w:r w:rsidRPr="00886E53">
        <w:t>operational areas</w:t>
      </w:r>
    </w:p>
    <w:p w:rsidR="00000000" w:rsidRPr="00886E53" w:rsidP="00886E53">
      <w:pPr>
        <w:pStyle w:val="ListBullet"/>
      </w:pPr>
      <w:r w:rsidRPr="00886E53">
        <w:t>warehousing and distribution points</w:t>
      </w:r>
    </w:p>
    <w:p w:rsidR="00000000" w:rsidRPr="00886E53" w:rsidP="00886E53">
      <w:pPr>
        <w:pStyle w:val="ListBullet"/>
      </w:pPr>
      <w:r w:rsidRPr="00886E53">
        <w:t>road, rail, aviation, and maritime transport</w:t>
      </w:r>
    </w:p>
    <w:p w:rsidR="00000000" w:rsidRPr="00886E53" w:rsidP="00886E53">
      <w:pPr>
        <w:pStyle w:val="ListBullet"/>
      </w:pPr>
      <w:r w:rsidRPr="00886E53">
        <w:t>freight forwarding and customs broking areas</w:t>
      </w:r>
    </w:p>
    <w:p w:rsidR="00000000" w:rsidRPr="00886E53" w:rsidP="00886E53">
      <w:pPr>
        <w:pStyle w:val="BodyText"/>
      </w:pPr>
      <w:r w:rsidRPr="00886E53">
        <w:t>It includes checking and maintaining the security of any goods and cargo; ensuring the security of workplace personnel and visitors; identifying and reporting any security threats or situations; and completing all required security records.</w:t>
      </w:r>
    </w:p>
    <w:p w:rsidR="00000000" w:rsidRPr="00886E53" w:rsidP="00886E53">
      <w:pPr>
        <w:pStyle w:val="BodyText"/>
      </w:pPr>
      <w:r w:rsidRPr="00886E53">
        <w:t xml:space="preserve">All aspects of </w:t>
      </w:r>
      <w:r w:rsidRPr="00886E53">
        <w:t xml:space="preserve">the unit must be carried out in line with legislation, organisational policeis and procedures, and security procedures. </w:t>
      </w:r>
    </w:p>
    <w:p w:rsidR="0044799A" w:rsidP="00886E53">
      <w:pPr>
        <w:pStyle w:val="BodyText"/>
      </w:pPr>
      <w:r w:rsidRPr="00886E53">
        <w:t>No licensing, legislative, regulatory or certification requirements apply to this unit at the time of publication. In a Defence context</w:t>
      </w:r>
      <w:r w:rsidRPr="00886E53">
        <w:t>, this means that there is no civilian need to hold this unit in order to meet licensing, legislative, regulatory or certification requirements.</w:t>
      </w:r>
    </w:p>
    <w:p w:rsidR="0044799A" w:rsidP="00886E53">
      <w:pPr>
        <w:pStyle w:val="BodyText"/>
      </w:pPr>
    </w:p>
    <w:p w:rsidR="00000000" w:rsidRPr="00886E53" w:rsidP="00886E53">
      <w:pPr>
        <w:pStyle w:val="Heading1"/>
      </w:pPr>
      <w:bookmarkStart w:id="3" w:name="O_517675"/>
      <w:bookmarkEnd w:id="3"/>
      <w:r w:rsidRPr="00886E53">
        <w:t>Application of the Unit</w:t>
      </w:r>
    </w:p>
    <w:p w:rsidR="00000000" w:rsidRPr="00886E53" w:rsidP="00886E53">
      <w:pPr>
        <w:pStyle w:val="BodyText"/>
      </w:pPr>
      <w:r w:rsidRPr="00886E53">
        <w:t>This unit relates to all workers within an explosive ordnance workpla</w:t>
      </w:r>
      <w:r w:rsidRPr="00886E53">
        <w:t>ce. While developed by Defence it is applicable to any individual in this field of work.</w:t>
      </w:r>
    </w:p>
    <w:p w:rsidR="00000000" w:rsidRPr="00886E53" w:rsidP="00886E53">
      <w:pPr>
        <w:pStyle w:val="BodyText"/>
      </w:pPr>
      <w:r w:rsidRPr="00886E53">
        <w:t>Typically these individuals must demonstrate the ability to work as individuals and as part of a team under direct and/or indirect supervision, use discretion and judg</w:t>
      </w:r>
      <w:r w:rsidRPr="00886E53">
        <w:t>ement, and take responsibility for the quality of their output.</w:t>
      </w:r>
    </w:p>
    <w:p w:rsidR="00000000" w:rsidRPr="00886E53" w:rsidP="00886E53">
      <w:pPr>
        <w:pStyle w:val="BodyText"/>
      </w:pPr>
      <w:r w:rsidRPr="00886E53">
        <w:t>All activities are carried out in accordance with relevant organisational and security policies and procedures.</w:t>
      </w:r>
    </w:p>
    <w:p w:rsidR="00000000" w:rsidRPr="00886E53" w:rsidP="00886E53">
      <w:pPr>
        <w:pStyle w:val="AllowPageBreak"/>
      </w:pPr>
    </w:p>
    <w:p w:rsidR="00000000" w:rsidRPr="00886E53" w:rsidP="00886E53">
      <w:pPr>
        <w:pStyle w:val="Heading1"/>
      </w:pPr>
      <w:bookmarkStart w:id="4" w:name="O_517676"/>
      <w:bookmarkEnd w:id="4"/>
      <w:r w:rsidRPr="00886E53">
        <w:t>Licensing/Regulatory Information</w:t>
      </w:r>
    </w:p>
    <w:p w:rsidR="00000000" w:rsidRPr="00886E53" w:rsidP="00886E53">
      <w:pPr>
        <w:pStyle w:val="BodyText"/>
      </w:pPr>
      <w:r w:rsidRPr="00886E53">
        <w:t>Not applicable.</w:t>
      </w:r>
    </w:p>
    <w:p w:rsidR="00000000" w:rsidRPr="00886E53" w:rsidP="00886E53">
      <w:pPr>
        <w:pStyle w:val="AllowPageBreak"/>
      </w:pPr>
    </w:p>
    <w:p w:rsidR="00000000" w:rsidRPr="00886E53" w:rsidP="00886E53">
      <w:pPr>
        <w:pStyle w:val="Heading1"/>
      </w:pPr>
      <w:bookmarkStart w:id="5" w:name="O_517677"/>
      <w:bookmarkEnd w:id="5"/>
      <w:r w:rsidRPr="00886E53">
        <w:t>Pre-Requisites</w:t>
      </w:r>
    </w:p>
    <w:p w:rsidR="00000000" w:rsidRPr="00886E53" w:rsidP="00886E53">
      <w:pPr>
        <w:pStyle w:val="BodyText"/>
      </w:pPr>
      <w:r w:rsidRPr="00886E53">
        <w:t>Not applicable.</w:t>
      </w:r>
    </w:p>
    <w:p w:rsidR="00000000" w:rsidRPr="00886E53" w:rsidP="00886E53">
      <w:pPr>
        <w:pStyle w:val="AllowPageBreak"/>
      </w:pPr>
    </w:p>
    <w:p w:rsidR="00000000" w:rsidRPr="00886E53" w:rsidP="00886E53">
      <w:pPr>
        <w:pStyle w:val="Heading1"/>
      </w:pPr>
      <w:bookmarkStart w:id="6" w:name="O_517678"/>
      <w:bookmarkEnd w:id="6"/>
      <w:r w:rsidRPr="00886E53">
        <w:t>Employability Skills Information</w:t>
      </w:r>
    </w:p>
    <w:p w:rsidR="00000000" w:rsidRPr="00886E53" w:rsidP="00886E53">
      <w:pPr>
        <w:pStyle w:val="BodyText"/>
      </w:pPr>
      <w:r w:rsidRPr="00886E53">
        <w:t>This unit contains employability skills.</w:t>
      </w:r>
    </w:p>
    <w:p w:rsidR="00000000" w:rsidRPr="00886E53" w:rsidP="00886E53">
      <w:pPr>
        <w:pStyle w:val="AllowPageBreak"/>
      </w:pPr>
    </w:p>
    <w:p w:rsidR="00000000" w:rsidRPr="00886E53" w:rsidP="00886E53">
      <w:pPr>
        <w:pStyle w:val="Heading1"/>
      </w:pPr>
      <w:bookmarkStart w:id="7" w:name="O_517679"/>
      <w:bookmarkEnd w:id="7"/>
      <w:r w:rsidRPr="00886E53">
        <w:t>Elements and Performance Criteria Pre-Content</w:t>
      </w:r>
    </w:p>
    <w:tbl>
      <w:tblPr>
        <w:tblW w:w="0" w:type="auto"/>
        <w:tblLayout w:type="fixed"/>
        <w:tblCellMar>
          <w:left w:w="62" w:type="dxa"/>
          <w:right w:w="62" w:type="dxa"/>
        </w:tblCellMar>
        <w:tblLook w:val="0000"/>
      </w:tblPr>
      <w:tblGrid>
        <w:gridCol w:w="3060"/>
        <w:gridCol w:w="5580"/>
      </w:tblGrid>
      <w:tr w:rsidTr="00886E5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886E53">
            <w:pPr>
              <w:pStyle w:val="BodyText"/>
              <w:rPr>
                <w:lang w:val="en-NZ"/>
              </w:rPr>
            </w:pPr>
            <w:r w:rsidRPr="00886E53">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BodyText"/>
            </w:pPr>
            <w:r w:rsidRPr="00886E53">
              <w:t xml:space="preserve">Performance Criteria describe the required performance needed to demonstrate achievement of the element. Where </w:t>
            </w:r>
            <w:r w:rsidRPr="00886E53">
              <w:rPr>
                <w:rStyle w:val="BoldandItalics"/>
              </w:rPr>
              <w:t>bold italicised</w:t>
            </w:r>
            <w:r w:rsidRPr="00886E53">
              <w:t xml:space="preserve"> text is used, further information is detailed in the Range Statement. Assessment of performance is to be consistent with the Evid</w:t>
            </w:r>
            <w:r w:rsidRPr="00886E53">
              <w:t>ence Guide.</w:t>
            </w:r>
          </w:p>
        </w:tc>
      </w:tr>
    </w:tbl>
    <w:p w:rsidR="0044799A" w:rsidP="00886E53">
      <w:pPr>
        <w:pStyle w:val="BodyText"/>
      </w:pPr>
    </w:p>
    <w:p w:rsidR="0044799A" w:rsidP="00886E53">
      <w:pPr>
        <w:pStyle w:val="BodyText"/>
      </w:pPr>
    </w:p>
    <w:p w:rsidR="00000000" w:rsidRPr="00886E53" w:rsidP="00886E53">
      <w:pPr>
        <w:pStyle w:val="Heading1"/>
      </w:pPr>
      <w:bookmarkStart w:id="8" w:name="O_517680"/>
      <w:bookmarkEnd w:id="8"/>
      <w:r w:rsidRPr="00886E53">
        <w:t>Elements and Performance Criteria</w:t>
      </w:r>
    </w:p>
    <w:tbl>
      <w:tblPr>
        <w:tblW w:w="0" w:type="auto"/>
        <w:tblLayout w:type="fixed"/>
        <w:tblCellMar>
          <w:left w:w="62" w:type="dxa"/>
          <w:right w:w="62" w:type="dxa"/>
        </w:tblCellMar>
        <w:tblLook w:val="0000"/>
      </w:tblPr>
      <w:tblGrid>
        <w:gridCol w:w="3060"/>
        <w:gridCol w:w="5580"/>
      </w:tblGrid>
      <w:tr w:rsidTr="00886E5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86E53" w:rsidP="00886E53">
            <w:pPr>
              <w:pStyle w:val="BodyText"/>
            </w:pPr>
            <w:r w:rsidRPr="00886E5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rPr>
                <w:rStyle w:val="SpecialBold"/>
              </w:rPr>
              <w:t>PERFORMANCE CRITERIA</w:t>
            </w:r>
          </w:p>
        </w:tc>
      </w:tr>
      <w:tr w:rsidTr="00886E5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886E53">
            <w:pPr>
              <w:pStyle w:val="List"/>
              <w:rPr>
                <w:lang w:val="en-NZ"/>
              </w:rPr>
            </w:pPr>
            <w:r w:rsidRPr="00886E53">
              <w:rPr>
                <w:rStyle w:val="SpecialBold"/>
              </w:rPr>
              <w:t>1.</w:t>
            </w:r>
            <w:r w:rsidRPr="00886E53">
              <w:rPr>
                <w:rStyle w:val="SpecialBold"/>
              </w:rPr>
              <w:tab/>
              <w:t>Maintain security of goods and cargo</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
            </w:pPr>
            <w:r w:rsidRPr="00886E53">
              <w:t>1.1</w:t>
            </w:r>
            <w:r w:rsidRPr="00886E53">
              <w:tab/>
              <w:t>Where applicable, goods and cargo are secured within specified locations, transport vehicles, vessels or aircraft.</w:t>
            </w:r>
          </w:p>
          <w:p w:rsidR="00000000" w:rsidRPr="00886E53" w:rsidP="00886E53">
            <w:pPr>
              <w:pStyle w:val="List"/>
            </w:pPr>
            <w:r w:rsidRPr="00886E53">
              <w:t>1.2</w:t>
            </w:r>
            <w:r w:rsidRPr="00886E53">
              <w:tab/>
              <w:t>Seals, tamper proof packaging, locks and other security measures on goods or cargo are checked and maintained.</w:t>
            </w:r>
          </w:p>
          <w:p w:rsidR="00000000" w:rsidRPr="00886E53" w:rsidP="00886E53">
            <w:pPr>
              <w:pStyle w:val="List"/>
            </w:pPr>
            <w:r w:rsidRPr="00886E53">
              <w:t>1.3</w:t>
            </w:r>
            <w:r w:rsidRPr="00886E53">
              <w:tab/>
              <w:t>Signs of pillaging, theft and interference are recognised and reported.</w:t>
            </w:r>
          </w:p>
          <w:p w:rsidR="00000000" w:rsidRPr="00886E53" w:rsidP="00886E53">
            <w:pPr>
              <w:pStyle w:val="List"/>
            </w:pPr>
            <w:r w:rsidRPr="00886E53">
              <w:t>1.4</w:t>
            </w:r>
            <w:r w:rsidRPr="00886E53">
              <w:tab/>
              <w:t>Signs of suspicious goods and cargo are recognised and report</w:t>
            </w:r>
            <w:r w:rsidRPr="00886E53">
              <w:t>ed promptly to designated personnel.</w:t>
            </w:r>
          </w:p>
          <w:p w:rsidR="00000000" w:rsidP="00886E53">
            <w:pPr>
              <w:pStyle w:val="List"/>
              <w:rPr>
                <w:lang w:val="en-NZ"/>
              </w:rPr>
            </w:pPr>
            <w:r w:rsidRPr="00886E53">
              <w:t>1.5</w:t>
            </w:r>
            <w:r w:rsidRPr="00886E53">
              <w:tab/>
              <w:t xml:space="preserve">Any breaches of security requirements are reported promptly to </w:t>
            </w:r>
            <w:r w:rsidRPr="00886E53">
              <w:rPr>
                <w:rStyle w:val="BoldandItalics"/>
              </w:rPr>
              <w:t>designated personnel</w:t>
            </w:r>
            <w:r w:rsidRPr="00886E53">
              <w:t>.</w:t>
            </w:r>
          </w:p>
        </w:tc>
      </w:tr>
      <w:tr w:rsidTr="00886E5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886E53">
            <w:pPr>
              <w:pStyle w:val="List"/>
              <w:rPr>
                <w:lang w:val="en-NZ"/>
              </w:rPr>
            </w:pPr>
            <w:r w:rsidRPr="00886E53">
              <w:rPr>
                <w:rStyle w:val="SpecialBold"/>
              </w:rPr>
              <w:t>2.</w:t>
            </w:r>
            <w:r w:rsidRPr="00886E53">
              <w:rPr>
                <w:rStyle w:val="SpecialBold"/>
              </w:rPr>
              <w:tab/>
              <w:t>Maintain security of workplace personnel and visitors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
            </w:pPr>
            <w:r w:rsidRPr="00886E53">
              <w:t>2.1</w:t>
            </w:r>
            <w:r w:rsidRPr="00886E53">
              <w:tab/>
              <w:t>Where applicable, security checks of workplace personnel and visitor</w:t>
            </w:r>
            <w:r w:rsidRPr="00886E53">
              <w:t>s are carried out.</w:t>
            </w:r>
          </w:p>
          <w:p w:rsidR="00000000" w:rsidRPr="00886E53" w:rsidP="00886E53">
            <w:pPr>
              <w:pStyle w:val="List"/>
            </w:pPr>
            <w:r w:rsidRPr="00886E53">
              <w:t>2.2</w:t>
            </w:r>
            <w:r w:rsidRPr="00886E53">
              <w:tab/>
              <w:t>Precautions and measures aimed at protecting the security of workplace personnel and visitors are followed.</w:t>
            </w:r>
          </w:p>
          <w:p w:rsidR="00000000" w:rsidRPr="00886E53" w:rsidP="00886E53">
            <w:pPr>
              <w:pStyle w:val="List"/>
            </w:pPr>
            <w:r w:rsidRPr="00886E53">
              <w:t>2.3</w:t>
            </w:r>
            <w:r w:rsidRPr="00886E53">
              <w:tab/>
              <w:t>Signs of security threats are recognised and investigated.</w:t>
            </w:r>
          </w:p>
          <w:p w:rsidR="00000000" w:rsidRPr="00886E53" w:rsidP="00886E53">
            <w:pPr>
              <w:pStyle w:val="List"/>
            </w:pPr>
            <w:r w:rsidRPr="00886E53">
              <w:t>2.4</w:t>
            </w:r>
            <w:r w:rsidRPr="00886E53">
              <w:tab/>
              <w:t>Signs of suspicious behaviour of other personnel are recog</w:t>
            </w:r>
            <w:r w:rsidRPr="00886E53">
              <w:t>nised and reported promptly to designated personnel.</w:t>
            </w:r>
          </w:p>
          <w:p w:rsidR="00000000" w:rsidP="00886E53">
            <w:pPr>
              <w:pStyle w:val="List"/>
              <w:rPr>
                <w:lang w:val="en-NZ"/>
              </w:rPr>
            </w:pPr>
            <w:r w:rsidRPr="00886E53">
              <w:t>2.5</w:t>
            </w:r>
            <w:r w:rsidRPr="00886E53">
              <w:tab/>
              <w:t>Any breaches of security requirements for workplace personnel and visitors are reported promptly to designated personnel.</w:t>
            </w:r>
          </w:p>
        </w:tc>
      </w:tr>
      <w:tr w:rsidTr="00886E53">
        <w:tblPrEx>
          <w:tblW w:w="0" w:type="auto"/>
          <w:tblLayout w:type="fixed"/>
          <w:tblCellMar>
            <w:left w:w="62" w:type="dxa"/>
            <w:right w:w="62" w:type="dxa"/>
          </w:tblCellMar>
          <w:tblLook w:val="0000"/>
        </w:tblPrEx>
        <w:trPr>
          <w:trHeight w:val="95"/>
        </w:trPr>
        <w:tc>
          <w:tcPr>
            <w:tcW w:w="3060" w:type="dxa"/>
            <w:tcBorders>
              <w:top w:val="nil"/>
              <w:left w:val="nil"/>
              <w:bottom w:val="nil"/>
              <w:right w:val="single" w:sz="4" w:space="0" w:color="auto"/>
            </w:tcBorders>
            <w:tcMar>
              <w:top w:w="0" w:type="dxa"/>
              <w:left w:w="62" w:type="dxa"/>
              <w:bottom w:w="0" w:type="dxa"/>
              <w:right w:w="62" w:type="dxa"/>
            </w:tcMar>
          </w:tcPr>
          <w:p w:rsidR="00000000" w:rsidP="00886E53">
            <w:pPr>
              <w:pStyle w:val="List"/>
              <w:rPr>
                <w:lang w:val="en-NZ"/>
              </w:rPr>
            </w:pPr>
            <w:r w:rsidRPr="00886E53">
              <w:rPr>
                <w:rStyle w:val="SpecialBold"/>
              </w:rPr>
              <w:t>3.</w:t>
            </w:r>
            <w:r w:rsidRPr="00886E53">
              <w:rPr>
                <w:rStyle w:val="SpecialBold"/>
              </w:rPr>
              <w:tab/>
              <w:t>Identify a security threat or situation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
            </w:pPr>
            <w:r w:rsidRPr="00886E53">
              <w:t>3.1</w:t>
            </w:r>
            <w:r w:rsidRPr="00886E53">
              <w:tab/>
              <w:t>Security threat or situat</w:t>
            </w:r>
            <w:r w:rsidRPr="00886E53">
              <w:t>ion is promptly identified and assessed and response is prioritised.</w:t>
            </w:r>
          </w:p>
          <w:p w:rsidR="00000000" w:rsidRPr="00886E53" w:rsidP="00886E53">
            <w:pPr>
              <w:pStyle w:val="List"/>
            </w:pPr>
            <w:r w:rsidRPr="00886E53">
              <w:t>3.2</w:t>
            </w:r>
            <w:r w:rsidRPr="00886E53">
              <w:tab/>
              <w:t>Implications of the security threat or situation are evaluated.</w:t>
            </w:r>
          </w:p>
          <w:p w:rsidR="00000000" w:rsidRPr="00886E53" w:rsidP="00886E53">
            <w:pPr>
              <w:pStyle w:val="List"/>
            </w:pPr>
            <w:r w:rsidRPr="00886E53">
              <w:t>3.3</w:t>
            </w:r>
            <w:r w:rsidRPr="00886E53">
              <w:tab/>
              <w:t>Relevant personnel are alerted to the security threat or situation as required.</w:t>
            </w:r>
          </w:p>
          <w:p w:rsidR="00000000" w:rsidP="00886E53">
            <w:pPr>
              <w:pStyle w:val="List"/>
              <w:rPr>
                <w:lang w:val="en-NZ"/>
              </w:rPr>
            </w:pPr>
            <w:r w:rsidRPr="00886E53">
              <w:t>3.4</w:t>
            </w:r>
            <w:r w:rsidRPr="00886E53">
              <w:tab/>
            </w:r>
            <w:r w:rsidRPr="00886E53">
              <w:rPr>
                <w:rStyle w:val="BoldandItalics"/>
              </w:rPr>
              <w:t>Communications</w:t>
            </w:r>
            <w:r w:rsidRPr="00886E53">
              <w:t xml:space="preserve"> are maintained w</w:t>
            </w:r>
            <w:r w:rsidRPr="00886E53">
              <w:t>ith relevant personnel to.</w:t>
            </w:r>
          </w:p>
        </w:tc>
      </w:tr>
      <w:tr w:rsidTr="00886E5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886E53">
            <w:pPr>
              <w:pStyle w:val="List"/>
              <w:rPr>
                <w:lang w:val="en-NZ"/>
              </w:rPr>
            </w:pPr>
            <w:r w:rsidRPr="00886E53">
              <w:rPr>
                <w:rStyle w:val="SpecialBold"/>
              </w:rPr>
              <w:t>4.</w:t>
            </w:r>
            <w:r w:rsidRPr="00886E53">
              <w:rPr>
                <w:rStyle w:val="SpecialBold"/>
              </w:rPr>
              <w:tab/>
              <w:t>Respond to a security threat or situation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
            </w:pPr>
            <w:r w:rsidRPr="00886E53">
              <w:t>4.1</w:t>
            </w:r>
            <w:r w:rsidRPr="00886E53">
              <w:tab/>
              <w:t>Identified security threat or situation is responded to.</w:t>
            </w:r>
          </w:p>
          <w:p w:rsidR="00000000" w:rsidRPr="00886E53" w:rsidP="00886E53">
            <w:pPr>
              <w:pStyle w:val="List"/>
            </w:pPr>
            <w:r w:rsidRPr="00886E53">
              <w:t>4.2</w:t>
            </w:r>
            <w:r w:rsidRPr="00886E53">
              <w:tab/>
              <w:t>Security threats or incidents are handled appropriately in accordance with established response plan and within limits</w:t>
            </w:r>
            <w:r w:rsidRPr="00886E53">
              <w:t xml:space="preserve"> of responsibility and duty of care.</w:t>
            </w:r>
          </w:p>
          <w:p w:rsidR="00000000" w:rsidRPr="00886E53" w:rsidP="00886E53">
            <w:pPr>
              <w:pStyle w:val="List"/>
            </w:pPr>
            <w:r w:rsidRPr="00886E53">
              <w:t>4.3</w:t>
            </w:r>
            <w:r w:rsidRPr="00886E53">
              <w:tab/>
              <w:t>Assistance is provided in controlling the site both prior to and following arrival of security and/or emergency services.</w:t>
            </w:r>
          </w:p>
          <w:p w:rsidR="00000000" w:rsidRPr="00886E53" w:rsidP="00886E53">
            <w:pPr>
              <w:pStyle w:val="List"/>
            </w:pPr>
            <w:r w:rsidRPr="00886E53">
              <w:t>4.4</w:t>
            </w:r>
            <w:r w:rsidRPr="00886E53">
              <w:tab/>
              <w:t xml:space="preserve">In the case of a security threat or emergency, assistance is provided to other staff and </w:t>
            </w:r>
            <w:r w:rsidRPr="00886E53">
              <w:t>emergency services personnel conducting an initial survey of the scene.</w:t>
            </w:r>
          </w:p>
          <w:p w:rsidR="00000000" w:rsidP="00886E53">
            <w:pPr>
              <w:pStyle w:val="List"/>
              <w:rPr>
                <w:lang w:val="en-NZ"/>
              </w:rPr>
            </w:pPr>
            <w:r w:rsidRPr="00886E53">
              <w:t>4.5</w:t>
            </w:r>
            <w:r w:rsidRPr="00886E53">
              <w:tab/>
              <w:t>Directions of the controlling security/emergency authority are followed and all possible assistance is provided in response to those directions.</w:t>
            </w:r>
          </w:p>
        </w:tc>
      </w:tr>
      <w:tr w:rsidTr="00886E5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886E53">
            <w:pPr>
              <w:pStyle w:val="List"/>
              <w:rPr>
                <w:lang w:val="en-NZ"/>
              </w:rPr>
            </w:pPr>
            <w:r w:rsidRPr="00886E53">
              <w:rPr>
                <w:rStyle w:val="SpecialBold"/>
              </w:rPr>
              <w:t>5.</w:t>
            </w:r>
            <w:r w:rsidRPr="00886E53">
              <w:rPr>
                <w:rStyle w:val="SpecialBold"/>
              </w:rPr>
              <w:tab/>
              <w:t>Maintain security records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
            </w:pPr>
            <w:r w:rsidRPr="00886E53">
              <w:t>5.1</w:t>
            </w:r>
            <w:r w:rsidRPr="00886E53">
              <w:tab/>
            </w:r>
            <w:r w:rsidRPr="00886E53">
              <w:t>Records of security checks and precautions are maintained.</w:t>
            </w:r>
          </w:p>
          <w:p w:rsidR="00000000" w:rsidRPr="00886E53" w:rsidP="00886E53">
            <w:pPr>
              <w:pStyle w:val="List"/>
            </w:pPr>
            <w:r w:rsidRPr="00886E53">
              <w:t>5.2</w:t>
            </w:r>
            <w:r w:rsidRPr="00886E53">
              <w:tab/>
              <w:t>Reports of security incidents or threats are completed.</w:t>
            </w:r>
          </w:p>
        </w:tc>
      </w:tr>
    </w:tbl>
    <w:p w:rsidR="00000000" w:rsidRPr="00886E53" w:rsidP="00886E53">
      <w:pPr>
        <w:pStyle w:val="BodyText"/>
      </w:pPr>
    </w:p>
    <w:p w:rsidR="00000000" w:rsidRPr="00886E53" w:rsidP="00886E53">
      <w:pPr>
        <w:pStyle w:val="AllowPageBreak"/>
      </w:pPr>
    </w:p>
    <w:p w:rsidR="00000000" w:rsidRPr="00886E53" w:rsidP="00886E53">
      <w:pPr>
        <w:pStyle w:val="Heading1"/>
      </w:pPr>
      <w:bookmarkStart w:id="9" w:name="O_517681"/>
      <w:bookmarkEnd w:id="9"/>
      <w:r w:rsidRPr="00886E53">
        <w:t>Required Skills and Knowledge</w:t>
      </w:r>
    </w:p>
    <w:tbl>
      <w:tblPr>
        <w:tblW w:w="0" w:type="auto"/>
        <w:tblLayout w:type="fixed"/>
        <w:tblCellMar>
          <w:left w:w="62" w:type="dxa"/>
          <w:right w:w="62" w:type="dxa"/>
        </w:tblCellMar>
        <w:tblLook w:val="0000"/>
      </w:tblPr>
      <w:tblGrid>
        <w:gridCol w:w="8640"/>
      </w:tblGrid>
      <w:tr w:rsidTr="00886E5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t xml:space="preserve">This describes the essential skills and knowledge </w:t>
            </w:r>
            <w:r w:rsidRPr="00886E53">
              <w:t>and their level, required for this unit.</w:t>
            </w:r>
          </w:p>
        </w:tc>
      </w:tr>
      <w:tr w:rsidTr="00886E5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rPr>
                <w:rStyle w:val="SpecialBold"/>
              </w:rPr>
              <w:t>Required Skills</w:t>
            </w:r>
          </w:p>
        </w:tc>
      </w:tr>
      <w:tr w:rsidTr="00886E5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86E53" w:rsidP="00886E53">
            <w:pPr>
              <w:pStyle w:val="ListBullet"/>
            </w:pPr>
            <w:r w:rsidRPr="00886E53">
              <w:t>apply explosive ordnance design principles</w:t>
            </w:r>
          </w:p>
          <w:p w:rsidR="00000000" w:rsidRPr="00886E53" w:rsidP="00886E53">
            <w:pPr>
              <w:pStyle w:val="ListBullet"/>
            </w:pPr>
            <w:r w:rsidRPr="00886E53">
              <w:t>read, access, interpret and apply technical instructions</w:t>
            </w:r>
          </w:p>
          <w:p w:rsidR="00000000" w:rsidRPr="00886E53" w:rsidP="00886E53">
            <w:pPr>
              <w:pStyle w:val="ListBullet"/>
            </w:pPr>
            <w:r w:rsidRPr="00886E53">
              <w:t>conduct risk and hazard assessment</w:t>
            </w:r>
          </w:p>
          <w:p w:rsidR="00000000" w:rsidRPr="00886E53" w:rsidP="00886E53">
            <w:pPr>
              <w:pStyle w:val="ListBullet"/>
            </w:pPr>
            <w:r w:rsidRPr="00886E53">
              <w:t xml:space="preserve">assess explosive ordnance for transportation </w:t>
            </w:r>
          </w:p>
          <w:p w:rsidR="00000000" w:rsidRPr="00886E53" w:rsidP="00886E53">
            <w:pPr>
              <w:pStyle w:val="ListBullet"/>
            </w:pPr>
            <w:r w:rsidRPr="00886E53">
              <w:t>apply operational safety</w:t>
            </w:r>
          </w:p>
          <w:p w:rsidR="00000000" w:rsidRPr="00886E53" w:rsidP="00886E53">
            <w:pPr>
              <w:pStyle w:val="ListBullet"/>
            </w:pPr>
            <w:r w:rsidRPr="00886E53">
              <w:t>conduct research</w:t>
            </w:r>
          </w:p>
          <w:p w:rsidR="00000000" w:rsidRPr="00886E53" w:rsidP="00886E53">
            <w:pPr>
              <w:pStyle w:val="ListBullet"/>
            </w:pPr>
            <w:r w:rsidRPr="00886E53">
              <w:t>analyse data</w:t>
            </w:r>
          </w:p>
          <w:p w:rsidR="00000000" w:rsidRPr="00886E53" w:rsidP="00886E53">
            <w:pPr>
              <w:pStyle w:val="ListBullet"/>
            </w:pPr>
            <w:r w:rsidRPr="00886E53">
              <w:t xml:space="preserve">communicate orally and in writing </w:t>
            </w:r>
          </w:p>
          <w:p w:rsidR="00000000" w:rsidRPr="00886E53" w:rsidP="00886E53">
            <w:pPr>
              <w:pStyle w:val="ListBullet"/>
            </w:pPr>
            <w:r w:rsidRPr="00886E53">
              <w:t>conduct liaison</w:t>
            </w:r>
          </w:p>
          <w:p w:rsidR="00000000" w:rsidP="00886E53">
            <w:pPr>
              <w:pStyle w:val="ListBullet"/>
              <w:rPr>
                <w:lang w:val="en-NZ"/>
              </w:rPr>
            </w:pPr>
            <w:r w:rsidRPr="00886E53">
              <w:t>maintain complex documentation</w:t>
            </w:r>
          </w:p>
        </w:tc>
      </w:tr>
      <w:tr w:rsidTr="00886E5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rPr>
                <w:rStyle w:val="SpecialBold"/>
              </w:rPr>
              <w:t>Required Knowledge</w:t>
            </w:r>
          </w:p>
        </w:tc>
      </w:tr>
      <w:tr w:rsidTr="00886E5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86E53" w:rsidP="00886E53">
            <w:pPr>
              <w:pStyle w:val="ListBullet"/>
            </w:pPr>
            <w:r w:rsidRPr="00886E53">
              <w:t xml:space="preserve">theory of explosive ordnance design </w:t>
            </w:r>
          </w:p>
          <w:p w:rsidR="00000000" w:rsidRPr="00886E53" w:rsidP="00886E53">
            <w:pPr>
              <w:pStyle w:val="ListBullet"/>
            </w:pPr>
            <w:r w:rsidRPr="00886E53">
              <w:t>characteristics and limitations of explosive ordnance</w:t>
            </w:r>
          </w:p>
          <w:p w:rsidR="00000000" w:rsidRPr="00886E53" w:rsidP="00886E53">
            <w:pPr>
              <w:pStyle w:val="ListBullet"/>
            </w:pPr>
            <w:r w:rsidRPr="00886E53">
              <w:t>explosive ordnance chemistry</w:t>
            </w:r>
          </w:p>
          <w:p w:rsidR="00000000" w:rsidRPr="00886E53" w:rsidP="00886E53">
            <w:pPr>
              <w:pStyle w:val="ListBullet"/>
            </w:pPr>
            <w:r w:rsidRPr="00886E53">
              <w:t>explosive ordnance physics</w:t>
            </w:r>
          </w:p>
          <w:p w:rsidR="00000000" w:rsidRPr="00886E53" w:rsidP="00886E53">
            <w:pPr>
              <w:pStyle w:val="ListBullet"/>
            </w:pPr>
            <w:r w:rsidRPr="00886E53">
              <w:t>explosive ordnance materials and structures</w:t>
            </w:r>
          </w:p>
          <w:p w:rsidR="00000000" w:rsidRPr="00886E53" w:rsidP="00886E53">
            <w:pPr>
              <w:pStyle w:val="ListBullet"/>
            </w:pPr>
            <w:r w:rsidRPr="00886E53">
              <w:t>risk and hazard assessment</w:t>
            </w:r>
          </w:p>
          <w:p w:rsidR="00000000" w:rsidRPr="00886E53" w:rsidP="00886E53">
            <w:pPr>
              <w:pStyle w:val="ListBullet"/>
            </w:pPr>
            <w:r w:rsidRPr="00886E53">
              <w:t>analysis techniques</w:t>
            </w:r>
          </w:p>
          <w:p w:rsidR="00000000" w:rsidRPr="00886E53" w:rsidP="00886E53">
            <w:pPr>
              <w:pStyle w:val="ListBullet"/>
            </w:pPr>
            <w:r w:rsidRPr="00886E53">
              <w:t>research techniques</w:t>
            </w:r>
          </w:p>
          <w:p w:rsidR="00000000" w:rsidRPr="00886E53" w:rsidP="00886E53">
            <w:pPr>
              <w:pStyle w:val="ListBullet"/>
            </w:pPr>
            <w:r w:rsidRPr="00886E53">
              <w:t>documentation requirements</w:t>
            </w:r>
          </w:p>
          <w:p w:rsidR="00000000" w:rsidRPr="00886E53" w:rsidP="00886E53">
            <w:pPr>
              <w:pStyle w:val="ListBullet"/>
            </w:pPr>
            <w:r w:rsidRPr="00886E53">
              <w:t xml:space="preserve">security requirements </w:t>
            </w:r>
          </w:p>
          <w:p w:rsidR="00000000" w:rsidRPr="00886E53" w:rsidP="00886E53">
            <w:pPr>
              <w:pStyle w:val="ListBullet"/>
            </w:pPr>
            <w:r w:rsidRPr="00886E53">
              <w:t>operational safety</w:t>
            </w:r>
          </w:p>
        </w:tc>
      </w:tr>
    </w:tbl>
    <w:p w:rsidR="0044799A" w:rsidP="00886E53">
      <w:pPr>
        <w:pStyle w:val="BodyText"/>
      </w:pPr>
    </w:p>
    <w:p w:rsidR="0044799A" w:rsidP="00886E53">
      <w:pPr>
        <w:pStyle w:val="BodyText"/>
      </w:pPr>
    </w:p>
    <w:p w:rsidR="00000000" w:rsidRPr="00886E53" w:rsidP="00886E53">
      <w:pPr>
        <w:pStyle w:val="Heading1"/>
      </w:pPr>
      <w:bookmarkStart w:id="10" w:name="O_517682"/>
      <w:bookmarkEnd w:id="10"/>
      <w:r w:rsidRPr="00886E53">
        <w:t>Evidence Guide</w:t>
      </w:r>
    </w:p>
    <w:tbl>
      <w:tblPr>
        <w:tblW w:w="0" w:type="auto"/>
        <w:tblLayout w:type="fixed"/>
        <w:tblCellMar>
          <w:left w:w="62" w:type="dxa"/>
          <w:right w:w="62" w:type="dxa"/>
        </w:tblCellMar>
        <w:tblLook w:val="0000"/>
      </w:tblPr>
      <w:tblGrid>
        <w:gridCol w:w="3060"/>
        <w:gridCol w:w="5580"/>
      </w:tblGrid>
      <w:tr w:rsidTr="00886E5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t>The evidence guide provides advice on assessment and must be read in conjunction with the Performance Criteria, Required Skills and Knowledge, the Range Statement and the Assessment Guidelines for this Training Package.</w:t>
            </w:r>
          </w:p>
        </w:tc>
      </w:tr>
      <w:tr w:rsidTr="00886E5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BodyText"/>
            </w:pPr>
            <w:r w:rsidRPr="00886E53">
              <w:t xml:space="preserve">Assessment must confirm the ability to apply security procedures within an explosive ordnance workplace. </w:t>
            </w:r>
          </w:p>
          <w:p w:rsidR="00000000" w:rsidRPr="00886E53" w:rsidP="00886E53">
            <w:pPr>
              <w:pStyle w:val="BodyText"/>
            </w:pPr>
            <w:r w:rsidRPr="00886E53">
              <w:rPr>
                <w:rStyle w:val="SpecialBold"/>
              </w:rPr>
              <w:t>Consistency in performance</w:t>
            </w:r>
          </w:p>
          <w:p w:rsidR="00000000" w:rsidP="00886E53">
            <w:pPr>
              <w:pStyle w:val="BodyText"/>
              <w:rPr>
                <w:lang w:val="en-NZ"/>
              </w:rPr>
            </w:pPr>
            <w:r w:rsidRPr="00886E53">
              <w:t>Competency should be demonstra</w:t>
            </w:r>
            <w:r w:rsidRPr="00886E53">
              <w:t>ted in a range of actual or simulated workplace security contexts.</w:t>
            </w:r>
          </w:p>
        </w:tc>
      </w:tr>
      <w:tr w:rsidTr="00886E5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86E53" w:rsidP="00886E53">
            <w:pPr>
              <w:pStyle w:val="BodyText"/>
            </w:pPr>
            <w:r w:rsidRPr="00886E53">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BodyText"/>
            </w:pPr>
            <w:r w:rsidRPr="00886E53">
              <w:rPr>
                <w:rStyle w:val="SpecialBold"/>
              </w:rPr>
              <w:t>Context of assessment</w:t>
            </w:r>
          </w:p>
          <w:p w:rsidR="00000000" w:rsidRPr="00886E53" w:rsidP="00886E53">
            <w:pPr>
              <w:pStyle w:val="BodyText"/>
            </w:pPr>
            <w:r w:rsidRPr="00886E53">
              <w:t>Competency should be assessed in the workplace or in a simulated work environment, in accordance with all relevant le</w:t>
            </w:r>
            <w:r w:rsidRPr="00886E53">
              <w:t>gislation and organisational requirements.</w:t>
            </w:r>
          </w:p>
          <w:p w:rsidR="00000000" w:rsidRPr="00886E53" w:rsidP="00886E53">
            <w:pPr>
              <w:pStyle w:val="BodyText"/>
            </w:pPr>
            <w:r w:rsidRPr="00886E53">
              <w:rPr>
                <w:rStyle w:val="SpecialBold"/>
              </w:rPr>
              <w:t>Specific resources for assessment</w:t>
            </w:r>
          </w:p>
          <w:p w:rsidR="00000000" w:rsidRPr="00886E53" w:rsidP="00886E53">
            <w:pPr>
              <w:pStyle w:val="BodyText"/>
            </w:pPr>
            <w:r w:rsidRPr="00886E53">
              <w:t>Access is required to:</w:t>
            </w:r>
          </w:p>
          <w:p w:rsidR="00000000" w:rsidRPr="00886E53" w:rsidP="00886E53">
            <w:pPr>
              <w:pStyle w:val="ListBullet"/>
            </w:pPr>
            <w:r w:rsidRPr="00886E53">
              <w:t>a range of relevant exercises, case studies and other simulated practical and knowledge assessment, and/or</w:t>
            </w:r>
          </w:p>
          <w:p w:rsidR="00000000" w:rsidRPr="00886E53" w:rsidP="00886E53">
            <w:pPr>
              <w:pStyle w:val="ListBullet"/>
            </w:pPr>
            <w:r w:rsidRPr="00886E53">
              <w:t>an appropriate range of relevant operational situations in the workplace</w:t>
            </w:r>
          </w:p>
          <w:p w:rsidR="00000000" w:rsidRPr="00886E53" w:rsidP="00886E53">
            <w:pPr>
              <w:pStyle w:val="ListBullet"/>
            </w:pPr>
            <w:r w:rsidRPr="00886E53">
              <w:t>relevant and appropriate materials and/or equipment, and/or</w:t>
            </w:r>
          </w:p>
          <w:p w:rsidR="00000000" w:rsidRPr="00886E53" w:rsidP="00886E53">
            <w:pPr>
              <w:pStyle w:val="ListBullet"/>
            </w:pPr>
            <w:r w:rsidRPr="00886E53">
              <w:t>applicable documentation including workplace procedures, regulations, codes of practice and operation manuals</w:t>
            </w:r>
          </w:p>
        </w:tc>
      </w:tr>
    </w:tbl>
    <w:p w:rsidR="0044799A" w:rsidP="00886E53">
      <w:pPr>
        <w:pStyle w:val="BodyText"/>
      </w:pPr>
    </w:p>
    <w:p w:rsidR="0044799A" w:rsidP="00886E53">
      <w:pPr>
        <w:pStyle w:val="BodyText"/>
      </w:pPr>
    </w:p>
    <w:p w:rsidR="00000000" w:rsidRPr="00886E53" w:rsidP="00886E53">
      <w:pPr>
        <w:pStyle w:val="Heading1"/>
      </w:pPr>
      <w:bookmarkStart w:id="11" w:name="O_517683"/>
      <w:bookmarkEnd w:id="11"/>
      <w:r w:rsidRPr="00886E53">
        <w:t>Range Statement</w:t>
      </w:r>
    </w:p>
    <w:tbl>
      <w:tblPr>
        <w:tblW w:w="0" w:type="auto"/>
        <w:tblLayout w:type="fixed"/>
        <w:tblCellMar>
          <w:left w:w="62" w:type="dxa"/>
          <w:right w:w="62" w:type="dxa"/>
        </w:tblCellMar>
        <w:tblLook w:val="0000"/>
      </w:tblPr>
      <w:tblGrid>
        <w:gridCol w:w="3060"/>
        <w:gridCol w:w="5580"/>
      </w:tblGrid>
      <w:tr w:rsidTr="00886E5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t xml:space="preserve">The Range Statement relates to the Unit of Competency as a whole. It allows for different work environments and situations that may affect performance. </w:t>
            </w:r>
            <w:r w:rsidRPr="00886E53">
              <w:rPr>
                <w:rStyle w:val="BoldandItalics"/>
              </w:rPr>
              <w:t>Bold italicised</w:t>
            </w:r>
            <w:r w:rsidRPr="00886E53">
              <w:t xml:space="preserve"> wording in the Performance Criteria is detailed below.</w:t>
            </w:r>
          </w:p>
        </w:tc>
      </w:tr>
      <w:tr w:rsidTr="00886E53">
        <w:tblPrEx>
          <w:tblW w:w="0" w:type="auto"/>
          <w:tblLayout w:type="fixed"/>
          <w:tblCellMar>
            <w:left w:w="62" w:type="dxa"/>
            <w:right w:w="62" w:type="dxa"/>
          </w:tblCellMar>
          <w:tblLook w:val="0000"/>
        </w:tblPrEx>
        <w:trPr>
          <w:trHeight w:val="1182"/>
        </w:trPr>
        <w:tc>
          <w:tcPr>
            <w:tcW w:w="306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rPr>
                <w:rStyle w:val="BoldandItalics"/>
              </w:rPr>
              <w:t xml:space="preserve">Designated personnel </w:t>
            </w:r>
            <w:r w:rsidRPr="00886E5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Bullet"/>
            </w:pPr>
            <w:r w:rsidRPr="00886E53">
              <w:t>management</w:t>
            </w:r>
          </w:p>
          <w:p w:rsidR="00000000" w:rsidRPr="00886E53" w:rsidP="00886E53">
            <w:pPr>
              <w:pStyle w:val="ListBullet"/>
            </w:pPr>
            <w:r w:rsidRPr="00886E53">
              <w:t>security staff</w:t>
            </w:r>
          </w:p>
          <w:p w:rsidR="00000000" w:rsidP="00886E53">
            <w:pPr>
              <w:pStyle w:val="ListBullet"/>
              <w:rPr>
                <w:lang w:val="en-NZ"/>
              </w:rPr>
            </w:pPr>
            <w:r w:rsidRPr="00886E53">
              <w:t>supervisors</w:t>
            </w:r>
          </w:p>
        </w:tc>
      </w:tr>
      <w:tr w:rsidTr="00886E5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86E53">
            <w:pPr>
              <w:pStyle w:val="BodyText"/>
              <w:rPr>
                <w:lang w:val="en-NZ"/>
              </w:rPr>
            </w:pPr>
            <w:r w:rsidRPr="00886E53">
              <w:rPr>
                <w:rStyle w:val="BoldandItalics"/>
              </w:rPr>
              <w:t xml:space="preserve">Communication </w:t>
            </w:r>
            <w:r w:rsidRPr="00886E5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886E53" w:rsidP="00886E53">
            <w:pPr>
              <w:pStyle w:val="ListBullet"/>
            </w:pPr>
            <w:r w:rsidRPr="00886E53">
              <w:t>electronic data transfer (EDI)</w:t>
            </w:r>
          </w:p>
          <w:p w:rsidR="00000000" w:rsidRPr="00886E53" w:rsidP="00886E53">
            <w:pPr>
              <w:pStyle w:val="ListBullet"/>
            </w:pPr>
            <w:r w:rsidRPr="00886E53">
              <w:t>email</w:t>
            </w:r>
          </w:p>
          <w:p w:rsidR="00000000" w:rsidRPr="00886E53" w:rsidP="00886E53">
            <w:pPr>
              <w:pStyle w:val="ListBullet"/>
            </w:pPr>
            <w:r w:rsidRPr="00886E53">
              <w:t>fax</w:t>
            </w:r>
          </w:p>
          <w:p w:rsidR="00000000" w:rsidRPr="00886E53" w:rsidP="00886E53">
            <w:pPr>
              <w:pStyle w:val="ListBullet"/>
            </w:pPr>
            <w:r w:rsidRPr="00886E53">
              <w:t>internet</w:t>
            </w:r>
          </w:p>
          <w:p w:rsidR="00000000" w:rsidRPr="00886E53" w:rsidP="00886E53">
            <w:pPr>
              <w:pStyle w:val="ListBullet"/>
            </w:pPr>
            <w:r w:rsidRPr="00886E53">
              <w:t>oral, aural or signed communications</w:t>
            </w:r>
          </w:p>
          <w:p w:rsidR="00000000" w:rsidRPr="00886E53" w:rsidP="00886E53">
            <w:pPr>
              <w:pStyle w:val="ListBullet"/>
            </w:pPr>
            <w:r w:rsidRPr="00886E53">
              <w:t>phone</w:t>
            </w:r>
          </w:p>
          <w:p w:rsidR="00000000" w:rsidRPr="00886E53" w:rsidP="00886E53">
            <w:pPr>
              <w:pStyle w:val="ListBullet"/>
            </w:pPr>
            <w:r w:rsidRPr="00886E53">
              <w:t>radio</w:t>
            </w:r>
          </w:p>
        </w:tc>
      </w:tr>
    </w:tbl>
    <w:p w:rsidR="0044799A" w:rsidP="00886E53">
      <w:pPr>
        <w:pStyle w:val="BodyText"/>
      </w:pPr>
    </w:p>
    <w:p w:rsidR="0044799A" w:rsidP="00886E53">
      <w:pPr>
        <w:pStyle w:val="BodyText"/>
      </w:pPr>
    </w:p>
    <w:p w:rsidR="00000000" w:rsidRPr="00886E53" w:rsidP="00886E53">
      <w:pPr>
        <w:pStyle w:val="Heading1"/>
      </w:pPr>
      <w:bookmarkStart w:id="12" w:name="O_517684"/>
      <w:bookmarkEnd w:id="12"/>
      <w:r w:rsidRPr="00886E53">
        <w:t>Unit Sector(s)</w:t>
      </w:r>
    </w:p>
    <w:p w:rsidR="00000000" w:rsidRPr="00886E53" w:rsidP="00886E53">
      <w:pPr>
        <w:pStyle w:val="BodyText"/>
      </w:pPr>
      <w:r w:rsidRPr="00886E53">
        <w:t>Not applicable.</w:t>
      </w:r>
    </w:p>
    <w:p w:rsidR="00000000" w:rsidRPr="00886E53" w:rsidP="00886E53"/>
    <w:sectPr w:rsidSect="00886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53" w:rsidRPr="0044799A" w:rsidP="00447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9A" w:rsidP="00886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799A" w:rsidP="00886E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4799A" w:rsidP="00886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53" w:rsidRPr="0044799A" w:rsidP="004479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9A" w:rsidRPr="002D2AF8" w:rsidP="00886E53">
    <w:pPr>
      <w:pStyle w:val="Header"/>
      <w:framePr w:wrap="around"/>
    </w:pPr>
    <w:r>
      <w:fldChar w:fldCharType="begin"/>
    </w:r>
    <w:r>
      <w:instrText xml:space="preserve"> TITLE   \* MERGEFORMAT </w:instrText>
    </w:r>
    <w:r>
      <w:fldChar w:fldCharType="separate"/>
    </w:r>
    <w:r>
      <w:t>DEFEO008 Folllow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44799A" w:rsidP="00886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340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083C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E53"/>
    <w:pPr>
      <w:spacing w:before="360" w:after="60"/>
      <w:outlineLvl w:val="0"/>
    </w:pPr>
    <w:rPr>
      <w:sz w:val="32"/>
    </w:rPr>
  </w:style>
  <w:style w:type="paragraph" w:styleId="Heading2">
    <w:name w:val="heading 2"/>
    <w:basedOn w:val="HeadingBase"/>
    <w:next w:val="BodyText"/>
    <w:link w:val="Heading2Char"/>
    <w:qFormat/>
    <w:rsid w:val="00886E53"/>
    <w:pPr>
      <w:keepLines/>
      <w:spacing w:before="240" w:after="120"/>
      <w:outlineLvl w:val="1"/>
    </w:pPr>
    <w:rPr>
      <w:sz w:val="28"/>
      <w:szCs w:val="40"/>
    </w:rPr>
  </w:style>
  <w:style w:type="paragraph" w:styleId="Heading3">
    <w:name w:val="heading 3"/>
    <w:basedOn w:val="HeadingBase"/>
    <w:next w:val="BodyText"/>
    <w:link w:val="Heading3Char"/>
    <w:qFormat/>
    <w:rsid w:val="00886E53"/>
    <w:pPr>
      <w:spacing w:before="180" w:after="120"/>
      <w:outlineLvl w:val="2"/>
    </w:pPr>
    <w:rPr>
      <w:spacing w:val="-10"/>
      <w:kern w:val="32"/>
    </w:rPr>
  </w:style>
  <w:style w:type="paragraph" w:styleId="Heading4">
    <w:name w:val="heading 4"/>
    <w:basedOn w:val="HeadingBase"/>
    <w:next w:val="BodyText"/>
    <w:link w:val="Heading4Char"/>
    <w:qFormat/>
    <w:rsid w:val="00886E53"/>
    <w:pPr>
      <w:spacing w:before="160" w:after="120"/>
      <w:outlineLvl w:val="3"/>
    </w:pPr>
    <w:rPr>
      <w:sz w:val="22"/>
    </w:rPr>
  </w:style>
  <w:style w:type="paragraph" w:styleId="Heading5">
    <w:name w:val="heading 5"/>
    <w:basedOn w:val="HeadingBase"/>
    <w:next w:val="Normal"/>
    <w:link w:val="Heading5Char"/>
    <w:qFormat/>
    <w:rsid w:val="00886E53"/>
    <w:pPr>
      <w:spacing w:before="80"/>
      <w:outlineLvl w:val="4"/>
    </w:pPr>
    <w:rPr>
      <w:color w:val="918585"/>
      <w:sz w:val="20"/>
    </w:rPr>
  </w:style>
  <w:style w:type="paragraph" w:styleId="Heading6">
    <w:name w:val="heading 6"/>
    <w:basedOn w:val="HeadingBase"/>
    <w:next w:val="Normal"/>
    <w:link w:val="Heading6Char"/>
    <w:qFormat/>
    <w:rsid w:val="00886E53"/>
    <w:pPr>
      <w:spacing w:before="60"/>
      <w:outlineLvl w:val="5"/>
    </w:pPr>
    <w:rPr>
      <w:color w:val="918585"/>
      <w:sz w:val="20"/>
    </w:rPr>
  </w:style>
  <w:style w:type="paragraph" w:styleId="Heading7">
    <w:name w:val="heading 7"/>
    <w:basedOn w:val="Normal"/>
    <w:next w:val="Normal"/>
    <w:link w:val="Heading7Char"/>
    <w:qFormat/>
    <w:rsid w:val="00886E53"/>
    <w:pPr>
      <w:ind w:left="720"/>
      <w:outlineLvl w:val="6"/>
    </w:pPr>
    <w:rPr>
      <w:i/>
    </w:rPr>
  </w:style>
  <w:style w:type="paragraph" w:styleId="Heading8">
    <w:name w:val="heading 8"/>
    <w:basedOn w:val="Normal"/>
    <w:next w:val="Normal"/>
    <w:link w:val="Heading8Char"/>
    <w:qFormat/>
    <w:rsid w:val="00886E53"/>
    <w:pPr>
      <w:ind w:left="720"/>
      <w:outlineLvl w:val="7"/>
    </w:pPr>
    <w:rPr>
      <w:i/>
    </w:rPr>
  </w:style>
  <w:style w:type="paragraph" w:styleId="Heading9">
    <w:name w:val="heading 9"/>
    <w:basedOn w:val="Normal"/>
    <w:next w:val="Normal"/>
    <w:link w:val="Heading9Char"/>
    <w:qFormat/>
    <w:rsid w:val="00886E53"/>
    <w:pPr>
      <w:ind w:left="720"/>
      <w:outlineLvl w:val="8"/>
    </w:pPr>
    <w:rPr>
      <w:i/>
    </w:rPr>
  </w:style>
  <w:style w:type="character" w:default="1" w:styleId="DefaultParagraphFont">
    <w:name w:val="Default Paragraph Font"/>
    <w:uiPriority w:val="1"/>
    <w:unhideWhenUsed/>
    <w:rsid w:val="00886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E53"/>
  </w:style>
  <w:style w:type="character" w:customStyle="1" w:styleId="Heading1Char">
    <w:name w:val="Heading 1 Char"/>
    <w:basedOn w:val="DefaultParagraphFont"/>
    <w:link w:val="Heading1"/>
    <w:rsid w:val="00886E53"/>
    <w:rPr>
      <w:rFonts w:ascii="Times New Roman" w:eastAsia="Times New Roman" w:hAnsi="Times New Roman" w:cs="Times New Roman"/>
      <w:b/>
      <w:sz w:val="32"/>
      <w:szCs w:val="20"/>
      <w:lang w:eastAsia="en-US"/>
    </w:rPr>
  </w:style>
  <w:style w:type="paragraph" w:styleId="BodyText">
    <w:name w:val="Body Text"/>
    <w:basedOn w:val="Normal"/>
    <w:link w:val="BodyTextChar"/>
    <w:rsid w:val="00886E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E53"/>
    <w:rPr>
      <w:rFonts w:ascii="Times New Roman" w:eastAsia="Times New Roman" w:hAnsi="Times New Roman" w:cs="Times New Roman"/>
      <w:sz w:val="24"/>
      <w:lang w:eastAsia="en-US"/>
    </w:rPr>
  </w:style>
  <w:style w:type="paragraph" w:styleId="List">
    <w:name w:val="List"/>
    <w:basedOn w:val="BodyText"/>
    <w:next w:val="BodyText"/>
    <w:rsid w:val="00886E53"/>
    <w:pPr>
      <w:tabs>
        <w:tab w:val="left" w:pos="340"/>
      </w:tabs>
      <w:spacing w:before="60" w:after="60"/>
      <w:ind w:left="340" w:hanging="340"/>
    </w:pPr>
  </w:style>
  <w:style w:type="paragraph" w:styleId="ListBullet">
    <w:name w:val="List Bullet"/>
    <w:basedOn w:val="List"/>
    <w:rsid w:val="00886E53"/>
    <w:pPr>
      <w:numPr>
        <w:numId w:val="12"/>
      </w:numPr>
      <w:tabs>
        <w:tab w:val="clear" w:pos="340"/>
      </w:tabs>
      <w:spacing w:before="40" w:after="40"/>
    </w:pPr>
  </w:style>
  <w:style w:type="character" w:customStyle="1" w:styleId="SpecialBold">
    <w:name w:val="Special Bold"/>
    <w:basedOn w:val="DefaultParagraphFont"/>
    <w:rsid w:val="00886E53"/>
    <w:rPr>
      <w:b/>
      <w:spacing w:val="0"/>
    </w:rPr>
  </w:style>
  <w:style w:type="paragraph" w:customStyle="1" w:styleId="SuperHeading">
    <w:name w:val="SuperHeading"/>
    <w:basedOn w:val="Normal"/>
    <w:rsid w:val="00886E53"/>
    <w:pPr>
      <w:spacing w:before="240" w:after="120"/>
      <w:outlineLvl w:val="0"/>
    </w:pPr>
    <w:rPr>
      <w:rFonts w:ascii="Times New Roman" w:hAnsi="Times New Roman"/>
      <w:b/>
      <w:sz w:val="32"/>
    </w:rPr>
  </w:style>
  <w:style w:type="paragraph" w:customStyle="1" w:styleId="AllowPageBreak">
    <w:name w:val="AllowPageBreak"/>
    <w:rsid w:val="00886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6E53"/>
    <w:rPr>
      <w:b/>
      <w:i/>
      <w:u w:val="none"/>
    </w:rPr>
  </w:style>
  <w:style w:type="character" w:customStyle="1" w:styleId="Heading2Char">
    <w:name w:val="Heading 2 Char"/>
    <w:basedOn w:val="DefaultParagraphFont"/>
    <w:link w:val="Heading2"/>
    <w:rsid w:val="00886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E53"/>
    <w:rPr>
      <w:rFonts w:ascii="Courier New" w:eastAsia="Times New Roman" w:hAnsi="Courier New" w:cs="Times New Roman"/>
      <w:i/>
      <w:szCs w:val="20"/>
      <w:lang w:eastAsia="en-US"/>
    </w:rPr>
  </w:style>
  <w:style w:type="paragraph" w:customStyle="1" w:styleId="HeadingBase">
    <w:name w:val="Heading Base"/>
    <w:rsid w:val="00886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E53"/>
    <w:pPr>
      <w:tabs>
        <w:tab w:val="right" w:leader="dot" w:pos="9072"/>
      </w:tabs>
      <w:ind w:left="567"/>
    </w:pPr>
    <w:rPr>
      <w:szCs w:val="22"/>
    </w:rPr>
  </w:style>
  <w:style w:type="paragraph" w:customStyle="1" w:styleId="TOCBase">
    <w:name w:val="TOC Base"/>
    <w:rsid w:val="00886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E53"/>
    <w:pPr>
      <w:tabs>
        <w:tab w:val="right" w:leader="dot" w:pos="9072"/>
      </w:tabs>
      <w:spacing w:before="40" w:after="40"/>
      <w:ind w:left="284"/>
    </w:pPr>
    <w:rPr>
      <w:rFonts w:ascii="Times New Roman" w:hAnsi="Times New Roman"/>
    </w:rPr>
  </w:style>
  <w:style w:type="paragraph" w:styleId="TOC1">
    <w:name w:val="toc 1"/>
    <w:basedOn w:val="TOCBase"/>
    <w:next w:val="Normal"/>
    <w:rsid w:val="00886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E53"/>
    <w:rPr>
      <w:rFonts w:ascii="Times New Roman" w:eastAsia="Times New Roman" w:hAnsi="Times New Roman" w:cs="Times New Roman"/>
      <w:sz w:val="16"/>
      <w:lang w:eastAsia="en-US"/>
    </w:rPr>
  </w:style>
  <w:style w:type="paragraph" w:styleId="Title">
    <w:name w:val="Title"/>
    <w:basedOn w:val="HeadingBase"/>
    <w:link w:val="TitleChar"/>
    <w:qFormat/>
    <w:rsid w:val="00886E53"/>
    <w:pPr>
      <w:spacing w:before="5040"/>
      <w:jc w:val="center"/>
    </w:pPr>
    <w:rPr>
      <w:sz w:val="48"/>
      <w:szCs w:val="72"/>
      <w:lang w:val="en-US"/>
    </w:rPr>
  </w:style>
  <w:style w:type="character" w:customStyle="1" w:styleId="TitleChar">
    <w:name w:val="Title Char"/>
    <w:basedOn w:val="DefaultParagraphFont"/>
    <w:link w:val="Title"/>
    <w:rsid w:val="00886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E53"/>
    <w:pPr>
      <w:tabs>
        <w:tab w:val="left" w:pos="3600"/>
        <w:tab w:val="left" w:pos="3958"/>
      </w:tabs>
    </w:pPr>
  </w:style>
  <w:style w:type="paragraph" w:customStyle="1" w:styleId="Note">
    <w:name w:val="Note"/>
    <w:basedOn w:val="BodyText"/>
    <w:rsid w:val="00886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E53"/>
    <w:pPr>
      <w:framePr w:wrap="auto" w:hAnchor="text" w:y="6049"/>
    </w:pPr>
    <w:rPr>
      <w:color w:val="000000"/>
      <w:sz w:val="40"/>
    </w:rPr>
  </w:style>
  <w:style w:type="paragraph" w:customStyle="1" w:styleId="TOCTitle">
    <w:name w:val="TOCTitle"/>
    <w:basedOn w:val="Heading1"/>
    <w:rsid w:val="00886E53"/>
    <w:pPr>
      <w:spacing w:after="240"/>
      <w:jc w:val="center"/>
      <w:outlineLvl w:val="9"/>
    </w:pPr>
    <w:rPr>
      <w:caps/>
    </w:rPr>
  </w:style>
  <w:style w:type="paragraph" w:customStyle="1" w:styleId="Version">
    <w:name w:val="Version"/>
    <w:rsid w:val="00886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E53"/>
    <w:pPr>
      <w:numPr>
        <w:numId w:val="13"/>
      </w:numPr>
      <w:tabs>
        <w:tab w:val="clear" w:pos="680"/>
      </w:tabs>
    </w:pPr>
  </w:style>
  <w:style w:type="paragraph" w:styleId="Index1">
    <w:name w:val="index 1"/>
    <w:basedOn w:val="Normal"/>
    <w:next w:val="Normal"/>
    <w:semiHidden/>
    <w:rsid w:val="00886E53"/>
    <w:pPr>
      <w:keepNext w:val="0"/>
      <w:tabs>
        <w:tab w:val="right" w:pos="4176"/>
      </w:tabs>
      <w:ind w:left="198" w:hanging="198"/>
    </w:pPr>
    <w:rPr>
      <w:rFonts w:ascii="Garamond" w:hAnsi="Garamond"/>
    </w:rPr>
  </w:style>
  <w:style w:type="paragraph" w:styleId="IndexHeading">
    <w:name w:val="index heading"/>
    <w:basedOn w:val="Normal"/>
    <w:next w:val="Index1"/>
    <w:semiHidden/>
    <w:rsid w:val="00886E53"/>
    <w:pPr>
      <w:spacing w:before="120" w:after="120"/>
    </w:pPr>
    <w:rPr>
      <w:rFonts w:ascii="Arial" w:hAnsi="Arial"/>
      <w:b/>
      <w:color w:val="918585"/>
      <w:sz w:val="24"/>
    </w:rPr>
  </w:style>
  <w:style w:type="paragraph" w:styleId="Header">
    <w:name w:val="header"/>
    <w:basedOn w:val="Normal"/>
    <w:link w:val="HeaderChar"/>
    <w:rsid w:val="00886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E53"/>
    <w:rPr>
      <w:rFonts w:ascii="Times New Roman" w:eastAsia="Times New Roman" w:hAnsi="Times New Roman" w:cs="Times New Roman"/>
      <w:sz w:val="16"/>
      <w:szCs w:val="20"/>
      <w:lang w:val="en-GB" w:eastAsia="en-US"/>
    </w:rPr>
  </w:style>
  <w:style w:type="paragraph" w:customStyle="1" w:styleId="Chapter">
    <w:name w:val="Chapter"/>
    <w:basedOn w:val="Normal"/>
    <w:rsid w:val="00886E53"/>
    <w:pPr>
      <w:spacing w:before="240"/>
    </w:pPr>
    <w:rPr>
      <w:rFonts w:ascii="Times New Roman" w:hAnsi="Times New Roman"/>
      <w:smallCaps/>
      <w:spacing w:val="80"/>
      <w:sz w:val="28"/>
    </w:rPr>
  </w:style>
  <w:style w:type="paragraph" w:customStyle="1" w:styleId="InChapter">
    <w:name w:val="InChapter"/>
    <w:basedOn w:val="Heading3"/>
    <w:rsid w:val="00886E53"/>
    <w:pPr>
      <w:spacing w:after="240"/>
      <w:outlineLvl w:val="9"/>
    </w:pPr>
    <w:rPr>
      <w:noProof/>
    </w:rPr>
  </w:style>
  <w:style w:type="paragraph" w:styleId="Index2">
    <w:name w:val="index 2"/>
    <w:basedOn w:val="Normal"/>
    <w:next w:val="Normal"/>
    <w:semiHidden/>
    <w:rsid w:val="00886E53"/>
    <w:pPr>
      <w:tabs>
        <w:tab w:val="right" w:pos="4176"/>
      </w:tabs>
      <w:ind w:left="568" w:hanging="284"/>
    </w:pPr>
    <w:rPr>
      <w:rFonts w:ascii="Garamond" w:hAnsi="Garamond"/>
    </w:rPr>
  </w:style>
  <w:style w:type="paragraph" w:customStyle="1" w:styleId="Byline">
    <w:name w:val="Byline"/>
    <w:rsid w:val="00886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E53"/>
    <w:pPr>
      <w:tabs>
        <w:tab w:val="clear" w:pos="3600"/>
        <w:tab w:val="clear" w:pos="3958"/>
      </w:tabs>
      <w:jc w:val="right"/>
    </w:pPr>
  </w:style>
  <w:style w:type="character" w:styleId="Emphasis">
    <w:name w:val="Emphasis"/>
    <w:basedOn w:val="DefaultParagraphFont"/>
    <w:qFormat/>
    <w:rsid w:val="00886E53"/>
    <w:rPr>
      <w:i/>
    </w:rPr>
  </w:style>
  <w:style w:type="paragraph" w:styleId="Caption">
    <w:name w:val="caption"/>
    <w:basedOn w:val="BodyText"/>
    <w:next w:val="Normal"/>
    <w:qFormat/>
    <w:rsid w:val="00886E53"/>
    <w:pPr>
      <w:framePr w:w="2268" w:hSpace="181" w:vSpace="181" w:wrap="around" w:vAnchor="text" w:hAnchor="page" w:x="1135" w:y="285" w:anchorLock="1"/>
    </w:pPr>
    <w:rPr>
      <w:i/>
    </w:rPr>
  </w:style>
  <w:style w:type="paragraph" w:customStyle="1" w:styleId="MiniTOCTitle">
    <w:name w:val="MiniTOCTitle"/>
    <w:basedOn w:val="Heading4"/>
    <w:rsid w:val="00886E53"/>
    <w:pPr>
      <w:spacing w:before="240"/>
      <w:outlineLvl w:val="9"/>
    </w:pPr>
    <w:rPr>
      <w:noProof/>
      <w:sz w:val="24"/>
    </w:rPr>
  </w:style>
  <w:style w:type="paragraph" w:customStyle="1" w:styleId="MiniTOCItem">
    <w:name w:val="MiniTOCItem"/>
    <w:basedOn w:val="ListBullet"/>
    <w:rsid w:val="00886E53"/>
    <w:pPr>
      <w:numPr>
        <w:numId w:val="0"/>
      </w:numPr>
      <w:tabs>
        <w:tab w:val="right" w:leader="dot" w:pos="6521"/>
      </w:tabs>
      <w:spacing w:before="0" w:after="0"/>
    </w:pPr>
  </w:style>
  <w:style w:type="paragraph" w:customStyle="1" w:styleId="TOFTitle">
    <w:name w:val="TOFTitle"/>
    <w:basedOn w:val="TOCTitle"/>
    <w:rsid w:val="00886E53"/>
  </w:style>
  <w:style w:type="paragraph" w:styleId="TableofFigures">
    <w:name w:val="table of figures"/>
    <w:basedOn w:val="Normal"/>
    <w:next w:val="Normal"/>
    <w:semiHidden/>
    <w:rsid w:val="00886E53"/>
    <w:pPr>
      <w:tabs>
        <w:tab w:val="right" w:leader="dot" w:pos="9072"/>
      </w:tabs>
      <w:ind w:left="970" w:hanging="403"/>
    </w:pPr>
    <w:rPr>
      <w:rFonts w:ascii="Times New Roman" w:hAnsi="Times New Roman"/>
      <w:b/>
    </w:rPr>
  </w:style>
  <w:style w:type="paragraph" w:styleId="ListNumber">
    <w:name w:val="List Number"/>
    <w:basedOn w:val="List"/>
    <w:rsid w:val="00886E53"/>
    <w:pPr>
      <w:numPr>
        <w:numId w:val="10"/>
      </w:numPr>
    </w:pPr>
  </w:style>
  <w:style w:type="character" w:customStyle="1" w:styleId="WingdingSymbols">
    <w:name w:val="Wingding Symbols"/>
    <w:rsid w:val="00886E53"/>
    <w:rPr>
      <w:rFonts w:ascii="Wingdings" w:hAnsi="Wingdings"/>
    </w:rPr>
  </w:style>
  <w:style w:type="paragraph" w:customStyle="1" w:styleId="TableHeading">
    <w:name w:val="Table Heading"/>
    <w:basedOn w:val="HeadingBase"/>
    <w:rsid w:val="00886E53"/>
    <w:pPr>
      <w:keepLines/>
      <w:pBdr>
        <w:bottom w:val="single" w:sz="6" w:space="1" w:color="918585"/>
      </w:pBdr>
      <w:spacing w:before="240"/>
    </w:pPr>
  </w:style>
  <w:style w:type="character" w:customStyle="1" w:styleId="HotSpot">
    <w:name w:val="HotSpot"/>
    <w:rsid w:val="00886E53"/>
    <w:rPr>
      <w:color w:val="0033CC"/>
      <w:u w:val="none"/>
    </w:rPr>
  </w:style>
  <w:style w:type="paragraph" w:customStyle="1" w:styleId="BodyTextRight">
    <w:name w:val="Body Text Right"/>
    <w:basedOn w:val="BodyText"/>
    <w:rsid w:val="00886E53"/>
    <w:pPr>
      <w:spacing w:before="0" w:after="0"/>
      <w:jc w:val="right"/>
    </w:pPr>
  </w:style>
  <w:style w:type="paragraph" w:styleId="Index3">
    <w:name w:val="index 3"/>
    <w:basedOn w:val="ListNumber2"/>
    <w:next w:val="Normal"/>
    <w:semiHidden/>
    <w:rsid w:val="00886E53"/>
    <w:pPr>
      <w:numPr>
        <w:numId w:val="0"/>
      </w:numPr>
      <w:tabs>
        <w:tab w:val="right" w:leader="dot" w:pos="4176"/>
      </w:tabs>
    </w:pPr>
  </w:style>
  <w:style w:type="paragraph" w:styleId="ListNumber2">
    <w:name w:val="List Number 2"/>
    <w:basedOn w:val="List2"/>
    <w:rsid w:val="00886E53"/>
    <w:pPr>
      <w:numPr>
        <w:numId w:val="9"/>
      </w:numPr>
      <w:tabs>
        <w:tab w:val="clear" w:pos="1060"/>
      </w:tabs>
    </w:pPr>
  </w:style>
  <w:style w:type="paragraph" w:customStyle="1" w:styleId="MarginNote">
    <w:name w:val="Margin Note"/>
    <w:basedOn w:val="BodyText"/>
    <w:rsid w:val="00886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E53"/>
    <w:rPr>
      <w:sz w:val="32"/>
    </w:rPr>
  </w:style>
  <w:style w:type="paragraph" w:customStyle="1" w:styleId="HeadingProcedure">
    <w:name w:val="Heading Procedure"/>
    <w:basedOn w:val="HeadingBase"/>
    <w:next w:val="Normal"/>
    <w:rsid w:val="00886E53"/>
    <w:pPr>
      <w:tabs>
        <w:tab w:val="left" w:pos="0"/>
      </w:tabs>
      <w:spacing w:before="120" w:after="60"/>
    </w:pPr>
    <w:rPr>
      <w:i/>
      <w:color w:val="918585"/>
      <w:sz w:val="22"/>
    </w:rPr>
  </w:style>
  <w:style w:type="paragraph" w:customStyle="1" w:styleId="TableBodyText">
    <w:name w:val="Table Body Text"/>
    <w:basedOn w:val="BodyText"/>
    <w:rsid w:val="00886E53"/>
    <w:pPr>
      <w:spacing w:before="60" w:after="60"/>
    </w:pPr>
  </w:style>
  <w:style w:type="paragraph" w:styleId="ListContinue">
    <w:name w:val="List Continue"/>
    <w:basedOn w:val="List"/>
    <w:rsid w:val="00886E53"/>
    <w:pPr>
      <w:ind w:firstLine="0"/>
    </w:pPr>
  </w:style>
  <w:style w:type="paragraph" w:customStyle="1" w:styleId="ListNote">
    <w:name w:val="List Note"/>
    <w:basedOn w:val="List"/>
    <w:rsid w:val="00886E53"/>
    <w:pPr>
      <w:pBdr>
        <w:top w:val="single" w:sz="6" w:space="2" w:color="918585"/>
        <w:bottom w:val="single" w:sz="6" w:space="2" w:color="918585"/>
      </w:pBdr>
      <w:tabs>
        <w:tab w:val="left" w:pos="1021"/>
      </w:tabs>
      <w:ind w:firstLine="0"/>
    </w:pPr>
  </w:style>
  <w:style w:type="paragraph" w:customStyle="1" w:styleId="Warning">
    <w:name w:val="Warning"/>
    <w:basedOn w:val="BodyText"/>
    <w:rsid w:val="00886E53"/>
    <w:pPr>
      <w:shd w:val="clear" w:color="auto" w:fill="D9D9D9"/>
      <w:tabs>
        <w:tab w:val="left" w:pos="992"/>
      </w:tabs>
      <w:ind w:left="119" w:right="119"/>
    </w:pPr>
    <w:rPr>
      <w:sz w:val="20"/>
    </w:rPr>
  </w:style>
  <w:style w:type="paragraph" w:customStyle="1" w:styleId="MarginIcons">
    <w:name w:val="Margin Icons"/>
    <w:basedOn w:val="BodyText"/>
    <w:rsid w:val="00886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E53"/>
    <w:rPr>
      <w:rFonts w:ascii="Courier New" w:hAnsi="Courier New"/>
    </w:rPr>
  </w:style>
  <w:style w:type="paragraph" w:customStyle="1" w:styleId="NoteBullet">
    <w:name w:val="Note Bullet"/>
    <w:basedOn w:val="Note"/>
    <w:rsid w:val="00886E53"/>
    <w:pPr>
      <w:tabs>
        <w:tab w:val="clear" w:pos="680"/>
      </w:tabs>
      <w:spacing w:before="60" w:after="60"/>
    </w:pPr>
  </w:style>
  <w:style w:type="paragraph" w:customStyle="1" w:styleId="SubHeading2">
    <w:name w:val="SubHeading2"/>
    <w:basedOn w:val="HeadingBase"/>
    <w:rsid w:val="00886E53"/>
    <w:pPr>
      <w:spacing w:before="240" w:after="60"/>
    </w:pPr>
    <w:rPr>
      <w:sz w:val="20"/>
    </w:rPr>
  </w:style>
  <w:style w:type="paragraph" w:customStyle="1" w:styleId="SubHeading1">
    <w:name w:val="SubHeading1"/>
    <w:basedOn w:val="HeadingBase"/>
    <w:rsid w:val="00886E53"/>
    <w:pPr>
      <w:spacing w:before="240" w:after="60"/>
    </w:pPr>
    <w:rPr>
      <w:color w:val="918585"/>
      <w:sz w:val="22"/>
    </w:rPr>
  </w:style>
  <w:style w:type="paragraph" w:customStyle="1" w:styleId="SideHeading">
    <w:name w:val="Side Heading"/>
    <w:basedOn w:val="HeadingBase"/>
    <w:rsid w:val="00886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E53"/>
    <w:pPr>
      <w:tabs>
        <w:tab w:val="num" w:pos="360"/>
      </w:tabs>
    </w:pPr>
  </w:style>
  <w:style w:type="paragraph" w:styleId="PlainText">
    <w:name w:val="Plain Text"/>
    <w:basedOn w:val="Normal"/>
    <w:link w:val="PlainTextChar"/>
    <w:rsid w:val="00886E53"/>
    <w:rPr>
      <w:sz w:val="20"/>
    </w:rPr>
  </w:style>
  <w:style w:type="character" w:customStyle="1" w:styleId="PlainTextChar">
    <w:name w:val="Plain Text Char"/>
    <w:basedOn w:val="DefaultParagraphFont"/>
    <w:link w:val="PlainText"/>
    <w:rsid w:val="00886E53"/>
    <w:rPr>
      <w:rFonts w:ascii="Courier New" w:eastAsia="Times New Roman" w:hAnsi="Courier New" w:cs="Times New Roman"/>
      <w:sz w:val="20"/>
      <w:szCs w:val="20"/>
      <w:lang w:eastAsia="en-US"/>
    </w:rPr>
  </w:style>
  <w:style w:type="character" w:customStyle="1" w:styleId="MenuOption">
    <w:name w:val="Menu Option"/>
    <w:basedOn w:val="DefaultParagraphFont"/>
    <w:rsid w:val="00886E53"/>
    <w:rPr>
      <w:b/>
      <w:smallCaps/>
    </w:rPr>
  </w:style>
  <w:style w:type="paragraph" w:customStyle="1" w:styleId="TableListNumber">
    <w:name w:val="Table List Number"/>
    <w:basedOn w:val="ListNumber"/>
    <w:rsid w:val="00886E53"/>
    <w:pPr>
      <w:numPr>
        <w:numId w:val="0"/>
      </w:numPr>
    </w:pPr>
  </w:style>
  <w:style w:type="paragraph" w:styleId="TOC4">
    <w:name w:val="toc 4"/>
    <w:basedOn w:val="TOCBase"/>
    <w:next w:val="Normal"/>
    <w:semiHidden/>
    <w:rsid w:val="00886E53"/>
    <w:pPr>
      <w:tabs>
        <w:tab w:val="right" w:leader="dot" w:pos="9071"/>
      </w:tabs>
      <w:ind w:left="1701"/>
    </w:pPr>
  </w:style>
  <w:style w:type="paragraph" w:customStyle="1" w:styleId="ListAlpha">
    <w:name w:val="List Alpha"/>
    <w:basedOn w:val="List"/>
    <w:rsid w:val="00886E53"/>
    <w:pPr>
      <w:numPr>
        <w:numId w:val="8"/>
      </w:numPr>
    </w:pPr>
  </w:style>
  <w:style w:type="paragraph" w:customStyle="1" w:styleId="ListAlpha2">
    <w:name w:val="List Alpha 2"/>
    <w:basedOn w:val="List2"/>
    <w:rsid w:val="00886E53"/>
    <w:pPr>
      <w:numPr>
        <w:numId w:val="7"/>
      </w:numPr>
    </w:pPr>
  </w:style>
  <w:style w:type="paragraph" w:styleId="List2">
    <w:name w:val="List 2"/>
    <w:basedOn w:val="BodyText"/>
    <w:rsid w:val="00886E53"/>
    <w:pPr>
      <w:tabs>
        <w:tab w:val="left" w:pos="680"/>
      </w:tabs>
      <w:spacing w:before="60" w:after="60"/>
      <w:ind w:left="680" w:hanging="340"/>
    </w:pPr>
  </w:style>
  <w:style w:type="paragraph" w:styleId="List3">
    <w:name w:val="List 3"/>
    <w:basedOn w:val="BodyText"/>
    <w:rsid w:val="00886E53"/>
    <w:pPr>
      <w:tabs>
        <w:tab w:val="left" w:pos="1021"/>
      </w:tabs>
      <w:spacing w:before="60" w:after="60"/>
      <w:ind w:left="1020" w:hanging="340"/>
    </w:pPr>
  </w:style>
  <w:style w:type="paragraph" w:styleId="List4">
    <w:name w:val="List 4"/>
    <w:basedOn w:val="BodyText"/>
    <w:rsid w:val="00886E53"/>
    <w:pPr>
      <w:tabs>
        <w:tab w:val="left" w:pos="1361"/>
      </w:tabs>
      <w:spacing w:before="60" w:after="60"/>
      <w:ind w:left="1361" w:hanging="340"/>
    </w:pPr>
  </w:style>
  <w:style w:type="paragraph" w:styleId="List5">
    <w:name w:val="List 5"/>
    <w:basedOn w:val="BodyText"/>
    <w:rsid w:val="00886E53"/>
    <w:pPr>
      <w:tabs>
        <w:tab w:val="left" w:pos="1701"/>
      </w:tabs>
      <w:spacing w:before="60" w:after="60"/>
      <w:ind w:left="1701" w:hanging="340"/>
    </w:pPr>
  </w:style>
  <w:style w:type="paragraph" w:styleId="ListBullet3">
    <w:name w:val="List Bullet 3"/>
    <w:basedOn w:val="List3"/>
    <w:rsid w:val="00886E53"/>
    <w:pPr>
      <w:numPr>
        <w:numId w:val="14"/>
      </w:numPr>
      <w:tabs>
        <w:tab w:val="clear" w:pos="1021"/>
      </w:tabs>
      <w:ind w:left="1037" w:hanging="357"/>
    </w:pPr>
  </w:style>
  <w:style w:type="paragraph" w:styleId="ListBullet4">
    <w:name w:val="List Bullet 4"/>
    <w:basedOn w:val="List4"/>
    <w:rsid w:val="00886E53"/>
    <w:pPr>
      <w:numPr>
        <w:numId w:val="2"/>
      </w:numPr>
    </w:pPr>
  </w:style>
  <w:style w:type="paragraph" w:styleId="ListBullet5">
    <w:name w:val="List Bullet 5"/>
    <w:basedOn w:val="List5"/>
    <w:rsid w:val="00886E53"/>
    <w:pPr>
      <w:numPr>
        <w:numId w:val="3"/>
      </w:numPr>
    </w:pPr>
  </w:style>
  <w:style w:type="paragraph" w:styleId="ListContinue2">
    <w:name w:val="List Continue 2"/>
    <w:basedOn w:val="List2"/>
    <w:rsid w:val="00886E53"/>
    <w:pPr>
      <w:ind w:firstLine="0"/>
    </w:pPr>
  </w:style>
  <w:style w:type="paragraph" w:styleId="ListContinue3">
    <w:name w:val="List Continue 3"/>
    <w:basedOn w:val="List3"/>
    <w:rsid w:val="00886E53"/>
    <w:pPr>
      <w:ind w:left="1021" w:firstLine="0"/>
    </w:pPr>
  </w:style>
  <w:style w:type="paragraph" w:styleId="ListContinue4">
    <w:name w:val="List Continue 4"/>
    <w:basedOn w:val="List4"/>
    <w:rsid w:val="00886E53"/>
    <w:pPr>
      <w:ind w:firstLine="0"/>
    </w:pPr>
  </w:style>
  <w:style w:type="paragraph" w:styleId="ListContinue5">
    <w:name w:val="List Continue 5"/>
    <w:basedOn w:val="List5"/>
    <w:rsid w:val="00886E53"/>
    <w:pPr>
      <w:ind w:firstLine="0"/>
    </w:pPr>
  </w:style>
  <w:style w:type="paragraph" w:styleId="ListNumber3">
    <w:name w:val="List Number 3"/>
    <w:basedOn w:val="List3"/>
    <w:rsid w:val="00886E53"/>
    <w:pPr>
      <w:numPr>
        <w:numId w:val="4"/>
      </w:numPr>
    </w:pPr>
  </w:style>
  <w:style w:type="paragraph" w:styleId="ListNumber4">
    <w:name w:val="List Number 4"/>
    <w:basedOn w:val="List4"/>
    <w:rsid w:val="00886E53"/>
    <w:pPr>
      <w:numPr>
        <w:numId w:val="5"/>
      </w:numPr>
    </w:pPr>
  </w:style>
  <w:style w:type="paragraph" w:styleId="ListNumber5">
    <w:name w:val="List Number 5"/>
    <w:basedOn w:val="List5"/>
    <w:rsid w:val="00886E53"/>
    <w:pPr>
      <w:numPr>
        <w:numId w:val="6"/>
      </w:numPr>
    </w:pPr>
  </w:style>
  <w:style w:type="paragraph" w:styleId="BlockText">
    <w:name w:val="Block Text"/>
    <w:basedOn w:val="Normal"/>
    <w:rsid w:val="00886E53"/>
    <w:pPr>
      <w:spacing w:after="120"/>
      <w:ind w:left="1440" w:right="1440"/>
    </w:pPr>
  </w:style>
  <w:style w:type="character" w:customStyle="1" w:styleId="Subscript">
    <w:name w:val="Subscript"/>
    <w:basedOn w:val="DefaultParagraphFont"/>
    <w:rsid w:val="00886E53"/>
    <w:rPr>
      <w:sz w:val="16"/>
      <w:vertAlign w:val="subscript"/>
    </w:rPr>
  </w:style>
  <w:style w:type="character" w:customStyle="1" w:styleId="Superscript">
    <w:name w:val="Superscript"/>
    <w:basedOn w:val="DefaultParagraphFont"/>
    <w:rsid w:val="00886E53"/>
    <w:rPr>
      <w:sz w:val="16"/>
      <w:vertAlign w:val="superscript"/>
    </w:rPr>
  </w:style>
  <w:style w:type="character" w:customStyle="1" w:styleId="Symbols">
    <w:name w:val="Symbols"/>
    <w:basedOn w:val="DefaultParagraphFont"/>
    <w:rsid w:val="00886E53"/>
    <w:rPr>
      <w:rFonts w:ascii="Symbol" w:hAnsi="Symbol"/>
    </w:rPr>
  </w:style>
  <w:style w:type="character" w:customStyle="1" w:styleId="MenuOptions">
    <w:name w:val="Menu Options"/>
    <w:basedOn w:val="DefaultParagraphFont"/>
    <w:rsid w:val="00886E53"/>
    <w:rPr>
      <w:rFonts w:ascii="Arial Narrow" w:hAnsi="Arial Narrow"/>
      <w:smallCaps/>
    </w:rPr>
  </w:style>
  <w:style w:type="character" w:customStyle="1" w:styleId="Buttons">
    <w:name w:val="Buttons"/>
    <w:basedOn w:val="DefaultParagraphFont"/>
    <w:rsid w:val="00886E53"/>
    <w:rPr>
      <w:b/>
    </w:rPr>
  </w:style>
  <w:style w:type="character" w:customStyle="1" w:styleId="Underlined">
    <w:name w:val="Underlined"/>
    <w:basedOn w:val="DefaultParagraphFont"/>
    <w:rsid w:val="00886E53"/>
    <w:rPr>
      <w:u w:val="single"/>
    </w:rPr>
  </w:style>
  <w:style w:type="paragraph" w:customStyle="1" w:styleId="TableBodyTextRight">
    <w:name w:val="Table Body Text Right"/>
    <w:basedOn w:val="TableBodyText"/>
    <w:rsid w:val="00886E53"/>
    <w:pPr>
      <w:widowControl w:val="0"/>
      <w:autoSpaceDE w:val="0"/>
      <w:autoSpaceDN w:val="0"/>
      <w:adjustRightInd w:val="0"/>
      <w:jc w:val="right"/>
    </w:pPr>
    <w:rPr>
      <w:rFonts w:cs="Arial"/>
      <w:szCs w:val="18"/>
    </w:rPr>
  </w:style>
  <w:style w:type="paragraph" w:customStyle="1" w:styleId="CopyrightText">
    <w:name w:val="Copyright Text"/>
    <w:basedOn w:val="BodyText"/>
    <w:rsid w:val="00886E53"/>
    <w:rPr>
      <w:sz w:val="18"/>
    </w:rPr>
  </w:style>
  <w:style w:type="paragraph" w:customStyle="1" w:styleId="BodySmallRight">
    <w:name w:val="Body Small Right"/>
    <w:basedOn w:val="BodyTextRight"/>
    <w:rsid w:val="00886E53"/>
    <w:rPr>
      <w:sz w:val="18"/>
      <w:szCs w:val="18"/>
    </w:rPr>
  </w:style>
  <w:style w:type="paragraph" w:customStyle="1" w:styleId="MarginEdition">
    <w:name w:val="Margin Edition"/>
    <w:basedOn w:val="MarginNote"/>
    <w:rsid w:val="00886E53"/>
    <w:pPr>
      <w:spacing w:before="0" w:after="0"/>
    </w:pPr>
    <w:rPr>
      <w:rFonts w:ascii="Times New Roman" w:hAnsi="Times New Roman"/>
      <w:color w:val="999999"/>
    </w:rPr>
  </w:style>
  <w:style w:type="paragraph" w:customStyle="1" w:styleId="Spacer">
    <w:name w:val="Spacer"/>
    <w:basedOn w:val="Normal"/>
    <w:rsid w:val="00886E53"/>
    <w:rPr>
      <w:sz w:val="2"/>
      <w:szCs w:val="2"/>
    </w:rPr>
  </w:style>
  <w:style w:type="character" w:customStyle="1" w:styleId="Small">
    <w:name w:val="Small"/>
    <w:basedOn w:val="DefaultParagraphFont"/>
    <w:rsid w:val="00886E53"/>
    <w:rPr>
      <w:sz w:val="16"/>
    </w:rPr>
  </w:style>
  <w:style w:type="paragraph" w:customStyle="1" w:styleId="WideTable">
    <w:name w:val="Wide Table"/>
    <w:basedOn w:val="Normal"/>
    <w:rsid w:val="00886E53"/>
    <w:pPr>
      <w:ind w:left="-1418"/>
    </w:pPr>
    <w:rPr>
      <w:sz w:val="2"/>
      <w:szCs w:val="2"/>
    </w:rPr>
  </w:style>
  <w:style w:type="character" w:styleId="PageNumber">
    <w:name w:val="page number"/>
    <w:basedOn w:val="DefaultParagraphFont"/>
    <w:rsid w:val="00886E53"/>
  </w:style>
  <w:style w:type="paragraph" w:styleId="Quote">
    <w:name w:val="Quote"/>
    <w:basedOn w:val="Heading1"/>
    <w:link w:val="QuoteChar"/>
    <w:qFormat/>
    <w:rsid w:val="00886E53"/>
    <w:rPr>
      <w:b w:val="0"/>
      <w:sz w:val="72"/>
      <w:szCs w:val="72"/>
      <w:lang w:val="en-NZ"/>
    </w:rPr>
  </w:style>
  <w:style w:type="character" w:customStyle="1" w:styleId="QuoteChar">
    <w:name w:val="Quote Char"/>
    <w:basedOn w:val="DefaultParagraphFont"/>
    <w:link w:val="Quote"/>
    <w:rsid w:val="00886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E53"/>
    <w:pPr>
      <w:pageBreakBefore/>
    </w:pPr>
  </w:style>
  <w:style w:type="paragraph" w:customStyle="1" w:styleId="Border">
    <w:name w:val="Border"/>
    <w:basedOn w:val="Normal"/>
    <w:qFormat/>
    <w:rsid w:val="00886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E53"/>
    <w:rPr>
      <w:b/>
      <w:bCs/>
      <w:i/>
      <w:iCs/>
      <w:color w:val="auto"/>
    </w:rPr>
  </w:style>
  <w:style w:type="paragraph" w:styleId="IntenseQuote">
    <w:name w:val="Intense Quote"/>
    <w:basedOn w:val="Normal"/>
    <w:next w:val="Normal"/>
    <w:link w:val="IntenseQuoteChar"/>
    <w:uiPriority w:val="30"/>
    <w:qFormat/>
    <w:rsid w:val="00886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E53"/>
    <w:rPr>
      <w:smallCaps/>
      <w:color w:val="auto"/>
      <w:u w:val="single"/>
    </w:rPr>
  </w:style>
  <w:style w:type="character" w:styleId="IntenseReference">
    <w:name w:val="Intense Reference"/>
    <w:basedOn w:val="DefaultParagraphFont"/>
    <w:uiPriority w:val="32"/>
    <w:qFormat/>
    <w:rsid w:val="00886E53"/>
    <w:rPr>
      <w:b/>
      <w:bCs/>
      <w:smallCaps/>
      <w:color w:val="auto"/>
      <w:spacing w:val="5"/>
      <w:u w:val="single"/>
    </w:rPr>
  </w:style>
  <w:style w:type="paragraph" w:customStyle="1" w:styleId="2ColumnHeading">
    <w:name w:val="2Column Heading"/>
    <w:basedOn w:val="BodyText"/>
    <w:qFormat/>
    <w:rsid w:val="00886E53"/>
    <w:pPr>
      <w:spacing w:after="60"/>
      <w:ind w:left="-2268"/>
    </w:pPr>
    <w:rPr>
      <w:b/>
    </w:rPr>
  </w:style>
  <w:style w:type="paragraph" w:customStyle="1" w:styleId="Heading1TOC">
    <w:name w:val="Heading1 TOC"/>
    <w:basedOn w:val="Normal"/>
    <w:qFormat/>
    <w:rsid w:val="00886E53"/>
    <w:pPr>
      <w:spacing w:before="240" w:after="120"/>
    </w:pPr>
    <w:rPr>
      <w:rFonts w:ascii="Times New Roman" w:hAnsi="Times New Roman"/>
      <w:b/>
      <w:sz w:val="32"/>
    </w:rPr>
  </w:style>
  <w:style w:type="paragraph" w:customStyle="1" w:styleId="Heading2TOC">
    <w:name w:val="Heading2 TOC"/>
    <w:basedOn w:val="Normal"/>
    <w:qFormat/>
    <w:rsid w:val="00886E53"/>
    <w:pPr>
      <w:spacing w:before="240" w:after="60"/>
    </w:pPr>
    <w:rPr>
      <w:rFonts w:ascii="Times New Roman" w:hAnsi="Times New Roman"/>
      <w:b/>
      <w:sz w:val="28"/>
    </w:rPr>
  </w:style>
  <w:style w:type="character" w:customStyle="1" w:styleId="Underline">
    <w:name w:val="Underline"/>
    <w:basedOn w:val="DefaultParagraphFont"/>
    <w:qFormat/>
    <w:rsid w:val="00886E53"/>
    <w:rPr>
      <w:u w:val="single"/>
    </w:rPr>
  </w:style>
  <w:style w:type="paragraph" w:styleId="BalloonText">
    <w:name w:val="Balloon Text"/>
    <w:basedOn w:val="Normal"/>
    <w:link w:val="BalloonTextChar"/>
    <w:rsid w:val="00886E53"/>
    <w:rPr>
      <w:rFonts w:ascii="Tahoma" w:hAnsi="Tahoma" w:cs="Tahoma"/>
      <w:sz w:val="16"/>
      <w:szCs w:val="16"/>
    </w:rPr>
  </w:style>
  <w:style w:type="character" w:customStyle="1" w:styleId="BalloonTextChar">
    <w:name w:val="Balloon Text Char"/>
    <w:basedOn w:val="DefaultParagraphFont"/>
    <w:link w:val="BalloonText"/>
    <w:rsid w:val="00886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E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E53"/>
    <w:rPr>
      <w:b/>
      <w:color w:val="660033"/>
      <w:spacing w:val="0"/>
    </w:rPr>
  </w:style>
  <w:style w:type="paragraph" w:customStyle="1" w:styleId="Nameditemlist">
    <w:name w:val="Named item list"/>
    <w:basedOn w:val="BodyText"/>
    <w:qFormat/>
    <w:rsid w:val="00886E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6108</Characters>
  <Application>Microsoft Office Word</Application>
  <DocSecurity>0</DocSecurity>
  <Lines>210</Lines>
  <Paragraphs>119</Paragraphs>
  <ScaleCrop>false</ScaleCrop>
  <Company>Author-it Software Corporation Ltd.</Company>
  <LinksUpToDate>false</LinksUpToDate>
  <CharactersWithSpaces>7014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DEFEO008 Folllow security procedures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2013-01-24T03:12:00Z</dcterms:created>
  <dcterms:modified xsi:type="dcterms:W3CDTF">2013-01-24T03:12:00Z</dcterms:modified>
</cp:coreProperties>
</file>