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EE9" w:rsidP="00FC7EE9">
      <w:pPr>
        <w:pStyle w:val="Title"/>
      </w:pPr>
      <w:bookmarkStart w:id="0" w:name="_GoBack"/>
      <w:bookmarkEnd w:id="0"/>
      <w:r>
        <w:fldChar w:fldCharType="begin"/>
      </w:r>
      <w:r>
        <w:instrText xml:space="preserve"> TITLE   \* MERGEFORMAT </w:instrText>
      </w:r>
      <w:r>
        <w:fldChar w:fldCharType="separate"/>
      </w:r>
      <w:r>
        <w:t>DEFDV012B Perform underwater beach and waterway surveys</w:t>
      </w:r>
      <w:r>
        <w:fldChar w:fldCharType="end"/>
      </w:r>
    </w:p>
    <w:p w:rsidR="00FC7EE9" w:rsidP="00FC7EE9">
      <w:pPr>
        <w:pStyle w:val="Version"/>
        <w:sectPr w:rsidSect="00F412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12E8" w:rsidP="00F412E8">
      <w:pPr>
        <w:pStyle w:val="SuperHeading"/>
      </w:pPr>
      <w:r w:rsidRPr="00F412E8">
        <w:t>DEFDV012B Perform underwater beach and waterway surveys</w:t>
      </w:r>
    </w:p>
    <w:p w:rsidR="00000000" w:rsidRPr="00F412E8" w:rsidP="00F412E8">
      <w:pPr>
        <w:pStyle w:val="Heading1"/>
      </w:pPr>
      <w:bookmarkStart w:id="1" w:name="O_518970"/>
      <w:bookmarkEnd w:id="1"/>
      <w:r w:rsidRPr="00F412E8">
        <w:t>Modification History</w:t>
      </w:r>
    </w:p>
    <w:tbl>
      <w:tblPr>
        <w:tblW w:w="0" w:type="auto"/>
        <w:tblLayout w:type="fixed"/>
        <w:tblCellMar>
          <w:left w:w="62" w:type="dxa"/>
          <w:right w:w="62" w:type="dxa"/>
        </w:tblCellMar>
        <w:tblLook w:val="0000"/>
      </w:tblPr>
      <w:tblGrid>
        <w:gridCol w:w="1134"/>
        <w:gridCol w:w="1134"/>
        <w:gridCol w:w="4536"/>
      </w:tblGrid>
      <w:tr w:rsidTr="00FC7EE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2E8" w:rsidP="00F412E8">
            <w:pPr>
              <w:pStyle w:val="BodyText"/>
            </w:pPr>
            <w:r w:rsidRPr="00F412E8">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2E8" w:rsidP="00F412E8">
            <w:pPr>
              <w:pStyle w:val="BodyText"/>
            </w:pPr>
            <w:r w:rsidRPr="00F412E8">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2E8">
            <w:pPr>
              <w:pStyle w:val="BodyText"/>
              <w:rPr>
                <w:lang w:val="en-NZ"/>
              </w:rPr>
            </w:pPr>
            <w:r w:rsidRPr="00F412E8">
              <w:rPr>
                <w:rStyle w:val="SpecialBold"/>
              </w:rPr>
              <w:t>Comments</w:t>
            </w:r>
          </w:p>
        </w:tc>
      </w:tr>
      <w:tr w:rsidTr="00FC7EE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2E8">
            <w:pPr>
              <w:pStyle w:val="BodyText"/>
              <w:rPr>
                <w:lang w:val="en-NZ"/>
              </w:rPr>
            </w:pPr>
            <w:r w:rsidRPr="00F412E8">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2E8">
            <w:pPr>
              <w:pStyle w:val="BodyText"/>
              <w:rPr>
                <w:lang w:val="en-NZ"/>
              </w:rPr>
            </w:pPr>
            <w:r w:rsidRPr="00F412E8">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2E8">
            <w:pPr>
              <w:pStyle w:val="BodyText"/>
              <w:rPr>
                <w:lang w:val="en-NZ"/>
              </w:rPr>
            </w:pPr>
            <w:r w:rsidRPr="00F412E8">
              <w:t xml:space="preserve">Layout adjusted. No changes to content. </w:t>
            </w:r>
          </w:p>
        </w:tc>
      </w:tr>
      <w:tr w:rsidTr="00FC7EE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2E8">
            <w:pPr>
              <w:pStyle w:val="BodyText"/>
              <w:rPr>
                <w:lang w:val="en-NZ"/>
              </w:rPr>
            </w:pPr>
            <w:r w:rsidRPr="00F412E8">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2E8">
            <w:pPr>
              <w:pStyle w:val="BodyText"/>
              <w:rPr>
                <w:lang w:val="en-NZ"/>
              </w:rPr>
            </w:pPr>
            <w:r w:rsidRPr="00F412E8">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2E8" w:rsidP="00F412E8">
            <w:pPr>
              <w:pStyle w:val="BodyText"/>
            </w:pPr>
            <w:r w:rsidRPr="00F412E8">
              <w:t xml:space="preserve">Primary release. </w:t>
            </w:r>
          </w:p>
        </w:tc>
      </w:tr>
    </w:tbl>
    <w:p w:rsidR="00000000" w:rsidRPr="00F412E8" w:rsidP="00F412E8">
      <w:pPr>
        <w:pStyle w:val="BodyText"/>
      </w:pPr>
    </w:p>
    <w:p w:rsidR="00000000" w:rsidRPr="00F412E8" w:rsidP="00F412E8">
      <w:pPr>
        <w:pStyle w:val="AllowPageBreak"/>
      </w:pPr>
    </w:p>
    <w:p w:rsidR="00000000" w:rsidRPr="00F412E8" w:rsidP="00F412E8">
      <w:pPr>
        <w:pStyle w:val="Heading1"/>
      </w:pPr>
      <w:bookmarkStart w:id="2" w:name="O_518969"/>
      <w:bookmarkEnd w:id="2"/>
      <w:r w:rsidRPr="00F412E8">
        <w:t>Unit Descriptor</w:t>
      </w:r>
    </w:p>
    <w:p w:rsidR="00000000" w:rsidRPr="00F412E8" w:rsidP="00F412E8">
      <w:pPr>
        <w:pStyle w:val="BodyText"/>
      </w:pPr>
      <w:r w:rsidRPr="00F412E8">
        <w:t>This unit covers the competency required to conduct underwater surveys of</w:t>
      </w:r>
      <w:r w:rsidRPr="00F412E8">
        <w:t xml:space="preserve"> beaches and waterways such as estuaries and lakes.</w:t>
      </w:r>
    </w:p>
    <w:p w:rsidR="00000000" w:rsidRPr="00F412E8" w:rsidP="00F412E8">
      <w:pPr>
        <w:pStyle w:val="BodyText"/>
      </w:pPr>
      <w:r w:rsidRPr="00F412E8">
        <w:t>The unit includes conducting the survey for reasons relating to the potential establishment of structures such as bridges or piers, or to determine the feasibility of establishing a beach-head.</w:t>
      </w:r>
    </w:p>
    <w:p w:rsidR="00000000" w:rsidRPr="00F412E8" w:rsidP="00F412E8">
      <w:pPr>
        <w:pStyle w:val="BodyText"/>
      </w:pPr>
      <w:r w:rsidRPr="00F412E8">
        <w:t>Note: This</w:t>
      </w:r>
      <w:r w:rsidRPr="00F412E8">
        <w:t xml:space="preserve"> Unit of Competency relates, in part, to the existing standards of the Australian Diver Accreditation Scheme (ADAS). All information was correct at the time of development of this Unit of Competency; however, any diver seeking ADAS accreditation should con</w:t>
      </w:r>
      <w:r w:rsidRPr="00F412E8">
        <w:t>sult ADAS and not rely on the information contained in this unit.</w:t>
      </w:r>
    </w:p>
    <w:p w:rsidR="00000000" w:rsidRPr="00F412E8" w:rsidP="00F412E8">
      <w:pPr>
        <w:pStyle w:val="AllowPageBreak"/>
      </w:pPr>
    </w:p>
    <w:p w:rsidR="00000000" w:rsidRPr="00F412E8" w:rsidP="00F412E8">
      <w:pPr>
        <w:pStyle w:val="Heading1"/>
      </w:pPr>
      <w:bookmarkStart w:id="3" w:name="O_518968"/>
      <w:bookmarkEnd w:id="3"/>
      <w:r w:rsidRPr="00F412E8">
        <w:t>Application of the Unit</w:t>
      </w:r>
    </w:p>
    <w:p w:rsidR="00000000" w:rsidRPr="00F412E8" w:rsidP="00F412E8">
      <w:pPr>
        <w:pStyle w:val="BodyText"/>
      </w:pPr>
      <w:r w:rsidRPr="00F412E8">
        <w:t xml:space="preserve">As agreed in the creation of this Training Package, applications for units transferred from the PUA00 Public Safety Training Package will be developed as part of continuous improvement plans, and taking into account the change in Unit of Competency format </w:t>
      </w:r>
      <w:r w:rsidRPr="00F412E8">
        <w:t>as detailed in templates for Streamlined Training Packages.</w:t>
      </w:r>
    </w:p>
    <w:p w:rsidR="00000000" w:rsidRPr="00F412E8" w:rsidP="00F412E8">
      <w:pPr>
        <w:pStyle w:val="AllowPageBreak"/>
      </w:pPr>
    </w:p>
    <w:p w:rsidR="00000000" w:rsidRPr="00F412E8" w:rsidP="00F412E8">
      <w:pPr>
        <w:pStyle w:val="Heading1"/>
      </w:pPr>
      <w:bookmarkStart w:id="4" w:name="O_518967"/>
      <w:bookmarkEnd w:id="4"/>
      <w:r w:rsidRPr="00F412E8">
        <w:t>Licensing/Regulatory Information</w:t>
      </w:r>
    </w:p>
    <w:p w:rsidR="00000000" w:rsidRPr="00F412E8" w:rsidP="00F412E8">
      <w:pPr>
        <w:pStyle w:val="BodyText"/>
      </w:pPr>
      <w:r w:rsidRPr="00F412E8">
        <w:t>Not applicable.</w:t>
      </w:r>
    </w:p>
    <w:p w:rsidR="00000000" w:rsidRPr="00F412E8" w:rsidP="00F412E8">
      <w:pPr>
        <w:pStyle w:val="AllowPageBreak"/>
      </w:pPr>
    </w:p>
    <w:p w:rsidR="00000000" w:rsidRPr="00F412E8" w:rsidP="00F412E8">
      <w:pPr>
        <w:pStyle w:val="Heading1"/>
      </w:pPr>
      <w:bookmarkStart w:id="5" w:name="O_518966"/>
      <w:bookmarkEnd w:id="5"/>
      <w:r w:rsidRPr="00F412E8">
        <w:t>Pre-Requisites</w:t>
      </w:r>
    </w:p>
    <w:p w:rsidR="00000000" w:rsidRPr="00F412E8" w:rsidP="00F412E8">
      <w:pPr>
        <w:pStyle w:val="BodyText"/>
      </w:pPr>
      <w:r w:rsidRPr="00F412E8">
        <w:t>DEFDV001B Dive using self contained underwater breathing apparatus in open water to 30 metres.</w:t>
      </w:r>
    </w:p>
    <w:p w:rsidR="00000000" w:rsidRPr="00F412E8" w:rsidP="00F412E8">
      <w:pPr>
        <w:pStyle w:val="AllowPageBreak"/>
      </w:pPr>
    </w:p>
    <w:p w:rsidR="00000000" w:rsidRPr="00F412E8" w:rsidP="00F412E8">
      <w:pPr>
        <w:pStyle w:val="Heading1"/>
      </w:pPr>
      <w:bookmarkStart w:id="6" w:name="O_518965"/>
      <w:bookmarkEnd w:id="6"/>
      <w:r w:rsidRPr="00F412E8">
        <w:t>Employability Skills Information</w:t>
      </w:r>
    </w:p>
    <w:p w:rsidR="00000000" w:rsidRPr="00F412E8" w:rsidP="00F412E8">
      <w:pPr>
        <w:pStyle w:val="BodyText"/>
      </w:pPr>
      <w:r w:rsidRPr="00F412E8">
        <w:t>This unit contains employability skills.</w:t>
      </w:r>
    </w:p>
    <w:p w:rsidR="00000000" w:rsidRPr="00F412E8" w:rsidP="00F412E8">
      <w:pPr>
        <w:pStyle w:val="AllowPageBreak"/>
      </w:pPr>
    </w:p>
    <w:p w:rsidR="00000000" w:rsidRPr="00F412E8" w:rsidP="00F412E8">
      <w:pPr>
        <w:pStyle w:val="Heading1"/>
      </w:pPr>
      <w:bookmarkStart w:id="7" w:name="O_518964"/>
      <w:bookmarkEnd w:id="7"/>
      <w:r w:rsidRPr="00F412E8">
        <w:t>Elements and Performance Criteria Pre-Content</w:t>
      </w:r>
    </w:p>
    <w:tbl>
      <w:tblPr>
        <w:tblW w:w="0" w:type="auto"/>
        <w:tblLayout w:type="fixed"/>
        <w:tblCellMar>
          <w:left w:w="62" w:type="dxa"/>
          <w:right w:w="62" w:type="dxa"/>
        </w:tblCellMar>
        <w:tblLook w:val="0000"/>
      </w:tblPr>
      <w:tblGrid>
        <w:gridCol w:w="3060"/>
        <w:gridCol w:w="5580"/>
      </w:tblGrid>
      <w:tr w:rsidTr="00FC7EE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412E8">
            <w:pPr>
              <w:pStyle w:val="BodyText"/>
              <w:rPr>
                <w:lang w:val="en-NZ"/>
              </w:rPr>
            </w:pPr>
            <w:r w:rsidRPr="00F412E8">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412E8" w:rsidP="00F412E8">
            <w:pPr>
              <w:pStyle w:val="BodyText"/>
            </w:pPr>
            <w:r w:rsidRPr="00F412E8">
              <w:t>Performance Criteria describe the requi</w:t>
            </w:r>
            <w:r w:rsidRPr="00F412E8">
              <w:t xml:space="preserve">red performance needed to demonstrate achievement of the element. Where </w:t>
            </w:r>
            <w:r w:rsidRPr="00F412E8">
              <w:rPr>
                <w:rStyle w:val="BoldandItalics"/>
              </w:rPr>
              <w:t>bold italicised</w:t>
            </w:r>
            <w:r w:rsidRPr="00F412E8">
              <w:t xml:space="preserve"> text is used, further information is detailed in the Range Statement. Assessment of performance is to be consistent with the Evidence Guide.</w:t>
            </w:r>
          </w:p>
        </w:tc>
      </w:tr>
    </w:tbl>
    <w:p w:rsidR="00000000" w:rsidRPr="00F412E8" w:rsidP="00F412E8">
      <w:pPr>
        <w:pStyle w:val="BodyText"/>
      </w:pPr>
    </w:p>
    <w:p w:rsidR="00000000" w:rsidRPr="00F412E8" w:rsidP="00F412E8">
      <w:pPr>
        <w:pStyle w:val="AllowPageBreak"/>
      </w:pPr>
    </w:p>
    <w:p w:rsidR="00000000" w:rsidRPr="00F412E8" w:rsidP="00F412E8">
      <w:pPr>
        <w:pStyle w:val="Heading1"/>
      </w:pPr>
      <w:bookmarkStart w:id="8" w:name="O_518963"/>
      <w:bookmarkEnd w:id="8"/>
      <w:r w:rsidRPr="00F412E8">
        <w:t>Elements</w:t>
      </w:r>
      <w:r w:rsidRPr="00F412E8">
        <w:t xml:space="preserve"> and Performance Criteria</w:t>
      </w:r>
    </w:p>
    <w:tbl>
      <w:tblPr>
        <w:tblW w:w="0" w:type="auto"/>
        <w:tblLayout w:type="fixed"/>
        <w:tblCellMar>
          <w:left w:w="62" w:type="dxa"/>
          <w:right w:w="62" w:type="dxa"/>
        </w:tblCellMar>
        <w:tblLook w:val="0000"/>
      </w:tblPr>
      <w:tblGrid>
        <w:gridCol w:w="3060"/>
        <w:gridCol w:w="5580"/>
      </w:tblGrid>
      <w:tr w:rsidTr="00FC7EE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2E8" w:rsidP="00F412E8">
            <w:pPr>
              <w:pStyle w:val="BodyText"/>
            </w:pPr>
            <w:r w:rsidRPr="00F412E8">
              <w:rPr>
                <w:rStyle w:val="SpecialBold"/>
              </w:rPr>
              <w:t>ELEMENT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2E8">
            <w:pPr>
              <w:pStyle w:val="BodyText"/>
              <w:rPr>
                <w:lang w:val="en-NZ"/>
              </w:rPr>
            </w:pPr>
            <w:r w:rsidRPr="00F412E8">
              <w:rPr>
                <w:rStyle w:val="SpecialBold"/>
              </w:rPr>
              <w:t>PERFORMANCE CRITERIA</w:t>
            </w:r>
          </w:p>
        </w:tc>
      </w:tr>
      <w:tr w:rsidTr="00FC7EE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2E8">
            <w:pPr>
              <w:pStyle w:val="List"/>
              <w:rPr>
                <w:lang w:val="en-NZ"/>
              </w:rPr>
            </w:pPr>
            <w:r w:rsidRPr="00F412E8">
              <w:rPr>
                <w:rStyle w:val="SpecialBold"/>
              </w:rPr>
              <w:t>1.</w:t>
            </w:r>
            <w:r w:rsidRPr="00F412E8">
              <w:rPr>
                <w:rStyle w:val="SpecialBold"/>
              </w:rPr>
              <w:tab/>
              <w:t>Prepare for underwater survey</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2E8" w:rsidP="00F412E8">
            <w:pPr>
              <w:pStyle w:val="List"/>
            </w:pPr>
            <w:r w:rsidRPr="00F412E8">
              <w:t>1.1</w:t>
            </w:r>
            <w:r w:rsidRPr="00F412E8">
              <w:tab/>
              <w:t xml:space="preserve">Survey task and available </w:t>
            </w:r>
            <w:r w:rsidRPr="00F412E8">
              <w:rPr>
                <w:rStyle w:val="BoldandItalics"/>
              </w:rPr>
              <w:t>worksite data</w:t>
            </w:r>
            <w:r w:rsidRPr="00F412E8">
              <w:t xml:space="preserve"> are determined and analysed.</w:t>
            </w:r>
          </w:p>
          <w:p w:rsidR="00000000" w:rsidRPr="00F412E8" w:rsidP="00F412E8">
            <w:pPr>
              <w:pStyle w:val="List"/>
            </w:pPr>
            <w:r w:rsidRPr="00F412E8">
              <w:t>1.2</w:t>
            </w:r>
            <w:r w:rsidRPr="00F412E8">
              <w:tab/>
              <w:t>Survey plan is developed consistent with the dive plan.</w:t>
            </w:r>
          </w:p>
          <w:p w:rsidR="00000000" w:rsidRPr="00F412E8" w:rsidP="00F412E8">
            <w:pPr>
              <w:pStyle w:val="List"/>
            </w:pPr>
            <w:r w:rsidRPr="00F412E8">
              <w:t>1.3</w:t>
            </w:r>
            <w:r w:rsidRPr="00F412E8">
              <w:tab/>
            </w:r>
            <w:r w:rsidRPr="00F412E8">
              <w:rPr>
                <w:rStyle w:val="BoldandItalics"/>
              </w:rPr>
              <w:t>Survey equipment</w:t>
            </w:r>
            <w:r w:rsidRPr="00F412E8">
              <w:t xml:space="preserve"> is selected, inspected and prepared.</w:t>
            </w:r>
          </w:p>
          <w:p w:rsidR="00000000" w:rsidRPr="00F412E8" w:rsidP="00F412E8">
            <w:pPr>
              <w:pStyle w:val="List"/>
            </w:pPr>
            <w:r w:rsidRPr="00F412E8">
              <w:t>1.4</w:t>
            </w:r>
            <w:r w:rsidRPr="00F412E8">
              <w:tab/>
              <w:t>Survey equipment is secured safely to/from the dive site.</w:t>
            </w:r>
          </w:p>
          <w:p w:rsidR="00000000" w:rsidP="00F412E8">
            <w:pPr>
              <w:pStyle w:val="List"/>
              <w:rPr>
                <w:lang w:val="en-NZ"/>
              </w:rPr>
            </w:pPr>
            <w:r w:rsidRPr="00F412E8">
              <w:t>1.5</w:t>
            </w:r>
            <w:r w:rsidRPr="00F412E8">
              <w:tab/>
              <w:t xml:space="preserve">Access obstructions and other hazards are assessed and </w:t>
            </w:r>
            <w:r w:rsidRPr="00F412E8">
              <w:rPr>
                <w:rStyle w:val="BoldandItalics"/>
              </w:rPr>
              <w:t>action is taken to remove</w:t>
            </w:r>
            <w:r w:rsidRPr="00F412E8">
              <w:t>/</w:t>
            </w:r>
            <w:r w:rsidRPr="00F412E8">
              <w:rPr>
                <w:rStyle w:val="BoldandItalics"/>
              </w:rPr>
              <w:t>reduce the risk.</w:t>
            </w:r>
          </w:p>
        </w:tc>
      </w:tr>
      <w:tr w:rsidTr="00FC7EE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2E8">
            <w:pPr>
              <w:pStyle w:val="List"/>
              <w:rPr>
                <w:lang w:val="en-NZ"/>
              </w:rPr>
            </w:pPr>
            <w:r w:rsidRPr="00F412E8">
              <w:rPr>
                <w:rStyle w:val="SpecialBold"/>
              </w:rPr>
              <w:t>2.</w:t>
            </w:r>
            <w:r w:rsidRPr="00F412E8">
              <w:rPr>
                <w:rStyle w:val="SpecialBold"/>
              </w:rPr>
              <w:tab/>
              <w:t>Conduct underwater survey</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2E8" w:rsidP="00F412E8">
            <w:pPr>
              <w:pStyle w:val="List"/>
            </w:pPr>
            <w:r w:rsidRPr="00F412E8">
              <w:t>2.1</w:t>
            </w:r>
            <w:r w:rsidRPr="00F412E8">
              <w:tab/>
              <w:t xml:space="preserve">Survey equipment is </w:t>
            </w:r>
            <w:r w:rsidRPr="00F412E8">
              <w:t>secured on self for ease of accessibility and lack of interference to mobility and dive equipment.</w:t>
            </w:r>
          </w:p>
          <w:p w:rsidR="00000000" w:rsidRPr="00F412E8" w:rsidP="00F412E8">
            <w:pPr>
              <w:pStyle w:val="List"/>
            </w:pPr>
            <w:r w:rsidRPr="00F412E8">
              <w:t>2.2</w:t>
            </w:r>
            <w:r w:rsidRPr="00F412E8">
              <w:tab/>
              <w:t>Bottom gradient is measured.</w:t>
            </w:r>
          </w:p>
          <w:p w:rsidR="00000000" w:rsidP="00F412E8">
            <w:pPr>
              <w:pStyle w:val="List"/>
              <w:rPr>
                <w:lang w:val="en-NZ"/>
              </w:rPr>
            </w:pPr>
            <w:r w:rsidRPr="00F412E8">
              <w:t>2.3</w:t>
            </w:r>
            <w:r w:rsidRPr="00F412E8">
              <w:tab/>
              <w:t xml:space="preserve">Bottom composition is determined and </w:t>
            </w:r>
            <w:r w:rsidRPr="00F412E8">
              <w:rPr>
                <w:rStyle w:val="BoldandItalics"/>
              </w:rPr>
              <w:t>sub</w:t>
            </w:r>
            <w:r w:rsidRPr="00F412E8">
              <w:t>-</w:t>
            </w:r>
            <w:r w:rsidRPr="00F412E8">
              <w:rPr>
                <w:rStyle w:val="BoldandItalics"/>
              </w:rPr>
              <w:t>surface features</w:t>
            </w:r>
            <w:r w:rsidRPr="00F412E8">
              <w:t>, channels and obstacles are identified and marked.</w:t>
            </w:r>
          </w:p>
        </w:tc>
      </w:tr>
      <w:tr w:rsidTr="00FC7EE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2E8">
            <w:pPr>
              <w:pStyle w:val="List"/>
              <w:rPr>
                <w:lang w:val="en-NZ"/>
              </w:rPr>
            </w:pPr>
            <w:r w:rsidRPr="00F412E8">
              <w:rPr>
                <w:rStyle w:val="SpecialBold"/>
              </w:rPr>
              <w:t>3.</w:t>
            </w:r>
            <w:r w:rsidRPr="00F412E8">
              <w:rPr>
                <w:rStyle w:val="SpecialBold"/>
              </w:rPr>
              <w:tab/>
            </w:r>
            <w:r w:rsidRPr="00F412E8">
              <w:rPr>
                <w:rStyle w:val="SpecialBold"/>
              </w:rPr>
              <w:t>Conduct post-survey procedures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2E8" w:rsidP="00F412E8">
            <w:pPr>
              <w:pStyle w:val="List"/>
            </w:pPr>
            <w:r w:rsidRPr="00F412E8">
              <w:t>3.1</w:t>
            </w:r>
            <w:r w:rsidRPr="00F412E8">
              <w:tab/>
              <w:t>Survey equipment is de-serviced and stored after use.</w:t>
            </w:r>
          </w:p>
          <w:p w:rsidR="00000000" w:rsidRPr="00F412E8" w:rsidP="00F412E8">
            <w:pPr>
              <w:pStyle w:val="List"/>
            </w:pPr>
            <w:r w:rsidRPr="00F412E8">
              <w:t>3.2</w:t>
            </w:r>
            <w:r w:rsidRPr="00F412E8">
              <w:tab/>
              <w:t xml:space="preserve">Survey </w:t>
            </w:r>
            <w:r w:rsidRPr="00F412E8">
              <w:rPr>
                <w:rStyle w:val="BoldandItalics"/>
              </w:rPr>
              <w:t>report</w:t>
            </w:r>
            <w:r w:rsidRPr="00F412E8">
              <w:t xml:space="preserve"> is drafted and submitted according to organisational procedures.</w:t>
            </w:r>
          </w:p>
        </w:tc>
      </w:tr>
    </w:tbl>
    <w:p w:rsidR="00000000" w:rsidRPr="00F412E8" w:rsidP="00F412E8">
      <w:pPr>
        <w:pStyle w:val="BodyText"/>
      </w:pPr>
    </w:p>
    <w:p w:rsidR="00000000" w:rsidRPr="00F412E8" w:rsidP="00F412E8">
      <w:pPr>
        <w:pStyle w:val="AllowPageBreak"/>
      </w:pPr>
    </w:p>
    <w:p w:rsidR="00000000" w:rsidRPr="00F412E8" w:rsidP="00F412E8">
      <w:pPr>
        <w:pStyle w:val="Heading1"/>
      </w:pPr>
      <w:bookmarkStart w:id="9" w:name="O_518962"/>
      <w:bookmarkEnd w:id="9"/>
      <w:r w:rsidRPr="00F412E8">
        <w:t>Required Skills and Knowledge</w:t>
      </w:r>
    </w:p>
    <w:tbl>
      <w:tblPr>
        <w:tblW w:w="0" w:type="auto"/>
        <w:tblLayout w:type="fixed"/>
        <w:tblCellMar>
          <w:left w:w="62" w:type="dxa"/>
          <w:right w:w="62" w:type="dxa"/>
        </w:tblCellMar>
        <w:tblLook w:val="0000"/>
      </w:tblPr>
      <w:tblGrid>
        <w:gridCol w:w="8640"/>
      </w:tblGrid>
      <w:tr w:rsidTr="00FC7EE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412E8">
            <w:pPr>
              <w:pStyle w:val="BodyText"/>
              <w:rPr>
                <w:lang w:val="en-NZ"/>
              </w:rPr>
            </w:pPr>
            <w:r w:rsidRPr="00F412E8">
              <w:t>This describes the essential skills and knowledge and their level, required for this unit.</w:t>
            </w:r>
          </w:p>
        </w:tc>
      </w:tr>
      <w:tr w:rsidTr="00FC7EE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412E8">
            <w:pPr>
              <w:pStyle w:val="BodyText"/>
              <w:rPr>
                <w:lang w:val="en-NZ"/>
              </w:rPr>
            </w:pPr>
            <w:r w:rsidRPr="00F412E8">
              <w:rPr>
                <w:rStyle w:val="SpecialBold"/>
              </w:rPr>
              <w:t>Required Skills</w:t>
            </w:r>
          </w:p>
        </w:tc>
      </w:tr>
      <w:tr w:rsidTr="00FC7EE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412E8" w:rsidP="00F412E8">
            <w:pPr>
              <w:pStyle w:val="ListBullet"/>
            </w:pPr>
            <w:r w:rsidRPr="00F412E8">
              <w:t>ability to dive</w:t>
            </w:r>
          </w:p>
          <w:p w:rsidR="00000000" w:rsidRPr="00F412E8" w:rsidP="00F412E8">
            <w:pPr>
              <w:pStyle w:val="ListBullet"/>
            </w:pPr>
            <w:r w:rsidRPr="00F412E8">
              <w:t>make oral presentations</w:t>
            </w:r>
          </w:p>
          <w:p w:rsidR="00000000" w:rsidRPr="00F412E8" w:rsidP="00F412E8">
            <w:pPr>
              <w:pStyle w:val="ListBullet"/>
            </w:pPr>
            <w:r w:rsidRPr="00F412E8">
              <w:t>make underwater field notes and sketches</w:t>
            </w:r>
          </w:p>
          <w:p w:rsidR="00000000" w:rsidRPr="00F412E8" w:rsidP="00F412E8">
            <w:pPr>
              <w:pStyle w:val="ListBullet"/>
            </w:pPr>
            <w:r w:rsidRPr="00F412E8">
              <w:t>measure instruments</w:t>
            </w:r>
          </w:p>
          <w:p w:rsidR="00000000" w:rsidRPr="00F412E8" w:rsidP="00F412E8">
            <w:pPr>
              <w:pStyle w:val="ListBullet"/>
            </w:pPr>
            <w:r w:rsidRPr="00F412E8">
              <w:t>take photographs</w:t>
            </w:r>
          </w:p>
          <w:p w:rsidR="00000000" w:rsidP="00F412E8">
            <w:pPr>
              <w:pStyle w:val="ListBullet"/>
              <w:rPr>
                <w:lang w:val="en-NZ"/>
              </w:rPr>
            </w:pPr>
            <w:r w:rsidRPr="00F412E8">
              <w:t>write reports</w:t>
            </w:r>
          </w:p>
        </w:tc>
      </w:tr>
      <w:tr w:rsidTr="00FC7EE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412E8">
            <w:pPr>
              <w:pStyle w:val="BodyText"/>
              <w:rPr>
                <w:lang w:val="en-NZ"/>
              </w:rPr>
            </w:pPr>
            <w:r w:rsidRPr="00F412E8">
              <w:rPr>
                <w:rStyle w:val="SpecialBold"/>
              </w:rPr>
              <w:t>Required Know</w:t>
            </w:r>
            <w:r w:rsidRPr="00F412E8">
              <w:rPr>
                <w:rStyle w:val="SpecialBold"/>
              </w:rPr>
              <w:t>ledge</w:t>
            </w:r>
          </w:p>
        </w:tc>
      </w:tr>
      <w:tr w:rsidTr="00FC7EE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412E8" w:rsidP="00F412E8">
            <w:pPr>
              <w:pStyle w:val="ListBullet"/>
            </w:pPr>
            <w:r w:rsidRPr="00F412E8">
              <w:t>dive physics</w:t>
            </w:r>
          </w:p>
          <w:p w:rsidR="00000000" w:rsidRPr="00F412E8" w:rsidP="00F412E8">
            <w:pPr>
              <w:pStyle w:val="ListBullet"/>
            </w:pPr>
            <w:r w:rsidRPr="00F412E8">
              <w:t>dive equipment</w:t>
            </w:r>
          </w:p>
          <w:p w:rsidR="00000000" w:rsidRPr="00F412E8" w:rsidP="00F412E8">
            <w:pPr>
              <w:pStyle w:val="ListBullet"/>
            </w:pPr>
            <w:r w:rsidRPr="00F412E8">
              <w:t>general occupational/diving safety awareness</w:t>
            </w:r>
          </w:p>
          <w:p w:rsidR="00000000" w:rsidRPr="00F412E8" w:rsidP="00F412E8">
            <w:pPr>
              <w:pStyle w:val="ListBullet"/>
            </w:pPr>
            <w:r w:rsidRPr="00F412E8">
              <w:t>oceanography</w:t>
            </w:r>
          </w:p>
          <w:p w:rsidR="00000000" w:rsidRPr="00F412E8" w:rsidP="00F412E8">
            <w:pPr>
              <w:pStyle w:val="ListBullet"/>
            </w:pPr>
            <w:r w:rsidRPr="00F412E8">
              <w:t>relevant references and Australian Standards</w:t>
            </w:r>
          </w:p>
          <w:p w:rsidR="00000000" w:rsidRPr="00F412E8" w:rsidP="00F412E8">
            <w:pPr>
              <w:pStyle w:val="ListBullet"/>
            </w:pPr>
            <w:r w:rsidRPr="00F412E8">
              <w:t>work hazards</w:t>
            </w:r>
          </w:p>
        </w:tc>
      </w:tr>
    </w:tbl>
    <w:p w:rsidR="00000000" w:rsidRPr="00F412E8" w:rsidP="00F412E8">
      <w:pPr>
        <w:pStyle w:val="BodyText"/>
      </w:pPr>
    </w:p>
    <w:p w:rsidR="00000000" w:rsidRPr="00F412E8" w:rsidP="00F412E8">
      <w:pPr>
        <w:pStyle w:val="AllowPageBreak"/>
      </w:pPr>
    </w:p>
    <w:p w:rsidR="00000000" w:rsidRPr="00F412E8" w:rsidP="00F412E8">
      <w:pPr>
        <w:pStyle w:val="Heading1"/>
      </w:pPr>
      <w:bookmarkStart w:id="10" w:name="O_518961"/>
      <w:bookmarkEnd w:id="10"/>
      <w:r w:rsidRPr="00F412E8">
        <w:t>Evidence Guide</w:t>
      </w:r>
    </w:p>
    <w:tbl>
      <w:tblPr>
        <w:tblW w:w="0" w:type="auto"/>
        <w:tblLayout w:type="fixed"/>
        <w:tblCellMar>
          <w:left w:w="62" w:type="dxa"/>
          <w:right w:w="62" w:type="dxa"/>
        </w:tblCellMar>
        <w:tblLook w:val="0000"/>
      </w:tblPr>
      <w:tblGrid>
        <w:gridCol w:w="3060"/>
        <w:gridCol w:w="5580"/>
      </w:tblGrid>
      <w:tr w:rsidTr="00F412E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412E8">
            <w:pPr>
              <w:pStyle w:val="BodyText"/>
              <w:rPr>
                <w:lang w:val="en-NZ"/>
              </w:rPr>
            </w:pPr>
            <w:r w:rsidRPr="00F412E8">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F412E8" w:rsidP="00F412E8">
            <w:pPr>
              <w:pStyle w:val="BodyText"/>
            </w:pPr>
            <w:r w:rsidRPr="00F412E8">
              <w:t>Assessment must confirm the ability to carry and secure the equipment throughout the dive; to contribute to compiling a survey report; and to work safely throughou</w:t>
            </w:r>
            <w:r w:rsidRPr="00F412E8">
              <w:t>t the operation.</w:t>
            </w:r>
          </w:p>
          <w:p w:rsidR="00000000" w:rsidRPr="00F412E8" w:rsidP="00F412E8">
            <w:pPr>
              <w:pStyle w:val="BodyText"/>
            </w:pPr>
            <w:r w:rsidRPr="00F412E8">
              <w:rPr>
                <w:rStyle w:val="SpecialBold"/>
              </w:rPr>
              <w:t>Consistency in performance</w:t>
            </w:r>
          </w:p>
          <w:p w:rsidR="00000000" w:rsidRPr="00F412E8" w:rsidP="00F412E8">
            <w:pPr>
              <w:pStyle w:val="BodyText"/>
            </w:pPr>
            <w:r w:rsidRPr="00F412E8">
              <w:t>Competency should be demonstrated during a survey task conducting at least one underwater survey of a beach/waterway including the following:</w:t>
            </w:r>
          </w:p>
          <w:p w:rsidR="00000000" w:rsidRPr="00F412E8" w:rsidP="00F412E8">
            <w:pPr>
              <w:pStyle w:val="ListBullet"/>
            </w:pPr>
            <w:r w:rsidRPr="00F412E8">
              <w:t>bottom gradient</w:t>
            </w:r>
          </w:p>
          <w:p w:rsidR="00000000" w:rsidRPr="00F412E8" w:rsidP="00F412E8">
            <w:pPr>
              <w:pStyle w:val="ListBullet"/>
            </w:pPr>
            <w:r w:rsidRPr="00F412E8">
              <w:t>bottom composition</w:t>
            </w:r>
          </w:p>
          <w:p w:rsidR="00000000" w:rsidP="00F412E8">
            <w:pPr>
              <w:pStyle w:val="ListBullet"/>
              <w:rPr>
                <w:lang w:val="en-NZ"/>
              </w:rPr>
            </w:pPr>
            <w:r w:rsidRPr="00F412E8">
              <w:t>sub</w:t>
            </w:r>
            <w:r w:rsidRPr="00F412E8">
              <w:noBreakHyphen/>
            </w:r>
            <w:r w:rsidRPr="00F412E8">
              <w:t>surface features marking of obstacles/channels.</w:t>
            </w:r>
          </w:p>
        </w:tc>
      </w:tr>
      <w:tr w:rsidTr="00F412E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412E8" w:rsidP="00F412E8">
            <w:pPr>
              <w:pStyle w:val="BodyText"/>
            </w:pPr>
            <w:r w:rsidRPr="00F412E8">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F412E8" w:rsidP="00F412E8">
            <w:pPr>
              <w:pStyle w:val="BodyText"/>
            </w:pPr>
            <w:r w:rsidRPr="00F412E8">
              <w:rPr>
                <w:rStyle w:val="SpecialBold"/>
              </w:rPr>
              <w:t>Context of assessment</w:t>
            </w:r>
          </w:p>
          <w:p w:rsidR="00000000" w:rsidRPr="00F412E8" w:rsidP="00F412E8">
            <w:pPr>
              <w:pStyle w:val="BodyText"/>
            </w:pPr>
            <w:r w:rsidRPr="00F412E8">
              <w:t>Competency should be assessed in the ocean.</w:t>
            </w:r>
          </w:p>
          <w:p w:rsidR="00000000" w:rsidRPr="00F412E8" w:rsidP="00F412E8">
            <w:pPr>
              <w:pStyle w:val="BodyText"/>
            </w:pPr>
            <w:r w:rsidRPr="00F412E8">
              <w:t>When practicable, assessment should relate to the diver’s vocational focu</w:t>
            </w:r>
            <w:r w:rsidRPr="00F412E8">
              <w:rPr>
                <w:rStyle w:val="SpecialBold"/>
              </w:rPr>
              <w:t>s.</w:t>
            </w:r>
          </w:p>
          <w:p w:rsidR="00000000" w:rsidRPr="00F412E8" w:rsidP="00F412E8">
            <w:pPr>
              <w:pStyle w:val="BodyText"/>
            </w:pPr>
            <w:r w:rsidRPr="00F412E8">
              <w:rPr>
                <w:rStyle w:val="SpecialBold"/>
              </w:rPr>
              <w:t>Specific resourc</w:t>
            </w:r>
            <w:r w:rsidRPr="00F412E8">
              <w:rPr>
                <w:rStyle w:val="SpecialBold"/>
              </w:rPr>
              <w:t>es for assessment</w:t>
            </w:r>
          </w:p>
          <w:p w:rsidR="00000000" w:rsidRPr="00F412E8" w:rsidP="00F412E8">
            <w:pPr>
              <w:pStyle w:val="BodyText"/>
            </w:pPr>
            <w:r w:rsidRPr="00F412E8">
              <w:t>Access to a complete range of diving, safety and accessory equipment; and survey equipment.</w:t>
            </w:r>
          </w:p>
        </w:tc>
      </w:tr>
    </w:tbl>
    <w:p w:rsidR="00000000" w:rsidRPr="00F412E8" w:rsidP="00F412E8">
      <w:pPr>
        <w:pStyle w:val="BodyText"/>
      </w:pPr>
    </w:p>
    <w:p w:rsidR="00000000" w:rsidRPr="00F412E8" w:rsidP="00F412E8">
      <w:pPr>
        <w:pStyle w:val="AllowPageBreak"/>
      </w:pPr>
    </w:p>
    <w:p w:rsidR="00000000" w:rsidRPr="00F412E8" w:rsidP="00F412E8">
      <w:pPr>
        <w:pStyle w:val="Heading1"/>
      </w:pPr>
      <w:bookmarkStart w:id="11" w:name="O_518960"/>
      <w:bookmarkEnd w:id="11"/>
      <w:r w:rsidRPr="00F412E8">
        <w:t>Range Statement</w:t>
      </w:r>
    </w:p>
    <w:tbl>
      <w:tblPr>
        <w:tblW w:w="0" w:type="auto"/>
        <w:tblLayout w:type="fixed"/>
        <w:tblCellMar>
          <w:left w:w="62" w:type="dxa"/>
          <w:right w:w="62" w:type="dxa"/>
        </w:tblCellMar>
        <w:tblLook w:val="0000"/>
      </w:tblPr>
      <w:tblGrid>
        <w:gridCol w:w="3420"/>
        <w:gridCol w:w="5220"/>
      </w:tblGrid>
      <w:tr w:rsidTr="00FC7EE9">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2E8">
            <w:pPr>
              <w:pStyle w:val="BodyText"/>
              <w:rPr>
                <w:lang w:val="en-NZ"/>
              </w:rPr>
            </w:pPr>
            <w:r w:rsidRPr="00F412E8">
              <w:t xml:space="preserve">The Range Statement relates to the Unit of Competency as a whole. It allows for different work environments and situations that may affect performance. </w:t>
            </w:r>
            <w:r w:rsidRPr="00F412E8">
              <w:rPr>
                <w:rStyle w:val="BoldandItalics"/>
              </w:rPr>
              <w:t>Bold italicised</w:t>
            </w:r>
            <w:r w:rsidRPr="00F412E8">
              <w:t xml:space="preserve"> wording in the Performance Criteria is detailed below.</w:t>
            </w:r>
          </w:p>
        </w:tc>
      </w:tr>
      <w:tr w:rsidTr="00FC7EE9">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2E8">
            <w:pPr>
              <w:pStyle w:val="BodyTextRight"/>
              <w:rPr>
                <w:lang w:val="en-NZ"/>
              </w:rPr>
            </w:pPr>
            <w:r w:rsidRPr="00F412E8">
              <w:rPr>
                <w:rStyle w:val="BoldandItalics"/>
              </w:rPr>
              <w:t>Worksite data</w:t>
            </w:r>
            <w:r w:rsidRPr="00F412E8">
              <w:t xml:space="preserve"> may include: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2E8" w:rsidP="00F412E8">
            <w:pPr>
              <w:pStyle w:val="ListBullet"/>
            </w:pPr>
            <w:r w:rsidRPr="00F412E8">
              <w:t>cur</w:t>
            </w:r>
            <w:r w:rsidRPr="00F412E8">
              <w:t>rent</w:t>
            </w:r>
          </w:p>
          <w:p w:rsidR="00000000" w:rsidRPr="00F412E8" w:rsidP="00F412E8">
            <w:pPr>
              <w:pStyle w:val="ListBullet"/>
            </w:pPr>
            <w:r w:rsidRPr="00F412E8">
              <w:t>depth</w:t>
            </w:r>
          </w:p>
          <w:p w:rsidR="00000000" w:rsidRPr="00F412E8" w:rsidP="00F412E8">
            <w:pPr>
              <w:pStyle w:val="ListBullet"/>
            </w:pPr>
            <w:r w:rsidRPr="00F412E8">
              <w:t>gradient</w:t>
            </w:r>
          </w:p>
          <w:p w:rsidR="00000000" w:rsidRPr="00F412E8" w:rsidP="00F412E8">
            <w:pPr>
              <w:pStyle w:val="ListBullet"/>
            </w:pPr>
            <w:r w:rsidRPr="00F412E8">
              <w:t>hazards</w:t>
            </w:r>
          </w:p>
          <w:p w:rsidR="00000000" w:rsidRPr="00F412E8" w:rsidP="00F412E8">
            <w:pPr>
              <w:pStyle w:val="ListBullet"/>
            </w:pPr>
            <w:r w:rsidRPr="00F412E8">
              <w:t>obstacles</w:t>
            </w:r>
          </w:p>
          <w:p w:rsidR="00000000" w:rsidP="00F412E8">
            <w:pPr>
              <w:pStyle w:val="ListBullet"/>
              <w:rPr>
                <w:lang w:val="en-NZ"/>
              </w:rPr>
            </w:pPr>
            <w:r w:rsidRPr="00F412E8">
              <w:t>temperature</w:t>
            </w:r>
          </w:p>
        </w:tc>
      </w:tr>
      <w:tr w:rsidTr="00FC7EE9">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2E8">
            <w:pPr>
              <w:pStyle w:val="BodyTextRight"/>
              <w:rPr>
                <w:lang w:val="en-NZ"/>
              </w:rPr>
            </w:pPr>
            <w:r w:rsidRPr="00F412E8">
              <w:rPr>
                <w:rStyle w:val="BoldandItalics"/>
              </w:rPr>
              <w:t>Survey equipmen</w:t>
            </w:r>
            <w:r w:rsidRPr="00F412E8">
              <w:t>t may include: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2E8" w:rsidP="00F412E8">
            <w:pPr>
              <w:pStyle w:val="ListBullet"/>
            </w:pPr>
            <w:r w:rsidRPr="00F412E8">
              <w:t>angle measurement devices</w:t>
            </w:r>
          </w:p>
          <w:p w:rsidR="00000000" w:rsidRPr="00F412E8" w:rsidP="00F412E8">
            <w:pPr>
              <w:pStyle w:val="ListBullet"/>
            </w:pPr>
            <w:r w:rsidRPr="00F412E8">
              <w:t>compass</w:t>
            </w:r>
          </w:p>
          <w:p w:rsidR="00000000" w:rsidRPr="00F412E8" w:rsidP="00F412E8">
            <w:pPr>
              <w:pStyle w:val="ListBullet"/>
            </w:pPr>
            <w:r w:rsidRPr="00F412E8">
              <w:t>depth gauges</w:t>
            </w:r>
          </w:p>
          <w:p w:rsidR="00000000" w:rsidRPr="00F412E8" w:rsidP="00F412E8">
            <w:pPr>
              <w:pStyle w:val="ListBullet"/>
            </w:pPr>
            <w:r w:rsidRPr="00F412E8">
              <w:t>geo-positioning systems</w:t>
            </w:r>
          </w:p>
          <w:p w:rsidR="00000000" w:rsidRPr="00F412E8" w:rsidP="00F412E8">
            <w:pPr>
              <w:pStyle w:val="ListBullet"/>
            </w:pPr>
            <w:r w:rsidRPr="00F412E8">
              <w:t>hand-held sonar</w:t>
            </w:r>
          </w:p>
          <w:p w:rsidR="00000000" w:rsidRPr="00F412E8" w:rsidP="00F412E8">
            <w:pPr>
              <w:pStyle w:val="ListBullet"/>
            </w:pPr>
            <w:r w:rsidRPr="00F412E8">
              <w:t>jackstays</w:t>
            </w:r>
          </w:p>
          <w:p w:rsidR="00000000" w:rsidRPr="00F412E8" w:rsidP="00F412E8">
            <w:pPr>
              <w:pStyle w:val="ListBullet"/>
            </w:pPr>
            <w:r w:rsidRPr="00F412E8">
              <w:t>locator beacons</w:t>
            </w:r>
          </w:p>
          <w:p w:rsidR="00000000" w:rsidRPr="00F412E8" w:rsidP="00F412E8">
            <w:pPr>
              <w:pStyle w:val="ListBullet"/>
            </w:pPr>
            <w:r w:rsidRPr="00F412E8">
              <w:t>marking devices</w:t>
            </w:r>
          </w:p>
          <w:p w:rsidR="00000000" w:rsidRPr="00F412E8" w:rsidP="00F412E8">
            <w:pPr>
              <w:pStyle w:val="ListBullet"/>
            </w:pPr>
            <w:r w:rsidRPr="00F412E8">
              <w:t>photographic equipment</w:t>
            </w:r>
          </w:p>
          <w:p w:rsidR="00000000" w:rsidRPr="00F412E8" w:rsidP="00F412E8">
            <w:pPr>
              <w:pStyle w:val="ListBullet"/>
            </w:pPr>
            <w:r w:rsidRPr="00F412E8">
              <w:t>sounding lines</w:t>
            </w:r>
          </w:p>
          <w:p w:rsidR="00000000" w:rsidP="00F412E8">
            <w:pPr>
              <w:pStyle w:val="ListBullet"/>
              <w:rPr>
                <w:lang w:val="en-NZ"/>
              </w:rPr>
            </w:pPr>
            <w:r w:rsidRPr="00F412E8">
              <w:t>writing tablets</w:t>
            </w:r>
          </w:p>
        </w:tc>
      </w:tr>
      <w:tr w:rsidTr="00FC7EE9">
        <w:tblPrEx>
          <w:tblW w:w="0" w:type="auto"/>
          <w:tblLayout w:type="fixed"/>
          <w:tblCellMar>
            <w:left w:w="62" w:type="dxa"/>
            <w:right w:w="62" w:type="dxa"/>
          </w:tblCellMar>
          <w:tblLook w:val="0000"/>
        </w:tblPrEx>
        <w:trPr>
          <w:trHeight w:val="602"/>
        </w:trPr>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2E8">
            <w:pPr>
              <w:pStyle w:val="BodyTextRight"/>
              <w:rPr>
                <w:lang w:val="en-NZ"/>
              </w:rPr>
            </w:pPr>
            <w:r w:rsidRPr="00F412E8">
              <w:rPr>
                <w:rStyle w:val="BoldandItalics"/>
              </w:rPr>
              <w:t>Action to remove/reduce the risk</w:t>
            </w:r>
            <w:r w:rsidRPr="00F412E8">
              <w:t xml:space="preserve"> may include: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2E8" w:rsidP="00F412E8">
            <w:pPr>
              <w:pStyle w:val="ListBullet"/>
            </w:pPr>
            <w:r w:rsidRPr="00F412E8">
              <w:t>erecting signage</w:t>
            </w:r>
          </w:p>
          <w:p w:rsidR="00000000" w:rsidP="00F412E8">
            <w:pPr>
              <w:pStyle w:val="ListBullet"/>
              <w:rPr>
                <w:lang w:val="en-NZ"/>
              </w:rPr>
            </w:pPr>
            <w:r w:rsidRPr="00F412E8">
              <w:t>using patrol/sentry craft</w:t>
            </w:r>
          </w:p>
        </w:tc>
      </w:tr>
      <w:tr w:rsidTr="00FC7EE9">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2E8">
            <w:pPr>
              <w:pStyle w:val="BodyTextRight"/>
              <w:rPr>
                <w:lang w:val="en-NZ"/>
              </w:rPr>
            </w:pPr>
            <w:r w:rsidRPr="00F412E8">
              <w:rPr>
                <w:rStyle w:val="BoldandItalics"/>
              </w:rPr>
              <w:t>Sub-surface features</w:t>
            </w:r>
            <w:r w:rsidRPr="00F412E8">
              <w:t xml:space="preserve"> may include: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2E8" w:rsidP="00F412E8">
            <w:pPr>
              <w:pStyle w:val="ListBullet"/>
            </w:pPr>
            <w:r w:rsidRPr="00F412E8">
              <w:t>obstacles</w:t>
            </w:r>
          </w:p>
          <w:p w:rsidR="00000000" w:rsidRPr="00F412E8" w:rsidP="00F412E8">
            <w:pPr>
              <w:pStyle w:val="ListBullet"/>
            </w:pPr>
            <w:r w:rsidRPr="00F412E8">
              <w:t>reefs</w:t>
            </w:r>
          </w:p>
          <w:p w:rsidR="00000000" w:rsidRPr="00F412E8" w:rsidP="00F412E8">
            <w:pPr>
              <w:pStyle w:val="ListBullet"/>
            </w:pPr>
            <w:r w:rsidRPr="00F412E8">
              <w:t>rocks</w:t>
            </w:r>
          </w:p>
          <w:p w:rsidR="00000000" w:rsidP="00F412E8">
            <w:pPr>
              <w:pStyle w:val="ListBullet"/>
              <w:rPr>
                <w:lang w:val="en-NZ"/>
              </w:rPr>
            </w:pPr>
            <w:r w:rsidRPr="00F412E8">
              <w:t>troughs</w:t>
            </w:r>
          </w:p>
        </w:tc>
      </w:tr>
      <w:tr w:rsidTr="00FC7EE9">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2E8">
            <w:pPr>
              <w:pStyle w:val="BodyTextRight"/>
              <w:rPr>
                <w:lang w:val="en-NZ"/>
              </w:rPr>
            </w:pPr>
            <w:r w:rsidRPr="00F412E8">
              <w:rPr>
                <w:rStyle w:val="BoldandItalics"/>
              </w:rPr>
              <w:t xml:space="preserve">Report </w:t>
            </w:r>
            <w:r w:rsidRPr="00F412E8">
              <w:t>may include: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2E8" w:rsidP="00F412E8">
            <w:pPr>
              <w:pStyle w:val="ListBullet"/>
            </w:pPr>
            <w:r w:rsidRPr="00F412E8">
              <w:t xml:space="preserve">imagery </w:t>
            </w:r>
          </w:p>
          <w:p w:rsidR="00000000" w:rsidRPr="00F412E8" w:rsidP="00F412E8">
            <w:pPr>
              <w:pStyle w:val="ListBullet"/>
            </w:pPr>
            <w:r w:rsidRPr="00F412E8">
              <w:t>oral presentation</w:t>
            </w:r>
          </w:p>
          <w:p w:rsidR="00000000" w:rsidRPr="00F412E8" w:rsidP="00F412E8">
            <w:pPr>
              <w:pStyle w:val="ListBullet"/>
            </w:pPr>
            <w:r w:rsidRPr="00F412E8">
              <w:t>scaled drawings</w:t>
            </w:r>
          </w:p>
          <w:p w:rsidR="00000000" w:rsidRPr="00F412E8" w:rsidP="00F412E8">
            <w:pPr>
              <w:pStyle w:val="ListBullet"/>
            </w:pPr>
            <w:r w:rsidRPr="00F412E8">
              <w:t>sketches</w:t>
            </w:r>
          </w:p>
          <w:p w:rsidR="00000000" w:rsidRPr="00F412E8" w:rsidP="00F412E8">
            <w:pPr>
              <w:pStyle w:val="ListBullet"/>
            </w:pPr>
            <w:r w:rsidRPr="00F412E8">
              <w:t>supporting documents</w:t>
            </w:r>
          </w:p>
        </w:tc>
      </w:tr>
    </w:tbl>
    <w:p w:rsidR="00000000" w:rsidRPr="00F412E8" w:rsidP="00F412E8">
      <w:pPr>
        <w:pStyle w:val="BodyText"/>
      </w:pPr>
    </w:p>
    <w:p w:rsidR="00000000" w:rsidRPr="00F412E8" w:rsidP="00F412E8">
      <w:pPr>
        <w:pStyle w:val="AllowPageBreak"/>
      </w:pPr>
    </w:p>
    <w:p w:rsidR="00000000" w:rsidRPr="00F412E8" w:rsidP="00F412E8">
      <w:pPr>
        <w:pStyle w:val="Heading1"/>
      </w:pPr>
      <w:bookmarkStart w:id="12" w:name="O_518959"/>
      <w:bookmarkEnd w:id="12"/>
      <w:r w:rsidRPr="00F412E8">
        <w:t>Unit Sector(s)</w:t>
      </w:r>
    </w:p>
    <w:p w:rsidR="00000000" w:rsidRPr="00F412E8" w:rsidP="00F412E8">
      <w:pPr>
        <w:pStyle w:val="BodyText"/>
      </w:pPr>
      <w:r w:rsidRPr="00F412E8">
        <w:t>Not applicable.</w:t>
      </w:r>
    </w:p>
    <w:p w:rsidR="00000000" w:rsidRPr="00F412E8" w:rsidP="00F412E8"/>
    <w:sectPr w:rsidSect="00F412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2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2E8" w:rsidRPr="00FC7EE9" w:rsidP="00FC7EE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2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EE9" w:rsidP="00F412E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C7EE9" w:rsidP="00F412E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FC7EE9" w:rsidP="00F412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2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2E8" w:rsidRPr="00FC7EE9" w:rsidP="00FC7E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2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EE9" w:rsidRPr="002D2AF8" w:rsidP="00F412E8">
    <w:pPr>
      <w:pStyle w:val="Header"/>
      <w:framePr w:wrap="around"/>
    </w:pPr>
    <w:r>
      <w:fldChar w:fldCharType="begin"/>
    </w:r>
    <w:r>
      <w:instrText xml:space="preserve"> TITLE   \* MERGEFORMAT </w:instrText>
    </w:r>
    <w:r>
      <w:fldChar w:fldCharType="separate"/>
    </w:r>
    <w:r>
      <w:t>DEFDV012B Perform underwater beach and waterway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FC7EE9" w:rsidP="00F412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2A06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2212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2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12E8"/>
    <w:pPr>
      <w:spacing w:before="360" w:after="60"/>
      <w:outlineLvl w:val="0"/>
    </w:pPr>
    <w:rPr>
      <w:sz w:val="32"/>
    </w:rPr>
  </w:style>
  <w:style w:type="paragraph" w:styleId="Heading2">
    <w:name w:val="heading 2"/>
    <w:basedOn w:val="HeadingBase"/>
    <w:next w:val="BodyText"/>
    <w:link w:val="Heading2Char"/>
    <w:qFormat/>
    <w:rsid w:val="00F412E8"/>
    <w:pPr>
      <w:keepLines/>
      <w:spacing w:before="240" w:after="120"/>
      <w:outlineLvl w:val="1"/>
    </w:pPr>
    <w:rPr>
      <w:sz w:val="28"/>
      <w:szCs w:val="40"/>
    </w:rPr>
  </w:style>
  <w:style w:type="paragraph" w:styleId="Heading3">
    <w:name w:val="heading 3"/>
    <w:basedOn w:val="HeadingBase"/>
    <w:next w:val="BodyText"/>
    <w:link w:val="Heading3Char"/>
    <w:qFormat/>
    <w:rsid w:val="00F412E8"/>
    <w:pPr>
      <w:spacing w:before="180" w:after="120"/>
      <w:outlineLvl w:val="2"/>
    </w:pPr>
    <w:rPr>
      <w:spacing w:val="-10"/>
      <w:kern w:val="32"/>
    </w:rPr>
  </w:style>
  <w:style w:type="paragraph" w:styleId="Heading4">
    <w:name w:val="heading 4"/>
    <w:basedOn w:val="HeadingBase"/>
    <w:next w:val="BodyText"/>
    <w:link w:val="Heading4Char"/>
    <w:qFormat/>
    <w:rsid w:val="00F412E8"/>
    <w:pPr>
      <w:spacing w:before="160" w:after="120"/>
      <w:outlineLvl w:val="3"/>
    </w:pPr>
    <w:rPr>
      <w:sz w:val="22"/>
    </w:rPr>
  </w:style>
  <w:style w:type="paragraph" w:styleId="Heading5">
    <w:name w:val="heading 5"/>
    <w:basedOn w:val="HeadingBase"/>
    <w:next w:val="Normal"/>
    <w:link w:val="Heading5Char"/>
    <w:qFormat/>
    <w:rsid w:val="00F412E8"/>
    <w:pPr>
      <w:spacing w:before="80"/>
      <w:outlineLvl w:val="4"/>
    </w:pPr>
    <w:rPr>
      <w:color w:val="918585"/>
      <w:sz w:val="20"/>
    </w:rPr>
  </w:style>
  <w:style w:type="paragraph" w:styleId="Heading6">
    <w:name w:val="heading 6"/>
    <w:basedOn w:val="HeadingBase"/>
    <w:next w:val="Normal"/>
    <w:link w:val="Heading6Char"/>
    <w:qFormat/>
    <w:rsid w:val="00F412E8"/>
    <w:pPr>
      <w:spacing w:before="60"/>
      <w:outlineLvl w:val="5"/>
    </w:pPr>
    <w:rPr>
      <w:color w:val="918585"/>
      <w:sz w:val="20"/>
    </w:rPr>
  </w:style>
  <w:style w:type="paragraph" w:styleId="Heading7">
    <w:name w:val="heading 7"/>
    <w:basedOn w:val="Normal"/>
    <w:next w:val="Normal"/>
    <w:link w:val="Heading7Char"/>
    <w:qFormat/>
    <w:rsid w:val="00F412E8"/>
    <w:pPr>
      <w:ind w:left="720"/>
      <w:outlineLvl w:val="6"/>
    </w:pPr>
    <w:rPr>
      <w:i/>
    </w:rPr>
  </w:style>
  <w:style w:type="paragraph" w:styleId="Heading8">
    <w:name w:val="heading 8"/>
    <w:basedOn w:val="Normal"/>
    <w:next w:val="Normal"/>
    <w:link w:val="Heading8Char"/>
    <w:qFormat/>
    <w:rsid w:val="00F412E8"/>
    <w:pPr>
      <w:ind w:left="720"/>
      <w:outlineLvl w:val="7"/>
    </w:pPr>
    <w:rPr>
      <w:i/>
    </w:rPr>
  </w:style>
  <w:style w:type="paragraph" w:styleId="Heading9">
    <w:name w:val="heading 9"/>
    <w:basedOn w:val="Normal"/>
    <w:next w:val="Normal"/>
    <w:link w:val="Heading9Char"/>
    <w:qFormat/>
    <w:rsid w:val="00F412E8"/>
    <w:pPr>
      <w:ind w:left="720"/>
      <w:outlineLvl w:val="8"/>
    </w:pPr>
    <w:rPr>
      <w:i/>
    </w:rPr>
  </w:style>
  <w:style w:type="character" w:default="1" w:styleId="DefaultParagraphFont">
    <w:name w:val="Default Paragraph Font"/>
    <w:uiPriority w:val="1"/>
    <w:unhideWhenUsed/>
    <w:rsid w:val="00F412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2E8"/>
  </w:style>
  <w:style w:type="character" w:customStyle="1" w:styleId="Heading1Char">
    <w:name w:val="Heading 1 Char"/>
    <w:basedOn w:val="DefaultParagraphFont"/>
    <w:link w:val="Heading1"/>
    <w:rsid w:val="00F412E8"/>
    <w:rPr>
      <w:rFonts w:ascii="Times New Roman" w:eastAsia="Times New Roman" w:hAnsi="Times New Roman" w:cs="Times New Roman"/>
      <w:b/>
      <w:sz w:val="32"/>
      <w:szCs w:val="20"/>
      <w:lang w:eastAsia="en-US"/>
    </w:rPr>
  </w:style>
  <w:style w:type="paragraph" w:styleId="BodyText">
    <w:name w:val="Body Text"/>
    <w:basedOn w:val="Normal"/>
    <w:link w:val="BodyTextChar"/>
    <w:rsid w:val="00F412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12E8"/>
    <w:rPr>
      <w:rFonts w:ascii="Times New Roman" w:eastAsia="Times New Roman" w:hAnsi="Times New Roman" w:cs="Times New Roman"/>
      <w:sz w:val="24"/>
      <w:lang w:eastAsia="en-US"/>
    </w:rPr>
  </w:style>
  <w:style w:type="paragraph" w:styleId="List">
    <w:name w:val="List"/>
    <w:basedOn w:val="BodyText"/>
    <w:next w:val="BodyText"/>
    <w:rsid w:val="00F412E8"/>
    <w:pPr>
      <w:tabs>
        <w:tab w:val="left" w:pos="340"/>
      </w:tabs>
      <w:spacing w:before="60" w:after="60"/>
      <w:ind w:left="340" w:hanging="340"/>
    </w:pPr>
  </w:style>
  <w:style w:type="paragraph" w:styleId="ListBullet">
    <w:name w:val="List Bullet"/>
    <w:basedOn w:val="List"/>
    <w:rsid w:val="00F412E8"/>
    <w:pPr>
      <w:numPr>
        <w:numId w:val="12"/>
      </w:numPr>
      <w:tabs>
        <w:tab w:val="clear" w:pos="340"/>
      </w:tabs>
      <w:spacing w:before="40" w:after="40"/>
    </w:pPr>
  </w:style>
  <w:style w:type="character" w:customStyle="1" w:styleId="SpecialBold">
    <w:name w:val="Special Bold"/>
    <w:basedOn w:val="DefaultParagraphFont"/>
    <w:rsid w:val="00F412E8"/>
    <w:rPr>
      <w:b/>
      <w:spacing w:val="0"/>
    </w:rPr>
  </w:style>
  <w:style w:type="paragraph" w:customStyle="1" w:styleId="SuperHeading">
    <w:name w:val="SuperHeading"/>
    <w:basedOn w:val="Normal"/>
    <w:rsid w:val="00F412E8"/>
    <w:pPr>
      <w:spacing w:before="240" w:after="120"/>
      <w:outlineLvl w:val="0"/>
    </w:pPr>
    <w:rPr>
      <w:rFonts w:ascii="Times New Roman" w:hAnsi="Times New Roman"/>
      <w:b/>
      <w:sz w:val="32"/>
    </w:rPr>
  </w:style>
  <w:style w:type="paragraph" w:customStyle="1" w:styleId="BodyTextRight">
    <w:name w:val="Body Text Right"/>
    <w:basedOn w:val="BodyText"/>
    <w:rsid w:val="00F412E8"/>
    <w:pPr>
      <w:spacing w:before="0" w:after="0"/>
      <w:jc w:val="right"/>
    </w:pPr>
  </w:style>
  <w:style w:type="paragraph" w:customStyle="1" w:styleId="AllowPageBreak">
    <w:name w:val="AllowPageBreak"/>
    <w:rsid w:val="00F412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12E8"/>
    <w:rPr>
      <w:b/>
      <w:i/>
      <w:u w:val="none"/>
    </w:rPr>
  </w:style>
  <w:style w:type="character" w:customStyle="1" w:styleId="Heading2Char">
    <w:name w:val="Heading 2 Char"/>
    <w:basedOn w:val="DefaultParagraphFont"/>
    <w:link w:val="Heading2"/>
    <w:rsid w:val="00F412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2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2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2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2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2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12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12E8"/>
    <w:rPr>
      <w:rFonts w:ascii="Courier New" w:eastAsia="Times New Roman" w:hAnsi="Courier New" w:cs="Times New Roman"/>
      <w:i/>
      <w:szCs w:val="20"/>
      <w:lang w:eastAsia="en-US"/>
    </w:rPr>
  </w:style>
  <w:style w:type="paragraph" w:customStyle="1" w:styleId="HeadingBase">
    <w:name w:val="Heading Base"/>
    <w:rsid w:val="00F412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2E8"/>
    <w:pPr>
      <w:tabs>
        <w:tab w:val="right" w:leader="dot" w:pos="9072"/>
      </w:tabs>
      <w:ind w:left="567"/>
    </w:pPr>
    <w:rPr>
      <w:szCs w:val="22"/>
    </w:rPr>
  </w:style>
  <w:style w:type="paragraph" w:customStyle="1" w:styleId="TOCBase">
    <w:name w:val="TOC Base"/>
    <w:rsid w:val="00F412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2E8"/>
    <w:pPr>
      <w:tabs>
        <w:tab w:val="right" w:leader="dot" w:pos="9072"/>
      </w:tabs>
      <w:spacing w:before="40" w:after="40"/>
      <w:ind w:left="284"/>
    </w:pPr>
    <w:rPr>
      <w:rFonts w:ascii="Times New Roman" w:hAnsi="Times New Roman"/>
    </w:rPr>
  </w:style>
  <w:style w:type="paragraph" w:styleId="TOC1">
    <w:name w:val="toc 1"/>
    <w:basedOn w:val="TOCBase"/>
    <w:next w:val="Normal"/>
    <w:rsid w:val="00F412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12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2E8"/>
    <w:rPr>
      <w:rFonts w:ascii="Times New Roman" w:eastAsia="Times New Roman" w:hAnsi="Times New Roman" w:cs="Times New Roman"/>
      <w:sz w:val="16"/>
      <w:lang w:eastAsia="en-US"/>
    </w:rPr>
  </w:style>
  <w:style w:type="paragraph" w:styleId="Title">
    <w:name w:val="Title"/>
    <w:basedOn w:val="HeadingBase"/>
    <w:link w:val="TitleChar"/>
    <w:qFormat/>
    <w:rsid w:val="00F412E8"/>
    <w:pPr>
      <w:spacing w:before="5040"/>
      <w:jc w:val="center"/>
    </w:pPr>
    <w:rPr>
      <w:sz w:val="48"/>
      <w:szCs w:val="72"/>
      <w:lang w:val="en-US"/>
    </w:rPr>
  </w:style>
  <w:style w:type="character" w:customStyle="1" w:styleId="TitleChar">
    <w:name w:val="Title Char"/>
    <w:basedOn w:val="DefaultParagraphFont"/>
    <w:link w:val="Title"/>
    <w:rsid w:val="00F412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2E8"/>
    <w:pPr>
      <w:tabs>
        <w:tab w:val="left" w:pos="3600"/>
        <w:tab w:val="left" w:pos="3958"/>
      </w:tabs>
    </w:pPr>
  </w:style>
  <w:style w:type="paragraph" w:customStyle="1" w:styleId="Note">
    <w:name w:val="Note"/>
    <w:basedOn w:val="BodyText"/>
    <w:rsid w:val="00F412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12E8"/>
    <w:pPr>
      <w:framePr w:wrap="auto" w:hAnchor="text" w:y="6049"/>
    </w:pPr>
    <w:rPr>
      <w:color w:val="000000"/>
      <w:sz w:val="40"/>
    </w:rPr>
  </w:style>
  <w:style w:type="paragraph" w:customStyle="1" w:styleId="TOCTitle">
    <w:name w:val="TOCTitle"/>
    <w:basedOn w:val="Heading1"/>
    <w:rsid w:val="00F412E8"/>
    <w:pPr>
      <w:spacing w:after="240"/>
      <w:jc w:val="center"/>
      <w:outlineLvl w:val="9"/>
    </w:pPr>
    <w:rPr>
      <w:caps/>
    </w:rPr>
  </w:style>
  <w:style w:type="paragraph" w:customStyle="1" w:styleId="Version">
    <w:name w:val="Version"/>
    <w:rsid w:val="00F412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12E8"/>
    <w:pPr>
      <w:numPr>
        <w:numId w:val="13"/>
      </w:numPr>
      <w:tabs>
        <w:tab w:val="clear" w:pos="680"/>
      </w:tabs>
    </w:pPr>
  </w:style>
  <w:style w:type="paragraph" w:styleId="Index1">
    <w:name w:val="index 1"/>
    <w:basedOn w:val="Normal"/>
    <w:next w:val="Normal"/>
    <w:semiHidden/>
    <w:rsid w:val="00F412E8"/>
    <w:pPr>
      <w:keepNext w:val="0"/>
      <w:tabs>
        <w:tab w:val="right" w:pos="4176"/>
      </w:tabs>
      <w:ind w:left="198" w:hanging="198"/>
    </w:pPr>
    <w:rPr>
      <w:rFonts w:ascii="Garamond" w:hAnsi="Garamond"/>
    </w:rPr>
  </w:style>
  <w:style w:type="paragraph" w:styleId="IndexHeading">
    <w:name w:val="index heading"/>
    <w:basedOn w:val="Normal"/>
    <w:next w:val="Index1"/>
    <w:semiHidden/>
    <w:rsid w:val="00F412E8"/>
    <w:pPr>
      <w:spacing w:before="120" w:after="120"/>
    </w:pPr>
    <w:rPr>
      <w:rFonts w:ascii="Arial" w:hAnsi="Arial"/>
      <w:b/>
      <w:color w:val="918585"/>
      <w:sz w:val="24"/>
    </w:rPr>
  </w:style>
  <w:style w:type="paragraph" w:styleId="Header">
    <w:name w:val="header"/>
    <w:basedOn w:val="Normal"/>
    <w:link w:val="HeaderChar"/>
    <w:rsid w:val="00F412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2E8"/>
    <w:rPr>
      <w:rFonts w:ascii="Times New Roman" w:eastAsia="Times New Roman" w:hAnsi="Times New Roman" w:cs="Times New Roman"/>
      <w:sz w:val="16"/>
      <w:szCs w:val="20"/>
      <w:lang w:val="en-GB" w:eastAsia="en-US"/>
    </w:rPr>
  </w:style>
  <w:style w:type="paragraph" w:customStyle="1" w:styleId="Chapter">
    <w:name w:val="Chapter"/>
    <w:basedOn w:val="Normal"/>
    <w:rsid w:val="00F412E8"/>
    <w:pPr>
      <w:spacing w:before="240"/>
    </w:pPr>
    <w:rPr>
      <w:rFonts w:ascii="Times New Roman" w:hAnsi="Times New Roman"/>
      <w:smallCaps/>
      <w:spacing w:val="80"/>
      <w:sz w:val="28"/>
    </w:rPr>
  </w:style>
  <w:style w:type="paragraph" w:customStyle="1" w:styleId="InChapter">
    <w:name w:val="InChapter"/>
    <w:basedOn w:val="Heading3"/>
    <w:rsid w:val="00F412E8"/>
    <w:pPr>
      <w:spacing w:after="240"/>
      <w:outlineLvl w:val="9"/>
    </w:pPr>
    <w:rPr>
      <w:noProof/>
    </w:rPr>
  </w:style>
  <w:style w:type="paragraph" w:styleId="Index2">
    <w:name w:val="index 2"/>
    <w:basedOn w:val="Normal"/>
    <w:next w:val="Normal"/>
    <w:semiHidden/>
    <w:rsid w:val="00F412E8"/>
    <w:pPr>
      <w:tabs>
        <w:tab w:val="right" w:pos="4176"/>
      </w:tabs>
      <w:ind w:left="568" w:hanging="284"/>
    </w:pPr>
    <w:rPr>
      <w:rFonts w:ascii="Garamond" w:hAnsi="Garamond"/>
    </w:rPr>
  </w:style>
  <w:style w:type="paragraph" w:customStyle="1" w:styleId="Byline">
    <w:name w:val="Byline"/>
    <w:rsid w:val="00F412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2E8"/>
    <w:pPr>
      <w:tabs>
        <w:tab w:val="clear" w:pos="3600"/>
        <w:tab w:val="clear" w:pos="3958"/>
      </w:tabs>
      <w:jc w:val="right"/>
    </w:pPr>
  </w:style>
  <w:style w:type="character" w:styleId="Emphasis">
    <w:name w:val="Emphasis"/>
    <w:basedOn w:val="DefaultParagraphFont"/>
    <w:qFormat/>
    <w:rsid w:val="00F412E8"/>
    <w:rPr>
      <w:i/>
    </w:rPr>
  </w:style>
  <w:style w:type="paragraph" w:styleId="Caption">
    <w:name w:val="caption"/>
    <w:basedOn w:val="BodyText"/>
    <w:next w:val="Normal"/>
    <w:qFormat/>
    <w:rsid w:val="00F412E8"/>
    <w:pPr>
      <w:framePr w:w="2268" w:hSpace="181" w:vSpace="181" w:wrap="around" w:vAnchor="text" w:hAnchor="page" w:x="1135" w:y="285" w:anchorLock="1"/>
    </w:pPr>
    <w:rPr>
      <w:i/>
    </w:rPr>
  </w:style>
  <w:style w:type="paragraph" w:customStyle="1" w:styleId="MiniTOCTitle">
    <w:name w:val="MiniTOCTitle"/>
    <w:basedOn w:val="Heading4"/>
    <w:rsid w:val="00F412E8"/>
    <w:pPr>
      <w:spacing w:before="240"/>
      <w:outlineLvl w:val="9"/>
    </w:pPr>
    <w:rPr>
      <w:noProof/>
      <w:sz w:val="24"/>
    </w:rPr>
  </w:style>
  <w:style w:type="paragraph" w:customStyle="1" w:styleId="MiniTOCItem">
    <w:name w:val="MiniTOCItem"/>
    <w:basedOn w:val="ListBullet"/>
    <w:rsid w:val="00F412E8"/>
    <w:pPr>
      <w:numPr>
        <w:numId w:val="0"/>
      </w:numPr>
      <w:tabs>
        <w:tab w:val="right" w:leader="dot" w:pos="6521"/>
      </w:tabs>
      <w:spacing w:before="0" w:after="0"/>
    </w:pPr>
  </w:style>
  <w:style w:type="paragraph" w:customStyle="1" w:styleId="TOFTitle">
    <w:name w:val="TOFTitle"/>
    <w:basedOn w:val="TOCTitle"/>
    <w:rsid w:val="00F412E8"/>
  </w:style>
  <w:style w:type="paragraph" w:styleId="TableofFigures">
    <w:name w:val="table of figures"/>
    <w:basedOn w:val="Normal"/>
    <w:next w:val="Normal"/>
    <w:semiHidden/>
    <w:rsid w:val="00F412E8"/>
    <w:pPr>
      <w:tabs>
        <w:tab w:val="right" w:leader="dot" w:pos="9072"/>
      </w:tabs>
      <w:ind w:left="970" w:hanging="403"/>
    </w:pPr>
    <w:rPr>
      <w:rFonts w:ascii="Times New Roman" w:hAnsi="Times New Roman"/>
      <w:b/>
    </w:rPr>
  </w:style>
  <w:style w:type="paragraph" w:styleId="ListNumber">
    <w:name w:val="List Number"/>
    <w:basedOn w:val="List"/>
    <w:rsid w:val="00F412E8"/>
    <w:pPr>
      <w:numPr>
        <w:numId w:val="10"/>
      </w:numPr>
    </w:pPr>
  </w:style>
  <w:style w:type="character" w:customStyle="1" w:styleId="WingdingSymbols">
    <w:name w:val="Wingding Symbols"/>
    <w:rsid w:val="00F412E8"/>
    <w:rPr>
      <w:rFonts w:ascii="Wingdings" w:hAnsi="Wingdings"/>
    </w:rPr>
  </w:style>
  <w:style w:type="paragraph" w:customStyle="1" w:styleId="TableHeading">
    <w:name w:val="Table Heading"/>
    <w:basedOn w:val="HeadingBase"/>
    <w:rsid w:val="00F412E8"/>
    <w:pPr>
      <w:keepLines/>
      <w:pBdr>
        <w:bottom w:val="single" w:sz="6" w:space="1" w:color="918585"/>
      </w:pBdr>
      <w:spacing w:before="240"/>
    </w:pPr>
  </w:style>
  <w:style w:type="character" w:customStyle="1" w:styleId="HotSpot">
    <w:name w:val="HotSpot"/>
    <w:rsid w:val="00F412E8"/>
    <w:rPr>
      <w:color w:val="0033CC"/>
      <w:u w:val="none"/>
    </w:rPr>
  </w:style>
  <w:style w:type="paragraph" w:styleId="Index3">
    <w:name w:val="index 3"/>
    <w:basedOn w:val="ListNumber2"/>
    <w:next w:val="Normal"/>
    <w:semiHidden/>
    <w:rsid w:val="00F412E8"/>
    <w:pPr>
      <w:numPr>
        <w:numId w:val="0"/>
      </w:numPr>
      <w:tabs>
        <w:tab w:val="right" w:leader="dot" w:pos="4176"/>
      </w:tabs>
    </w:pPr>
  </w:style>
  <w:style w:type="paragraph" w:styleId="ListNumber2">
    <w:name w:val="List Number 2"/>
    <w:basedOn w:val="List2"/>
    <w:rsid w:val="00F412E8"/>
    <w:pPr>
      <w:numPr>
        <w:numId w:val="9"/>
      </w:numPr>
      <w:tabs>
        <w:tab w:val="clear" w:pos="1060"/>
      </w:tabs>
    </w:pPr>
  </w:style>
  <w:style w:type="paragraph" w:customStyle="1" w:styleId="MarginNote">
    <w:name w:val="Margin Note"/>
    <w:basedOn w:val="BodyText"/>
    <w:rsid w:val="00F412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2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2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12E8"/>
    <w:rPr>
      <w:sz w:val="32"/>
    </w:rPr>
  </w:style>
  <w:style w:type="paragraph" w:customStyle="1" w:styleId="HeadingProcedure">
    <w:name w:val="Heading Procedure"/>
    <w:basedOn w:val="HeadingBase"/>
    <w:next w:val="Normal"/>
    <w:rsid w:val="00F412E8"/>
    <w:pPr>
      <w:tabs>
        <w:tab w:val="left" w:pos="0"/>
      </w:tabs>
      <w:spacing w:before="120" w:after="60"/>
    </w:pPr>
    <w:rPr>
      <w:i/>
      <w:color w:val="918585"/>
      <w:sz w:val="22"/>
    </w:rPr>
  </w:style>
  <w:style w:type="paragraph" w:customStyle="1" w:styleId="TableBodyText">
    <w:name w:val="Table Body Text"/>
    <w:basedOn w:val="BodyText"/>
    <w:rsid w:val="00F412E8"/>
    <w:pPr>
      <w:spacing w:before="60" w:after="60"/>
    </w:pPr>
  </w:style>
  <w:style w:type="paragraph" w:styleId="ListContinue">
    <w:name w:val="List Continue"/>
    <w:basedOn w:val="List"/>
    <w:rsid w:val="00F412E8"/>
    <w:pPr>
      <w:ind w:firstLine="0"/>
    </w:pPr>
  </w:style>
  <w:style w:type="paragraph" w:customStyle="1" w:styleId="ListNote">
    <w:name w:val="List Note"/>
    <w:basedOn w:val="List"/>
    <w:rsid w:val="00F412E8"/>
    <w:pPr>
      <w:pBdr>
        <w:top w:val="single" w:sz="6" w:space="2" w:color="918585"/>
        <w:bottom w:val="single" w:sz="6" w:space="2" w:color="918585"/>
      </w:pBdr>
      <w:tabs>
        <w:tab w:val="left" w:pos="1021"/>
      </w:tabs>
      <w:ind w:firstLine="0"/>
    </w:pPr>
  </w:style>
  <w:style w:type="paragraph" w:customStyle="1" w:styleId="Warning">
    <w:name w:val="Warning"/>
    <w:basedOn w:val="BodyText"/>
    <w:rsid w:val="00F412E8"/>
    <w:pPr>
      <w:shd w:val="clear" w:color="auto" w:fill="D9D9D9"/>
      <w:tabs>
        <w:tab w:val="left" w:pos="992"/>
      </w:tabs>
      <w:ind w:left="119" w:right="119"/>
    </w:pPr>
    <w:rPr>
      <w:sz w:val="20"/>
    </w:rPr>
  </w:style>
  <w:style w:type="paragraph" w:customStyle="1" w:styleId="MarginIcons">
    <w:name w:val="Margin Icons"/>
    <w:basedOn w:val="BodyText"/>
    <w:rsid w:val="00F412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2E8"/>
    <w:rPr>
      <w:rFonts w:ascii="Courier New" w:hAnsi="Courier New"/>
    </w:rPr>
  </w:style>
  <w:style w:type="paragraph" w:customStyle="1" w:styleId="NoteBullet">
    <w:name w:val="Note Bullet"/>
    <w:basedOn w:val="Note"/>
    <w:rsid w:val="00F412E8"/>
    <w:pPr>
      <w:tabs>
        <w:tab w:val="clear" w:pos="680"/>
      </w:tabs>
      <w:spacing w:before="60" w:after="60"/>
    </w:pPr>
  </w:style>
  <w:style w:type="paragraph" w:customStyle="1" w:styleId="SubHeading2">
    <w:name w:val="SubHeading2"/>
    <w:basedOn w:val="HeadingBase"/>
    <w:rsid w:val="00F412E8"/>
    <w:pPr>
      <w:spacing w:before="240" w:after="60"/>
    </w:pPr>
    <w:rPr>
      <w:sz w:val="20"/>
    </w:rPr>
  </w:style>
  <w:style w:type="paragraph" w:customStyle="1" w:styleId="SubHeading1">
    <w:name w:val="SubHeading1"/>
    <w:basedOn w:val="HeadingBase"/>
    <w:rsid w:val="00F412E8"/>
    <w:pPr>
      <w:spacing w:before="240" w:after="60"/>
    </w:pPr>
    <w:rPr>
      <w:color w:val="918585"/>
      <w:sz w:val="22"/>
    </w:rPr>
  </w:style>
  <w:style w:type="paragraph" w:customStyle="1" w:styleId="SideHeading">
    <w:name w:val="Side Heading"/>
    <w:basedOn w:val="HeadingBase"/>
    <w:rsid w:val="00F412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2E8"/>
    <w:pPr>
      <w:tabs>
        <w:tab w:val="num" w:pos="360"/>
      </w:tabs>
    </w:pPr>
  </w:style>
  <w:style w:type="paragraph" w:styleId="PlainText">
    <w:name w:val="Plain Text"/>
    <w:basedOn w:val="Normal"/>
    <w:link w:val="PlainTextChar"/>
    <w:rsid w:val="00F412E8"/>
    <w:rPr>
      <w:sz w:val="20"/>
    </w:rPr>
  </w:style>
  <w:style w:type="character" w:customStyle="1" w:styleId="PlainTextChar">
    <w:name w:val="Plain Text Char"/>
    <w:basedOn w:val="DefaultParagraphFont"/>
    <w:link w:val="PlainText"/>
    <w:rsid w:val="00F412E8"/>
    <w:rPr>
      <w:rFonts w:ascii="Courier New" w:eastAsia="Times New Roman" w:hAnsi="Courier New" w:cs="Times New Roman"/>
      <w:sz w:val="20"/>
      <w:szCs w:val="20"/>
      <w:lang w:eastAsia="en-US"/>
    </w:rPr>
  </w:style>
  <w:style w:type="character" w:customStyle="1" w:styleId="MenuOption">
    <w:name w:val="Menu Option"/>
    <w:basedOn w:val="DefaultParagraphFont"/>
    <w:rsid w:val="00F412E8"/>
    <w:rPr>
      <w:b/>
      <w:smallCaps/>
    </w:rPr>
  </w:style>
  <w:style w:type="paragraph" w:customStyle="1" w:styleId="TableListNumber">
    <w:name w:val="Table List Number"/>
    <w:basedOn w:val="ListNumber"/>
    <w:rsid w:val="00F412E8"/>
    <w:pPr>
      <w:numPr>
        <w:numId w:val="0"/>
      </w:numPr>
    </w:pPr>
  </w:style>
  <w:style w:type="paragraph" w:styleId="TOC4">
    <w:name w:val="toc 4"/>
    <w:basedOn w:val="TOCBase"/>
    <w:next w:val="Normal"/>
    <w:semiHidden/>
    <w:rsid w:val="00F412E8"/>
    <w:pPr>
      <w:tabs>
        <w:tab w:val="right" w:leader="dot" w:pos="9071"/>
      </w:tabs>
      <w:ind w:left="1701"/>
    </w:pPr>
  </w:style>
  <w:style w:type="paragraph" w:customStyle="1" w:styleId="ListAlpha">
    <w:name w:val="List Alpha"/>
    <w:basedOn w:val="List"/>
    <w:rsid w:val="00F412E8"/>
    <w:pPr>
      <w:numPr>
        <w:numId w:val="8"/>
      </w:numPr>
    </w:pPr>
  </w:style>
  <w:style w:type="paragraph" w:customStyle="1" w:styleId="ListAlpha2">
    <w:name w:val="List Alpha 2"/>
    <w:basedOn w:val="List2"/>
    <w:rsid w:val="00F412E8"/>
    <w:pPr>
      <w:numPr>
        <w:numId w:val="7"/>
      </w:numPr>
    </w:pPr>
  </w:style>
  <w:style w:type="paragraph" w:styleId="List2">
    <w:name w:val="List 2"/>
    <w:basedOn w:val="BodyText"/>
    <w:rsid w:val="00F412E8"/>
    <w:pPr>
      <w:tabs>
        <w:tab w:val="left" w:pos="680"/>
      </w:tabs>
      <w:spacing w:before="60" w:after="60"/>
      <w:ind w:left="680" w:hanging="340"/>
    </w:pPr>
  </w:style>
  <w:style w:type="paragraph" w:styleId="List3">
    <w:name w:val="List 3"/>
    <w:basedOn w:val="BodyText"/>
    <w:rsid w:val="00F412E8"/>
    <w:pPr>
      <w:tabs>
        <w:tab w:val="left" w:pos="1021"/>
      </w:tabs>
      <w:spacing w:before="60" w:after="60"/>
      <w:ind w:left="1020" w:hanging="340"/>
    </w:pPr>
  </w:style>
  <w:style w:type="paragraph" w:styleId="List4">
    <w:name w:val="List 4"/>
    <w:basedOn w:val="BodyText"/>
    <w:rsid w:val="00F412E8"/>
    <w:pPr>
      <w:tabs>
        <w:tab w:val="left" w:pos="1361"/>
      </w:tabs>
      <w:spacing w:before="60" w:after="60"/>
      <w:ind w:left="1361" w:hanging="340"/>
    </w:pPr>
  </w:style>
  <w:style w:type="paragraph" w:styleId="List5">
    <w:name w:val="List 5"/>
    <w:basedOn w:val="BodyText"/>
    <w:rsid w:val="00F412E8"/>
    <w:pPr>
      <w:tabs>
        <w:tab w:val="left" w:pos="1701"/>
      </w:tabs>
      <w:spacing w:before="60" w:after="60"/>
      <w:ind w:left="1701" w:hanging="340"/>
    </w:pPr>
  </w:style>
  <w:style w:type="paragraph" w:styleId="ListBullet3">
    <w:name w:val="List Bullet 3"/>
    <w:basedOn w:val="List3"/>
    <w:rsid w:val="00F412E8"/>
    <w:pPr>
      <w:numPr>
        <w:numId w:val="14"/>
      </w:numPr>
      <w:tabs>
        <w:tab w:val="clear" w:pos="1021"/>
      </w:tabs>
      <w:ind w:left="1037" w:hanging="357"/>
    </w:pPr>
  </w:style>
  <w:style w:type="paragraph" w:styleId="ListBullet4">
    <w:name w:val="List Bullet 4"/>
    <w:basedOn w:val="List4"/>
    <w:rsid w:val="00F412E8"/>
    <w:pPr>
      <w:numPr>
        <w:numId w:val="2"/>
      </w:numPr>
    </w:pPr>
  </w:style>
  <w:style w:type="paragraph" w:styleId="ListBullet5">
    <w:name w:val="List Bullet 5"/>
    <w:basedOn w:val="List5"/>
    <w:rsid w:val="00F412E8"/>
    <w:pPr>
      <w:numPr>
        <w:numId w:val="3"/>
      </w:numPr>
    </w:pPr>
  </w:style>
  <w:style w:type="paragraph" w:styleId="ListContinue2">
    <w:name w:val="List Continue 2"/>
    <w:basedOn w:val="List2"/>
    <w:rsid w:val="00F412E8"/>
    <w:pPr>
      <w:ind w:firstLine="0"/>
    </w:pPr>
  </w:style>
  <w:style w:type="paragraph" w:styleId="ListContinue3">
    <w:name w:val="List Continue 3"/>
    <w:basedOn w:val="List3"/>
    <w:rsid w:val="00F412E8"/>
    <w:pPr>
      <w:ind w:left="1021" w:firstLine="0"/>
    </w:pPr>
  </w:style>
  <w:style w:type="paragraph" w:styleId="ListContinue4">
    <w:name w:val="List Continue 4"/>
    <w:basedOn w:val="List4"/>
    <w:rsid w:val="00F412E8"/>
    <w:pPr>
      <w:ind w:firstLine="0"/>
    </w:pPr>
  </w:style>
  <w:style w:type="paragraph" w:styleId="ListContinue5">
    <w:name w:val="List Continue 5"/>
    <w:basedOn w:val="List5"/>
    <w:rsid w:val="00F412E8"/>
    <w:pPr>
      <w:ind w:firstLine="0"/>
    </w:pPr>
  </w:style>
  <w:style w:type="paragraph" w:styleId="ListNumber3">
    <w:name w:val="List Number 3"/>
    <w:basedOn w:val="List3"/>
    <w:rsid w:val="00F412E8"/>
    <w:pPr>
      <w:numPr>
        <w:numId w:val="4"/>
      </w:numPr>
    </w:pPr>
  </w:style>
  <w:style w:type="paragraph" w:styleId="ListNumber4">
    <w:name w:val="List Number 4"/>
    <w:basedOn w:val="List4"/>
    <w:rsid w:val="00F412E8"/>
    <w:pPr>
      <w:numPr>
        <w:numId w:val="5"/>
      </w:numPr>
    </w:pPr>
  </w:style>
  <w:style w:type="paragraph" w:styleId="ListNumber5">
    <w:name w:val="List Number 5"/>
    <w:basedOn w:val="List5"/>
    <w:rsid w:val="00F412E8"/>
    <w:pPr>
      <w:numPr>
        <w:numId w:val="6"/>
      </w:numPr>
    </w:pPr>
  </w:style>
  <w:style w:type="paragraph" w:styleId="BlockText">
    <w:name w:val="Block Text"/>
    <w:basedOn w:val="Normal"/>
    <w:rsid w:val="00F412E8"/>
    <w:pPr>
      <w:spacing w:after="120"/>
      <w:ind w:left="1440" w:right="1440"/>
    </w:pPr>
  </w:style>
  <w:style w:type="character" w:customStyle="1" w:styleId="Subscript">
    <w:name w:val="Subscript"/>
    <w:basedOn w:val="DefaultParagraphFont"/>
    <w:rsid w:val="00F412E8"/>
    <w:rPr>
      <w:sz w:val="16"/>
      <w:vertAlign w:val="subscript"/>
    </w:rPr>
  </w:style>
  <w:style w:type="character" w:customStyle="1" w:styleId="Superscript">
    <w:name w:val="Superscript"/>
    <w:basedOn w:val="DefaultParagraphFont"/>
    <w:rsid w:val="00F412E8"/>
    <w:rPr>
      <w:sz w:val="16"/>
      <w:vertAlign w:val="superscript"/>
    </w:rPr>
  </w:style>
  <w:style w:type="character" w:customStyle="1" w:styleId="Symbols">
    <w:name w:val="Symbols"/>
    <w:basedOn w:val="DefaultParagraphFont"/>
    <w:rsid w:val="00F412E8"/>
    <w:rPr>
      <w:rFonts w:ascii="Symbol" w:hAnsi="Symbol"/>
    </w:rPr>
  </w:style>
  <w:style w:type="character" w:customStyle="1" w:styleId="MenuOptions">
    <w:name w:val="Menu Options"/>
    <w:basedOn w:val="DefaultParagraphFont"/>
    <w:rsid w:val="00F412E8"/>
    <w:rPr>
      <w:rFonts w:ascii="Arial Narrow" w:hAnsi="Arial Narrow"/>
      <w:smallCaps/>
    </w:rPr>
  </w:style>
  <w:style w:type="character" w:customStyle="1" w:styleId="Buttons">
    <w:name w:val="Buttons"/>
    <w:basedOn w:val="DefaultParagraphFont"/>
    <w:rsid w:val="00F412E8"/>
    <w:rPr>
      <w:b/>
    </w:rPr>
  </w:style>
  <w:style w:type="character" w:customStyle="1" w:styleId="Underlined">
    <w:name w:val="Underlined"/>
    <w:basedOn w:val="DefaultParagraphFont"/>
    <w:rsid w:val="00F412E8"/>
    <w:rPr>
      <w:u w:val="single"/>
    </w:rPr>
  </w:style>
  <w:style w:type="paragraph" w:customStyle="1" w:styleId="TableBodyTextRight">
    <w:name w:val="Table Body Text Right"/>
    <w:basedOn w:val="TableBodyText"/>
    <w:rsid w:val="00F412E8"/>
    <w:pPr>
      <w:widowControl w:val="0"/>
      <w:autoSpaceDE w:val="0"/>
      <w:autoSpaceDN w:val="0"/>
      <w:adjustRightInd w:val="0"/>
      <w:jc w:val="right"/>
    </w:pPr>
    <w:rPr>
      <w:rFonts w:cs="Arial"/>
      <w:szCs w:val="18"/>
    </w:rPr>
  </w:style>
  <w:style w:type="paragraph" w:customStyle="1" w:styleId="CopyrightText">
    <w:name w:val="Copyright Text"/>
    <w:basedOn w:val="BodyText"/>
    <w:rsid w:val="00F412E8"/>
    <w:rPr>
      <w:sz w:val="18"/>
    </w:rPr>
  </w:style>
  <w:style w:type="paragraph" w:customStyle="1" w:styleId="BodySmallRight">
    <w:name w:val="Body Small Right"/>
    <w:basedOn w:val="BodyTextRight"/>
    <w:rsid w:val="00F412E8"/>
    <w:rPr>
      <w:sz w:val="18"/>
      <w:szCs w:val="18"/>
    </w:rPr>
  </w:style>
  <w:style w:type="paragraph" w:customStyle="1" w:styleId="MarginEdition">
    <w:name w:val="Margin Edition"/>
    <w:basedOn w:val="MarginNote"/>
    <w:rsid w:val="00F412E8"/>
    <w:pPr>
      <w:spacing w:before="0" w:after="0"/>
    </w:pPr>
    <w:rPr>
      <w:rFonts w:ascii="Times New Roman" w:hAnsi="Times New Roman"/>
      <w:color w:val="999999"/>
    </w:rPr>
  </w:style>
  <w:style w:type="paragraph" w:customStyle="1" w:styleId="Spacer">
    <w:name w:val="Spacer"/>
    <w:basedOn w:val="Normal"/>
    <w:rsid w:val="00F412E8"/>
    <w:rPr>
      <w:sz w:val="2"/>
      <w:szCs w:val="2"/>
    </w:rPr>
  </w:style>
  <w:style w:type="character" w:customStyle="1" w:styleId="Small">
    <w:name w:val="Small"/>
    <w:basedOn w:val="DefaultParagraphFont"/>
    <w:rsid w:val="00F412E8"/>
    <w:rPr>
      <w:sz w:val="16"/>
    </w:rPr>
  </w:style>
  <w:style w:type="paragraph" w:customStyle="1" w:styleId="WideTable">
    <w:name w:val="Wide Table"/>
    <w:basedOn w:val="Normal"/>
    <w:rsid w:val="00F412E8"/>
    <w:pPr>
      <w:ind w:left="-1418"/>
    </w:pPr>
    <w:rPr>
      <w:sz w:val="2"/>
      <w:szCs w:val="2"/>
    </w:rPr>
  </w:style>
  <w:style w:type="character" w:styleId="PageNumber">
    <w:name w:val="page number"/>
    <w:basedOn w:val="DefaultParagraphFont"/>
    <w:rsid w:val="00F412E8"/>
  </w:style>
  <w:style w:type="paragraph" w:styleId="Quote">
    <w:name w:val="Quote"/>
    <w:basedOn w:val="Heading1"/>
    <w:link w:val="QuoteChar"/>
    <w:qFormat/>
    <w:rsid w:val="00F412E8"/>
    <w:rPr>
      <w:b w:val="0"/>
      <w:sz w:val="72"/>
      <w:szCs w:val="72"/>
      <w:lang w:val="en-NZ"/>
    </w:rPr>
  </w:style>
  <w:style w:type="character" w:customStyle="1" w:styleId="QuoteChar">
    <w:name w:val="Quote Char"/>
    <w:basedOn w:val="DefaultParagraphFont"/>
    <w:link w:val="Quote"/>
    <w:rsid w:val="00F412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2E8"/>
    <w:pPr>
      <w:pageBreakBefore/>
    </w:pPr>
  </w:style>
  <w:style w:type="paragraph" w:customStyle="1" w:styleId="Border">
    <w:name w:val="Border"/>
    <w:basedOn w:val="Normal"/>
    <w:qFormat/>
    <w:rsid w:val="00F412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2E8"/>
    <w:rPr>
      <w:b/>
      <w:bCs/>
      <w:i/>
      <w:iCs/>
      <w:color w:val="auto"/>
    </w:rPr>
  </w:style>
  <w:style w:type="paragraph" w:styleId="IntenseQuote">
    <w:name w:val="Intense Quote"/>
    <w:basedOn w:val="Normal"/>
    <w:next w:val="Normal"/>
    <w:link w:val="IntenseQuoteChar"/>
    <w:uiPriority w:val="30"/>
    <w:qFormat/>
    <w:rsid w:val="00F412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2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12E8"/>
    <w:rPr>
      <w:smallCaps/>
      <w:color w:val="auto"/>
      <w:u w:val="single"/>
    </w:rPr>
  </w:style>
  <w:style w:type="character" w:styleId="IntenseReference">
    <w:name w:val="Intense Reference"/>
    <w:basedOn w:val="DefaultParagraphFont"/>
    <w:uiPriority w:val="32"/>
    <w:qFormat/>
    <w:rsid w:val="00F412E8"/>
    <w:rPr>
      <w:b/>
      <w:bCs/>
      <w:smallCaps/>
      <w:color w:val="auto"/>
      <w:spacing w:val="5"/>
      <w:u w:val="single"/>
    </w:rPr>
  </w:style>
  <w:style w:type="paragraph" w:customStyle="1" w:styleId="2ColumnHeading">
    <w:name w:val="2Column Heading"/>
    <w:basedOn w:val="BodyText"/>
    <w:qFormat/>
    <w:rsid w:val="00F412E8"/>
    <w:pPr>
      <w:spacing w:after="60"/>
      <w:ind w:left="-2268"/>
    </w:pPr>
    <w:rPr>
      <w:b/>
    </w:rPr>
  </w:style>
  <w:style w:type="paragraph" w:customStyle="1" w:styleId="Heading1TOC">
    <w:name w:val="Heading1 TOC"/>
    <w:basedOn w:val="Normal"/>
    <w:qFormat/>
    <w:rsid w:val="00F412E8"/>
    <w:pPr>
      <w:spacing w:before="240" w:after="120"/>
    </w:pPr>
    <w:rPr>
      <w:rFonts w:ascii="Times New Roman" w:hAnsi="Times New Roman"/>
      <w:b/>
      <w:sz w:val="32"/>
    </w:rPr>
  </w:style>
  <w:style w:type="paragraph" w:customStyle="1" w:styleId="Heading2TOC">
    <w:name w:val="Heading2 TOC"/>
    <w:basedOn w:val="Normal"/>
    <w:qFormat/>
    <w:rsid w:val="00F412E8"/>
    <w:pPr>
      <w:spacing w:before="240" w:after="60"/>
    </w:pPr>
    <w:rPr>
      <w:rFonts w:ascii="Times New Roman" w:hAnsi="Times New Roman"/>
      <w:b/>
      <w:sz w:val="28"/>
    </w:rPr>
  </w:style>
  <w:style w:type="character" w:customStyle="1" w:styleId="Underline">
    <w:name w:val="Underline"/>
    <w:basedOn w:val="DefaultParagraphFont"/>
    <w:qFormat/>
    <w:rsid w:val="00F412E8"/>
    <w:rPr>
      <w:u w:val="single"/>
    </w:rPr>
  </w:style>
  <w:style w:type="paragraph" w:styleId="BalloonText">
    <w:name w:val="Balloon Text"/>
    <w:basedOn w:val="Normal"/>
    <w:link w:val="BalloonTextChar"/>
    <w:rsid w:val="00F412E8"/>
    <w:rPr>
      <w:rFonts w:ascii="Tahoma" w:hAnsi="Tahoma" w:cs="Tahoma"/>
      <w:sz w:val="16"/>
      <w:szCs w:val="16"/>
    </w:rPr>
  </w:style>
  <w:style w:type="character" w:customStyle="1" w:styleId="BalloonTextChar">
    <w:name w:val="Balloon Text Char"/>
    <w:basedOn w:val="DefaultParagraphFont"/>
    <w:link w:val="BalloonText"/>
    <w:rsid w:val="00F412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12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12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12E8"/>
    <w:rPr>
      <w:b/>
      <w:color w:val="660033"/>
      <w:spacing w:val="0"/>
    </w:rPr>
  </w:style>
  <w:style w:type="paragraph" w:customStyle="1" w:styleId="Nameditemlist">
    <w:name w:val="Named item list"/>
    <w:basedOn w:val="BodyText"/>
    <w:qFormat/>
    <w:rsid w:val="00F412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687</Words>
  <Characters>4320</Characters>
  <Application>Microsoft Office Word</Application>
  <DocSecurity>0</DocSecurity>
  <Lines>187</Lines>
  <Paragraphs>128</Paragraphs>
  <ScaleCrop>false</ScaleCrop>
  <Company>Author-it Software Corporation Ltd.</Company>
  <LinksUpToDate>false</LinksUpToDate>
  <CharactersWithSpaces>4879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DEFDV012B Perform underwater beach and waterway surveys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2013-01-25T16:14:00Z</dcterms:created>
  <dcterms:modified xsi:type="dcterms:W3CDTF">2013-01-25T16:14:00Z</dcterms:modified>
</cp:coreProperties>
</file>