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29D" w:rsidP="0036729D">
      <w:pPr>
        <w:pStyle w:val="Title"/>
      </w:pPr>
      <w:r>
        <w:fldChar w:fldCharType="begin"/>
      </w:r>
      <w:r>
        <w:instrText xml:space="preserve"> TITLE   \* MERGEFORMAT </w:instrText>
      </w:r>
      <w:r>
        <w:fldChar w:fldCharType="separate"/>
      </w:r>
      <w:r>
        <w:t>DEFDV008B Employ hand tools in an underwater environment</w:t>
      </w:r>
      <w:r>
        <w:fldChar w:fldCharType="end"/>
      </w:r>
    </w:p>
    <w:p w:rsidR="0036729D" w:rsidP="0036729D">
      <w:pPr>
        <w:pStyle w:val="Version"/>
        <w:sectPr w:rsidSect="003A7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7F47" w:rsidP="003A7F47">
      <w:pPr>
        <w:pStyle w:val="SuperHeading"/>
      </w:pPr>
      <w:r w:rsidRPr="003A7F47">
        <w:t>DEFDV008B Employ hand tools in an underwater environment</w:t>
      </w:r>
    </w:p>
    <w:p w:rsidR="00000000" w:rsidRPr="003A7F47" w:rsidP="003A7F47">
      <w:pPr>
        <w:pStyle w:val="Heading1"/>
      </w:pPr>
      <w:bookmarkStart w:id="1" w:name="O_518866"/>
      <w:bookmarkEnd w:id="1"/>
      <w:r w:rsidRPr="003A7F47">
        <w:t>Modification History</w:t>
      </w:r>
    </w:p>
    <w:tbl>
      <w:tblPr>
        <w:tblW w:w="0" w:type="auto"/>
        <w:tblLayout w:type="fixed"/>
        <w:tblCellMar>
          <w:left w:w="62" w:type="dxa"/>
          <w:right w:w="62" w:type="dxa"/>
        </w:tblCellMar>
        <w:tblLook w:val="0000"/>
      </w:tblPr>
      <w:tblGrid>
        <w:gridCol w:w="1134"/>
        <w:gridCol w:w="1134"/>
        <w:gridCol w:w="4536"/>
      </w:tblGrid>
      <w:tr w:rsidTr="003672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BodyText"/>
            </w:pPr>
            <w:r w:rsidRPr="003A7F4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BodyText"/>
            </w:pPr>
            <w:r w:rsidRPr="003A7F47">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SpecialBold"/>
              </w:rPr>
              <w:t>Comments</w:t>
            </w:r>
          </w:p>
        </w:tc>
      </w:tr>
      <w:tr w:rsidTr="003672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t xml:space="preserve">Layout adjusted. No changes to content. </w:t>
            </w:r>
          </w:p>
        </w:tc>
      </w:tr>
      <w:tr w:rsidTr="003672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BodyText"/>
            </w:pPr>
            <w:r w:rsidRPr="003A7F47">
              <w:t xml:space="preserve">Primary release. </w:t>
            </w:r>
          </w:p>
        </w:tc>
      </w:tr>
    </w:tbl>
    <w:p w:rsidR="00000000" w:rsidRPr="003A7F47" w:rsidP="003A7F47">
      <w:pPr>
        <w:pStyle w:val="BodyText"/>
      </w:pPr>
    </w:p>
    <w:p w:rsidR="00000000" w:rsidRPr="003A7F47" w:rsidP="003A7F47">
      <w:pPr>
        <w:pStyle w:val="AllowPageBreak"/>
      </w:pPr>
    </w:p>
    <w:p w:rsidR="00000000" w:rsidRPr="003A7F47" w:rsidP="003A7F47">
      <w:pPr>
        <w:pStyle w:val="Heading1"/>
      </w:pPr>
      <w:bookmarkStart w:id="2" w:name="O_518865"/>
      <w:bookmarkEnd w:id="2"/>
      <w:r w:rsidRPr="003A7F47">
        <w:t>Unit Descriptor</w:t>
      </w:r>
    </w:p>
    <w:p w:rsidR="00000000" w:rsidRPr="003A7F47" w:rsidP="003A7F47">
      <w:pPr>
        <w:pStyle w:val="BodyText"/>
      </w:pPr>
      <w:r w:rsidRPr="003A7F47">
        <w:t>This unit covers the competency required to use hand tools in an underwat</w:t>
      </w:r>
      <w:r w:rsidRPr="003A7F47">
        <w:t>er environment.</w:t>
      </w:r>
    </w:p>
    <w:p w:rsidR="00000000" w:rsidRPr="003A7F47" w:rsidP="003A7F47">
      <w:pPr>
        <w:pStyle w:val="BodyText"/>
      </w:pPr>
      <w:r w:rsidRPr="003A7F47">
        <w:t>The unit also includes selecting the appropriate hand tools for the work task and inspecting them for serviceability. The diver must ensure the tools are secured on own body throughout the dive, and correctly employ the tools during the wor</w:t>
      </w:r>
      <w:r w:rsidRPr="003A7F47">
        <w:t>k task, with particular attention to safety.</w:t>
      </w:r>
    </w:p>
    <w:p w:rsidR="00000000" w:rsidRPr="003A7F47" w:rsidP="003A7F47">
      <w:pPr>
        <w:pStyle w:val="BodyText"/>
      </w:pPr>
      <w:r w:rsidRPr="003A7F47">
        <w:t xml:space="preserve">The diver will be responsible for the recovery of any waste arising from the work task. Finally, the hand tools must be de serviced and stored appropriately for ongoing use. </w:t>
      </w:r>
    </w:p>
    <w:p w:rsidR="00000000" w:rsidRPr="003A7F47" w:rsidP="003A7F47">
      <w:pPr>
        <w:pStyle w:val="BodyText"/>
      </w:pPr>
      <w:r w:rsidRPr="003A7F47">
        <w:t>Note: This Unit of Competency relate</w:t>
      </w:r>
      <w:r w:rsidRPr="003A7F47">
        <w:t xml:space="preserve">s, in part, to the existing standards of the Australian Diver Accreditation Scheme (ADAS). All information was correct at the time of development of this Unit of Competency; however, any diver seeking ADAS accreditation should consult ADAS and not rely on </w:t>
      </w:r>
      <w:r w:rsidRPr="003A7F47">
        <w:t>the information contained in this unit.</w:t>
      </w:r>
    </w:p>
    <w:p w:rsidR="00000000" w:rsidRPr="003A7F47" w:rsidP="003A7F47">
      <w:pPr>
        <w:pStyle w:val="AllowPageBreak"/>
      </w:pPr>
    </w:p>
    <w:p w:rsidR="00000000" w:rsidRPr="003A7F47" w:rsidP="003A7F47">
      <w:pPr>
        <w:pStyle w:val="Heading1"/>
      </w:pPr>
      <w:bookmarkStart w:id="3" w:name="O_518864"/>
      <w:bookmarkEnd w:id="3"/>
      <w:r w:rsidRPr="003A7F47">
        <w:t>Application of the Unit</w:t>
      </w:r>
    </w:p>
    <w:p w:rsidR="00000000" w:rsidRPr="003A7F47" w:rsidP="003A7F47">
      <w:pPr>
        <w:pStyle w:val="BodyText"/>
      </w:pPr>
      <w:r w:rsidRPr="003A7F47">
        <w:t xml:space="preserve">As agreed in the creation of this Training Package, applications for units transferred from the PUA00 Public Safety Training Package will be developed </w:t>
      </w:r>
      <w:r w:rsidRPr="003A7F47">
        <w:t>as part of continuous improvement plans, and taking into account the change in Unit of Competency format as detailed in templates for Streamlined Training Packages.</w:t>
      </w:r>
    </w:p>
    <w:p w:rsidR="00000000" w:rsidRPr="003A7F47" w:rsidP="003A7F47">
      <w:pPr>
        <w:pStyle w:val="AllowPageBreak"/>
      </w:pPr>
    </w:p>
    <w:p w:rsidR="00000000" w:rsidRPr="003A7F47" w:rsidP="003A7F47">
      <w:pPr>
        <w:pStyle w:val="Heading1"/>
      </w:pPr>
      <w:bookmarkStart w:id="4" w:name="O_518863"/>
      <w:bookmarkEnd w:id="4"/>
      <w:r w:rsidRPr="003A7F47">
        <w:t>Licensing/Regulatory Information</w:t>
      </w:r>
    </w:p>
    <w:p w:rsidR="00000000" w:rsidRPr="003A7F47" w:rsidP="003A7F47">
      <w:pPr>
        <w:pStyle w:val="BodyText"/>
      </w:pPr>
      <w:r w:rsidRPr="003A7F47">
        <w:t>Not applicable.</w:t>
      </w:r>
    </w:p>
    <w:p w:rsidR="00000000" w:rsidRPr="003A7F47" w:rsidP="003A7F47">
      <w:pPr>
        <w:pStyle w:val="AllowPageBreak"/>
      </w:pPr>
    </w:p>
    <w:p w:rsidR="00000000" w:rsidRPr="003A7F47" w:rsidP="003A7F47">
      <w:pPr>
        <w:pStyle w:val="Heading1"/>
      </w:pPr>
      <w:bookmarkStart w:id="5" w:name="O_518862"/>
      <w:bookmarkEnd w:id="5"/>
      <w:r w:rsidRPr="003A7F47">
        <w:t>Pre-Requ</w:t>
      </w:r>
      <w:r w:rsidRPr="003A7F47">
        <w:t>isites</w:t>
      </w:r>
    </w:p>
    <w:p w:rsidR="00000000" w:rsidRPr="003A7F47" w:rsidP="003A7F47">
      <w:pPr>
        <w:pStyle w:val="BodyText"/>
      </w:pPr>
      <w:r w:rsidRPr="003A7F47">
        <w:t>DEFDV001B Dive using self-contained underwater breathing apparatus in open water to 30 metres.</w:t>
      </w:r>
    </w:p>
    <w:p w:rsidR="00000000" w:rsidRPr="003A7F47" w:rsidP="003A7F47">
      <w:pPr>
        <w:pStyle w:val="AllowPageBreak"/>
      </w:pPr>
    </w:p>
    <w:p w:rsidR="00000000" w:rsidRPr="003A7F47" w:rsidP="003A7F47">
      <w:pPr>
        <w:pStyle w:val="Heading1"/>
      </w:pPr>
      <w:bookmarkStart w:id="6" w:name="O_518861"/>
      <w:bookmarkEnd w:id="6"/>
      <w:r w:rsidRPr="003A7F47">
        <w:t>Employability Skills Information</w:t>
      </w:r>
    </w:p>
    <w:p w:rsidR="00000000" w:rsidRPr="003A7F47" w:rsidP="003A7F47">
      <w:pPr>
        <w:pStyle w:val="BodyText"/>
      </w:pPr>
      <w:r w:rsidRPr="003A7F47">
        <w:t>This unit contains employability skills.</w:t>
      </w:r>
    </w:p>
    <w:p w:rsidR="00000000" w:rsidRPr="003A7F47" w:rsidP="003A7F47">
      <w:pPr>
        <w:pStyle w:val="AllowPageBreak"/>
      </w:pPr>
    </w:p>
    <w:p w:rsidR="00000000" w:rsidRPr="003A7F47" w:rsidP="003A7F47">
      <w:pPr>
        <w:pStyle w:val="Heading1"/>
      </w:pPr>
      <w:bookmarkStart w:id="7" w:name="O_518860"/>
      <w:bookmarkEnd w:id="7"/>
      <w:r w:rsidRPr="003A7F47">
        <w:t>Elements and Performance Criteria Pre-Content</w:t>
      </w:r>
    </w:p>
    <w:tbl>
      <w:tblPr>
        <w:tblW w:w="0" w:type="auto"/>
        <w:tblLayout w:type="fixed"/>
        <w:tblCellMar>
          <w:left w:w="62" w:type="dxa"/>
          <w:right w:w="62" w:type="dxa"/>
        </w:tblCellMar>
        <w:tblLook w:val="0000"/>
      </w:tblPr>
      <w:tblGrid>
        <w:gridCol w:w="3060"/>
        <w:gridCol w:w="5580"/>
      </w:tblGrid>
      <w:tr w:rsidTr="0036729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A7F47">
            <w:pPr>
              <w:pStyle w:val="BodyText"/>
              <w:rPr>
                <w:lang w:val="en-NZ"/>
              </w:rPr>
            </w:pPr>
            <w:r w:rsidRPr="003A7F4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A7F47" w:rsidP="003A7F47">
            <w:pPr>
              <w:pStyle w:val="BodyText"/>
            </w:pPr>
            <w:r w:rsidRPr="003A7F47">
              <w:t xml:space="preserve">Performance Criteria describe the required performance needed to demonstrate achievement of the element. Where </w:t>
            </w:r>
            <w:r w:rsidRPr="003A7F47">
              <w:rPr>
                <w:rStyle w:val="BoldandItalics"/>
              </w:rPr>
              <w:t>bold italicised</w:t>
            </w:r>
            <w:r w:rsidRPr="003A7F47">
              <w:t xml:space="preserve"> text is used, further information is detailed in the Range Stat</w:t>
            </w:r>
            <w:r w:rsidRPr="003A7F47">
              <w:t>ement. Assessment of performance is to be consistent with the Evidence Guide.</w:t>
            </w:r>
          </w:p>
        </w:tc>
      </w:tr>
    </w:tbl>
    <w:p w:rsidR="00000000" w:rsidRPr="003A7F47" w:rsidP="003A7F47">
      <w:pPr>
        <w:pStyle w:val="BodyText"/>
      </w:pPr>
    </w:p>
    <w:p w:rsidR="00000000" w:rsidRPr="003A7F47" w:rsidP="003A7F47">
      <w:pPr>
        <w:pStyle w:val="AllowPageBreak"/>
      </w:pPr>
    </w:p>
    <w:p w:rsidR="00000000" w:rsidRPr="003A7F47" w:rsidP="003A7F47">
      <w:pPr>
        <w:pStyle w:val="Heading1"/>
      </w:pPr>
      <w:bookmarkStart w:id="8" w:name="O_518859"/>
      <w:bookmarkEnd w:id="8"/>
      <w:r w:rsidRPr="003A7F47">
        <w:t>Elements and Performance Criteria</w:t>
      </w:r>
    </w:p>
    <w:tbl>
      <w:tblPr>
        <w:tblW w:w="0" w:type="auto"/>
        <w:tblLayout w:type="fixed"/>
        <w:tblCellMar>
          <w:left w:w="62" w:type="dxa"/>
          <w:right w:w="62" w:type="dxa"/>
        </w:tblCellMar>
        <w:tblLook w:val="0000"/>
      </w:tblPr>
      <w:tblGrid>
        <w:gridCol w:w="3060"/>
        <w:gridCol w:w="5580"/>
      </w:tblGrid>
      <w:tr w:rsidTr="003672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A7F47" w:rsidP="003A7F47">
            <w:pPr>
              <w:pStyle w:val="BodyText"/>
            </w:pPr>
            <w:r w:rsidRPr="003A7F4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A7F47">
            <w:pPr>
              <w:pStyle w:val="BodyText"/>
              <w:rPr>
                <w:lang w:val="en-NZ"/>
              </w:rPr>
            </w:pPr>
            <w:r w:rsidRPr="003A7F47">
              <w:rPr>
                <w:rStyle w:val="SpecialBold"/>
              </w:rPr>
              <w:t>PERFORMANCE CRITERIA</w:t>
            </w:r>
          </w:p>
        </w:tc>
      </w:tr>
      <w:tr w:rsidTr="0036729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A7F47">
            <w:pPr>
              <w:pStyle w:val="List"/>
              <w:rPr>
                <w:lang w:val="en-NZ"/>
              </w:rPr>
            </w:pPr>
            <w:r w:rsidRPr="003A7F47">
              <w:rPr>
                <w:rStyle w:val="SpecialBold"/>
              </w:rPr>
              <w:t>1.</w:t>
            </w:r>
            <w:r w:rsidRPr="003A7F47">
              <w:rPr>
                <w:rStyle w:val="SpecialBold"/>
              </w:rPr>
              <w:tab/>
              <w:t>Select and prepare hand tools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A7F47" w:rsidP="003A7F47">
            <w:pPr>
              <w:pStyle w:val="List"/>
            </w:pPr>
            <w:r w:rsidRPr="003A7F47">
              <w:t>1.1</w:t>
            </w:r>
            <w:r w:rsidRPr="003A7F47">
              <w:tab/>
            </w:r>
            <w:r w:rsidRPr="003A7F47">
              <w:rPr>
                <w:rStyle w:val="BoldandItalics"/>
              </w:rPr>
              <w:t>Work task</w:t>
            </w:r>
            <w:r w:rsidRPr="003A7F47">
              <w:t xml:space="preserve"> and </w:t>
            </w:r>
            <w:r w:rsidRPr="003A7F47">
              <w:rPr>
                <w:rStyle w:val="BoldandItalics"/>
              </w:rPr>
              <w:t>worksite data</w:t>
            </w:r>
            <w:r w:rsidRPr="003A7F47">
              <w:t xml:space="preserve"> are determined and analysed to determine the specific requirements for </w:t>
            </w:r>
            <w:r w:rsidRPr="003A7F47">
              <w:rPr>
                <w:rStyle w:val="BoldandItalics"/>
              </w:rPr>
              <w:t>hand tools.</w:t>
            </w:r>
          </w:p>
          <w:p w:rsidR="00000000" w:rsidRPr="003A7F47" w:rsidP="003A7F47">
            <w:pPr>
              <w:pStyle w:val="List"/>
            </w:pPr>
            <w:r w:rsidRPr="003A7F47">
              <w:t>1.2</w:t>
            </w:r>
            <w:r w:rsidRPr="003A7F47">
              <w:tab/>
              <w:t>Work plan is developed consistent with the dive plan.</w:t>
            </w:r>
          </w:p>
          <w:p w:rsidR="00000000" w:rsidRPr="003A7F47" w:rsidP="003A7F47">
            <w:pPr>
              <w:pStyle w:val="List"/>
            </w:pPr>
            <w:r w:rsidRPr="003A7F47">
              <w:t>1.3</w:t>
            </w:r>
            <w:r w:rsidRPr="003A7F47">
              <w:tab/>
              <w:t xml:space="preserve">Hand tools and </w:t>
            </w:r>
            <w:r w:rsidRPr="003A7F47">
              <w:rPr>
                <w:rStyle w:val="BoldandItalics"/>
              </w:rPr>
              <w:t>protective equipment</w:t>
            </w:r>
            <w:r w:rsidRPr="003A7F47">
              <w:t xml:space="preserve"> are </w:t>
            </w:r>
            <w:r w:rsidRPr="003A7F47">
              <w:rPr>
                <w:rStyle w:val="BoldandItalics"/>
              </w:rPr>
              <w:t>selected</w:t>
            </w:r>
            <w:r w:rsidRPr="003A7F47">
              <w:t xml:space="preserve">, </w:t>
            </w:r>
            <w:r w:rsidRPr="003A7F47">
              <w:rPr>
                <w:rStyle w:val="BoldandItalics"/>
              </w:rPr>
              <w:t>inspected and prepared.</w:t>
            </w:r>
          </w:p>
          <w:p w:rsidR="00000000" w:rsidRPr="003A7F47" w:rsidP="003A7F47">
            <w:pPr>
              <w:pStyle w:val="List"/>
            </w:pPr>
            <w:r w:rsidRPr="003A7F47">
              <w:t>1.4</w:t>
            </w:r>
            <w:r w:rsidRPr="003A7F47">
              <w:tab/>
              <w:t>Hand tools are secured safely to</w:t>
            </w:r>
            <w:r w:rsidRPr="003A7F47">
              <w:t>/from the dive site.</w:t>
            </w:r>
          </w:p>
          <w:p w:rsidR="00000000" w:rsidRPr="003A7F47" w:rsidP="003A7F47">
            <w:pPr>
              <w:pStyle w:val="List"/>
            </w:pPr>
            <w:r w:rsidRPr="003A7F47">
              <w:t>1.5</w:t>
            </w:r>
            <w:r w:rsidRPr="003A7F47">
              <w:tab/>
              <w:t xml:space="preserve">Access obstructions and other </w:t>
            </w:r>
            <w:r w:rsidRPr="003A7F47">
              <w:rPr>
                <w:rStyle w:val="BoldandItalics"/>
              </w:rPr>
              <w:t>hazards</w:t>
            </w:r>
            <w:r w:rsidRPr="003A7F47">
              <w:t xml:space="preserve"> are assessed and </w:t>
            </w:r>
            <w:r w:rsidRPr="003A7F47">
              <w:rPr>
                <w:rStyle w:val="BoldandItalics"/>
              </w:rPr>
              <w:t>action</w:t>
            </w:r>
            <w:r w:rsidRPr="003A7F47">
              <w:t xml:space="preserve"> is taken to </w:t>
            </w:r>
            <w:r w:rsidRPr="003A7F47">
              <w:rPr>
                <w:rStyle w:val="BoldandItalics"/>
              </w:rPr>
              <w:t>remove</w:t>
            </w:r>
            <w:r w:rsidRPr="003A7F47">
              <w:t>/</w:t>
            </w:r>
            <w:r w:rsidRPr="003A7F47">
              <w:rPr>
                <w:rStyle w:val="BoldandItalics"/>
              </w:rPr>
              <w:t>reduce the risk.</w:t>
            </w:r>
          </w:p>
          <w:p w:rsidR="00000000" w:rsidP="003A7F47">
            <w:pPr>
              <w:pStyle w:val="List"/>
              <w:rPr>
                <w:lang w:val="en-NZ"/>
              </w:rPr>
            </w:pPr>
            <w:r w:rsidRPr="003A7F47">
              <w:t>1.6</w:t>
            </w:r>
            <w:r w:rsidRPr="003A7F47">
              <w:tab/>
            </w:r>
            <w:r w:rsidRPr="003A7F47">
              <w:t>Work health and safety (WHS) requirements and recognised safety precautions are applied in accordance with standard procedures, manufacturers' instructions and legislation.</w:t>
            </w:r>
          </w:p>
        </w:tc>
      </w:tr>
      <w:tr w:rsidTr="0036729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A7F47">
            <w:pPr>
              <w:pStyle w:val="List"/>
              <w:rPr>
                <w:lang w:val="en-NZ"/>
              </w:rPr>
            </w:pPr>
            <w:r w:rsidRPr="003A7F47">
              <w:rPr>
                <w:rStyle w:val="SpecialBold"/>
              </w:rPr>
              <w:t>2.</w:t>
            </w:r>
            <w:r w:rsidRPr="003A7F47">
              <w:rPr>
                <w:rStyle w:val="SpecialBold"/>
              </w:rPr>
              <w:tab/>
              <w:t>Operate hand tools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A7F47" w:rsidP="003A7F47">
            <w:pPr>
              <w:pStyle w:val="List"/>
            </w:pPr>
            <w:r w:rsidRPr="003A7F47">
              <w:t>2.1</w:t>
            </w:r>
            <w:r w:rsidRPr="003A7F47">
              <w:tab/>
            </w:r>
            <w:r w:rsidRPr="003A7F47">
              <w:t>Hand tools are secured on self during the dive for ease of accessibility and lack of interference with mobility and dive equipment.</w:t>
            </w:r>
          </w:p>
          <w:p w:rsidR="00000000" w:rsidRPr="003A7F47" w:rsidP="003A7F47">
            <w:pPr>
              <w:pStyle w:val="List"/>
            </w:pPr>
            <w:r w:rsidRPr="003A7F47">
              <w:t>2.2</w:t>
            </w:r>
            <w:r w:rsidRPr="003A7F47">
              <w:tab/>
              <w:t>Work-safe area is established and the location and safety of divers is confirmed prior to commencing work task/s.</w:t>
            </w:r>
          </w:p>
          <w:p w:rsidR="00000000" w:rsidP="003A7F47">
            <w:pPr>
              <w:pStyle w:val="List"/>
              <w:rPr>
                <w:lang w:val="en-NZ"/>
              </w:rPr>
            </w:pPr>
            <w:r w:rsidRPr="003A7F47">
              <w:t>2.3</w:t>
            </w:r>
            <w:r w:rsidRPr="003A7F47">
              <w:tab/>
            </w:r>
            <w:r w:rsidRPr="003A7F47">
              <w:rPr>
                <w:rStyle w:val="BoldandItalics"/>
              </w:rPr>
              <w:t>Ha</w:t>
            </w:r>
            <w:r w:rsidRPr="003A7F47">
              <w:rPr>
                <w:rStyle w:val="BoldandItalics"/>
              </w:rPr>
              <w:t>nd tools are employed</w:t>
            </w:r>
            <w:r w:rsidRPr="003A7F47">
              <w:t xml:space="preserve"> underwater ensuring management of their associated hazards.</w:t>
            </w:r>
          </w:p>
        </w:tc>
      </w:tr>
      <w:tr w:rsidTr="0036729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A7F47">
            <w:pPr>
              <w:pStyle w:val="List"/>
              <w:rPr>
                <w:lang w:val="en-NZ"/>
              </w:rPr>
            </w:pPr>
            <w:r w:rsidRPr="003A7F47">
              <w:rPr>
                <w:rStyle w:val="SpecialBold"/>
              </w:rPr>
              <w:t>3.</w:t>
            </w:r>
            <w:r w:rsidRPr="003A7F47">
              <w:rPr>
                <w:rStyle w:val="SpecialBold"/>
              </w:rPr>
              <w:tab/>
              <w:t>Maintain hand tools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A7F47" w:rsidP="003A7F47">
            <w:pPr>
              <w:pStyle w:val="List"/>
            </w:pPr>
            <w:r w:rsidRPr="003A7F47">
              <w:t>3.1</w:t>
            </w:r>
            <w:r w:rsidRPr="003A7F47">
              <w:tab/>
            </w:r>
            <w:r w:rsidRPr="003A7F47">
              <w:rPr>
                <w:rStyle w:val="BoldandItalics"/>
              </w:rPr>
              <w:t>Environmental impact</w:t>
            </w:r>
            <w:r w:rsidRPr="003A7F47">
              <w:t xml:space="preserve"> arising from use of hand tools is minimised and waste products are recovered.</w:t>
            </w:r>
          </w:p>
          <w:p w:rsidR="00000000" w:rsidRPr="003A7F47" w:rsidP="003A7F47">
            <w:pPr>
              <w:pStyle w:val="List"/>
            </w:pPr>
            <w:r w:rsidRPr="003A7F47">
              <w:t>3.2</w:t>
            </w:r>
            <w:r w:rsidRPr="003A7F47">
              <w:tab/>
              <w:t xml:space="preserve">Hand tools and protective equipment are </w:t>
            </w:r>
            <w:r w:rsidRPr="003A7F47">
              <w:rPr>
                <w:rStyle w:val="BoldandItalics"/>
              </w:rPr>
              <w:t>de</w:t>
            </w:r>
            <w:r w:rsidRPr="003A7F47">
              <w:t>-</w:t>
            </w:r>
            <w:r w:rsidRPr="003A7F47">
              <w:rPr>
                <w:rStyle w:val="BoldandItalics"/>
              </w:rPr>
              <w:t>serviced</w:t>
            </w:r>
            <w:r w:rsidRPr="003A7F47">
              <w:t xml:space="preserve"> after use.</w:t>
            </w:r>
          </w:p>
        </w:tc>
      </w:tr>
    </w:tbl>
    <w:p w:rsidR="00000000" w:rsidRPr="003A7F47" w:rsidP="003A7F47">
      <w:pPr>
        <w:pStyle w:val="BodyText"/>
      </w:pPr>
    </w:p>
    <w:p w:rsidR="00000000" w:rsidRPr="003A7F47" w:rsidP="003A7F47">
      <w:pPr>
        <w:pStyle w:val="AllowPageBreak"/>
      </w:pPr>
    </w:p>
    <w:p w:rsidR="00000000" w:rsidRPr="003A7F47" w:rsidP="003A7F47">
      <w:pPr>
        <w:pStyle w:val="Heading1"/>
      </w:pPr>
      <w:bookmarkStart w:id="9" w:name="O_518858"/>
      <w:bookmarkEnd w:id="9"/>
      <w:r w:rsidRPr="003A7F47">
        <w:t>Required Skills and Knowledge</w:t>
      </w:r>
    </w:p>
    <w:tbl>
      <w:tblPr>
        <w:tblW w:w="0" w:type="auto"/>
        <w:tblLayout w:type="fixed"/>
        <w:tblCellMar>
          <w:left w:w="62" w:type="dxa"/>
          <w:right w:w="62" w:type="dxa"/>
        </w:tblCellMar>
        <w:tblLook w:val="0000"/>
      </w:tblPr>
      <w:tblGrid>
        <w:gridCol w:w="8640"/>
      </w:tblGrid>
      <w:tr w:rsidTr="003672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7F47">
            <w:pPr>
              <w:pStyle w:val="BodyText"/>
              <w:rPr>
                <w:lang w:val="en-NZ"/>
              </w:rPr>
            </w:pPr>
            <w:r w:rsidRPr="003A7F47">
              <w:t>This describes the essential skills and knowledge and their level, required for this unit.</w:t>
            </w:r>
          </w:p>
        </w:tc>
      </w:tr>
      <w:tr w:rsidTr="003672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7F47">
            <w:pPr>
              <w:pStyle w:val="BodyText"/>
              <w:rPr>
                <w:lang w:val="en-NZ"/>
              </w:rPr>
            </w:pPr>
            <w:r w:rsidRPr="003A7F47">
              <w:rPr>
                <w:rStyle w:val="SpecialBold"/>
              </w:rPr>
              <w:t>Required Skills</w:t>
            </w:r>
          </w:p>
        </w:tc>
      </w:tr>
      <w:tr w:rsidTr="003672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A7F47" w:rsidP="003A7F47">
            <w:pPr>
              <w:pStyle w:val="ListBullet"/>
            </w:pPr>
            <w:r w:rsidRPr="003A7F47">
              <w:t>ability to dive</w:t>
            </w:r>
          </w:p>
          <w:p w:rsidR="00000000" w:rsidRPr="003A7F47" w:rsidP="003A7F47">
            <w:pPr>
              <w:pStyle w:val="ListBullet"/>
            </w:pPr>
            <w:r w:rsidRPr="003A7F47">
              <w:t>employ hand tools</w:t>
            </w:r>
          </w:p>
          <w:p w:rsidR="00000000" w:rsidRPr="003A7F47" w:rsidP="003A7F47">
            <w:pPr>
              <w:pStyle w:val="ListBullet"/>
            </w:pPr>
            <w:r w:rsidRPr="003A7F47">
              <w:t>identify requirement for hand tools</w:t>
            </w:r>
          </w:p>
          <w:p w:rsidR="00000000" w:rsidP="003A7F47">
            <w:pPr>
              <w:pStyle w:val="ListBullet"/>
              <w:rPr>
                <w:lang w:val="en-NZ"/>
              </w:rPr>
            </w:pPr>
            <w:r w:rsidRPr="003A7F47">
              <w:t>maintain hand tools</w:t>
            </w:r>
          </w:p>
        </w:tc>
      </w:tr>
      <w:tr w:rsidTr="003672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7F47">
            <w:pPr>
              <w:pStyle w:val="BodyText"/>
              <w:rPr>
                <w:lang w:val="en-NZ"/>
              </w:rPr>
            </w:pPr>
            <w:r w:rsidRPr="003A7F47">
              <w:rPr>
                <w:rStyle w:val="SpecialBold"/>
              </w:rPr>
              <w:t>Required Knowledge</w:t>
            </w:r>
          </w:p>
        </w:tc>
      </w:tr>
      <w:tr w:rsidTr="003672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A7F47" w:rsidP="003A7F47">
            <w:pPr>
              <w:pStyle w:val="ListBullet"/>
            </w:pPr>
            <w:r w:rsidRPr="003A7F47">
              <w:t>care of tools</w:t>
            </w:r>
          </w:p>
          <w:p w:rsidR="00000000" w:rsidRPr="003A7F47" w:rsidP="003A7F47">
            <w:pPr>
              <w:pStyle w:val="ListBullet"/>
            </w:pPr>
            <w:r w:rsidRPr="003A7F47">
              <w:t>dive equipment</w:t>
            </w:r>
          </w:p>
          <w:p w:rsidR="00000000" w:rsidRPr="003A7F47" w:rsidP="003A7F47">
            <w:pPr>
              <w:pStyle w:val="ListBullet"/>
            </w:pPr>
            <w:r w:rsidRPr="003A7F47">
              <w:t>dive physics</w:t>
            </w:r>
          </w:p>
          <w:p w:rsidR="00000000" w:rsidRPr="003A7F47" w:rsidP="003A7F47">
            <w:pPr>
              <w:pStyle w:val="ListBullet"/>
            </w:pPr>
            <w:r w:rsidRPr="003A7F47">
              <w:t>general occupational/diving safety awareness</w:t>
            </w:r>
          </w:p>
          <w:p w:rsidR="00000000" w:rsidRPr="003A7F47" w:rsidP="003A7F47">
            <w:pPr>
              <w:pStyle w:val="ListBullet"/>
            </w:pPr>
            <w:r w:rsidRPr="003A7F47">
              <w:t>identification of tool faults</w:t>
            </w:r>
          </w:p>
          <w:p w:rsidR="00000000" w:rsidRPr="003A7F47" w:rsidP="003A7F47">
            <w:pPr>
              <w:pStyle w:val="ListBullet"/>
            </w:pPr>
            <w:r w:rsidRPr="003A7F47">
              <w:t>oceanography</w:t>
            </w:r>
          </w:p>
          <w:p w:rsidR="00000000" w:rsidRPr="003A7F47" w:rsidP="003A7F47">
            <w:pPr>
              <w:pStyle w:val="ListBullet"/>
            </w:pPr>
            <w:r w:rsidRPr="003A7F47">
              <w:t>relevant references and Australian Standards</w:t>
            </w:r>
          </w:p>
          <w:p w:rsidR="00000000" w:rsidRPr="003A7F47" w:rsidP="003A7F47">
            <w:pPr>
              <w:pStyle w:val="ListBullet"/>
            </w:pPr>
            <w:r w:rsidRPr="003A7F47">
              <w:t>use of tools on land</w:t>
            </w:r>
          </w:p>
          <w:p w:rsidR="00000000" w:rsidRPr="003A7F47" w:rsidP="003A7F47">
            <w:pPr>
              <w:pStyle w:val="ListBullet"/>
            </w:pPr>
            <w:r w:rsidRPr="003A7F47">
              <w:t>work hazards</w:t>
            </w:r>
          </w:p>
        </w:tc>
      </w:tr>
    </w:tbl>
    <w:p w:rsidR="00000000" w:rsidRPr="003A7F47" w:rsidP="003A7F47">
      <w:pPr>
        <w:pStyle w:val="BodyText"/>
      </w:pPr>
    </w:p>
    <w:p w:rsidR="00000000" w:rsidRPr="003A7F47" w:rsidP="003A7F47">
      <w:pPr>
        <w:pStyle w:val="AllowPageBreak"/>
      </w:pPr>
    </w:p>
    <w:p w:rsidR="00000000" w:rsidRPr="003A7F47" w:rsidP="003A7F47">
      <w:pPr>
        <w:pStyle w:val="Heading1"/>
      </w:pPr>
      <w:bookmarkStart w:id="10" w:name="O_518857"/>
      <w:bookmarkEnd w:id="10"/>
      <w:r w:rsidRPr="003A7F47">
        <w:t>Evidence Guide</w:t>
      </w:r>
    </w:p>
    <w:tbl>
      <w:tblPr>
        <w:tblW w:w="0" w:type="auto"/>
        <w:tblLayout w:type="fixed"/>
        <w:tblCellMar>
          <w:left w:w="62" w:type="dxa"/>
          <w:right w:w="62" w:type="dxa"/>
        </w:tblCellMar>
        <w:tblLook w:val="0000"/>
      </w:tblPr>
      <w:tblGrid>
        <w:gridCol w:w="3060"/>
        <w:gridCol w:w="5580"/>
      </w:tblGrid>
      <w:tr w:rsidTr="003A7F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7F47">
            <w:pPr>
              <w:pStyle w:val="BodyText"/>
              <w:rPr>
                <w:lang w:val="en-NZ"/>
              </w:rPr>
            </w:pPr>
            <w:r w:rsidRPr="003A7F47">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A7F47" w:rsidP="003A7F47">
            <w:pPr>
              <w:pStyle w:val="BodyText"/>
            </w:pPr>
            <w:r w:rsidRPr="003A7F47">
              <w:t>Assessment must confirm the ability to attend to personal and collective safety; and to consider the environmental impact as part of</w:t>
            </w:r>
            <w:r w:rsidRPr="003A7F47">
              <w:t xml:space="preserve"> the dive plan.</w:t>
            </w:r>
          </w:p>
          <w:p w:rsidR="00000000" w:rsidRPr="003A7F47" w:rsidP="003A7F47">
            <w:pPr>
              <w:pStyle w:val="BodyText"/>
            </w:pPr>
            <w:r w:rsidRPr="003A7F47">
              <w:rPr>
                <w:rStyle w:val="SpecialBold"/>
              </w:rPr>
              <w:t>Consistency in performance</w:t>
            </w:r>
          </w:p>
          <w:p w:rsidR="00000000" w:rsidP="003A7F47">
            <w:pPr>
              <w:pStyle w:val="BodyText"/>
              <w:rPr>
                <w:lang w:val="en-NZ"/>
              </w:rPr>
            </w:pPr>
            <w:r w:rsidRPr="003A7F47">
              <w:t>Competency should be demonstrated during a number of work tasks where the diver employs not less than four different hand tools in underwater work tasks for a total usage time of not less than 60 minutes.</w:t>
            </w:r>
          </w:p>
        </w:tc>
      </w:tr>
      <w:tr w:rsidTr="003A7F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A7F47" w:rsidP="003A7F47">
            <w:pPr>
              <w:pStyle w:val="BodyText"/>
            </w:pPr>
            <w:r w:rsidRPr="003A7F47">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A7F47" w:rsidP="003A7F47">
            <w:pPr>
              <w:pStyle w:val="BodyText"/>
            </w:pPr>
            <w:r w:rsidRPr="003A7F47">
              <w:rPr>
                <w:rStyle w:val="SpecialBold"/>
              </w:rPr>
              <w:t>Context of assessment</w:t>
            </w:r>
          </w:p>
          <w:p w:rsidR="00000000" w:rsidRPr="003A7F47" w:rsidP="003A7F47">
            <w:pPr>
              <w:pStyle w:val="BodyText"/>
            </w:pPr>
            <w:r w:rsidRPr="003A7F47">
              <w:t>Competency should be assessed in the ocean supported by questioning on shore or aboard vessels.</w:t>
            </w:r>
          </w:p>
          <w:p w:rsidR="00000000" w:rsidRPr="003A7F47" w:rsidP="003A7F47">
            <w:pPr>
              <w:pStyle w:val="BodyText"/>
            </w:pPr>
            <w:r w:rsidRPr="003A7F47">
              <w:t>When practicable, assessment should relate to the diver’s vocational focus.</w:t>
            </w:r>
          </w:p>
          <w:p w:rsidR="00000000" w:rsidRPr="003A7F47" w:rsidP="003A7F47">
            <w:pPr>
              <w:pStyle w:val="BodyText"/>
            </w:pPr>
            <w:r w:rsidRPr="003A7F47">
              <w:rPr>
                <w:rStyle w:val="SpecialBold"/>
              </w:rPr>
              <w:t>Specific reso</w:t>
            </w:r>
            <w:r w:rsidRPr="003A7F47">
              <w:rPr>
                <w:rStyle w:val="SpecialBold"/>
              </w:rPr>
              <w:t>urces for assessment</w:t>
            </w:r>
          </w:p>
          <w:p w:rsidR="00000000" w:rsidRPr="003A7F47" w:rsidP="003A7F47">
            <w:pPr>
              <w:pStyle w:val="BodyText"/>
            </w:pPr>
            <w:r w:rsidRPr="003A7F47">
              <w:t>Access to a complete range of diving, safety and accessory equipment; and hand tools.</w:t>
            </w:r>
          </w:p>
        </w:tc>
      </w:tr>
    </w:tbl>
    <w:p w:rsidR="00000000" w:rsidRPr="003A7F47" w:rsidP="003A7F47">
      <w:pPr>
        <w:pStyle w:val="BodyText"/>
      </w:pPr>
    </w:p>
    <w:p w:rsidR="00000000" w:rsidRPr="003A7F47" w:rsidP="003A7F47">
      <w:pPr>
        <w:pStyle w:val="AllowPageBreak"/>
      </w:pPr>
    </w:p>
    <w:p w:rsidR="00000000" w:rsidRPr="003A7F47" w:rsidP="003A7F47">
      <w:pPr>
        <w:pStyle w:val="Heading1"/>
      </w:pPr>
      <w:bookmarkStart w:id="11" w:name="O_518856"/>
      <w:bookmarkEnd w:id="11"/>
      <w:r w:rsidRPr="003A7F47">
        <w:t>Range Statement</w:t>
      </w:r>
    </w:p>
    <w:tbl>
      <w:tblPr>
        <w:tblW w:w="0" w:type="auto"/>
        <w:tblLayout w:type="fixed"/>
        <w:tblCellMar>
          <w:left w:w="62" w:type="dxa"/>
          <w:right w:w="62" w:type="dxa"/>
        </w:tblCellMar>
        <w:tblLook w:val="0000"/>
      </w:tblPr>
      <w:tblGrid>
        <w:gridCol w:w="3060"/>
        <w:gridCol w:w="5580"/>
      </w:tblGrid>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Work task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bending</w:t>
            </w:r>
          </w:p>
          <w:p w:rsidR="00000000" w:rsidRPr="003A7F47" w:rsidP="003A7F47">
            <w:pPr>
              <w:pStyle w:val="ListBullet"/>
            </w:pPr>
            <w:r w:rsidRPr="003A7F47">
              <w:t>chiselling</w:t>
            </w:r>
          </w:p>
          <w:p w:rsidR="00000000" w:rsidRPr="003A7F47" w:rsidP="003A7F47">
            <w:pPr>
              <w:pStyle w:val="ListBullet"/>
            </w:pPr>
            <w:r w:rsidRPr="003A7F47">
              <w:t>cleaning/de</w:t>
            </w:r>
            <w:r w:rsidRPr="003A7F47">
              <w:noBreakHyphen/>
              <w:t>rusting</w:t>
            </w:r>
          </w:p>
          <w:p w:rsidR="00000000" w:rsidRPr="003A7F47" w:rsidP="003A7F47">
            <w:pPr>
              <w:pStyle w:val="ListBullet"/>
            </w:pPr>
            <w:r w:rsidRPr="003A7F47">
              <w:t>cutting</w:t>
            </w:r>
          </w:p>
          <w:p w:rsidR="00000000" w:rsidRPr="003A7F47" w:rsidP="003A7F47">
            <w:pPr>
              <w:pStyle w:val="ListBullet"/>
            </w:pPr>
            <w:r w:rsidRPr="003A7F47">
              <w:t>fastening</w:t>
            </w:r>
          </w:p>
          <w:p w:rsidR="00000000" w:rsidRPr="003A7F47" w:rsidP="003A7F47">
            <w:pPr>
              <w:pStyle w:val="ListBullet"/>
            </w:pPr>
            <w:r w:rsidRPr="003A7F47">
              <w:t>grinding</w:t>
            </w:r>
          </w:p>
          <w:p w:rsidR="00000000" w:rsidRPr="003A7F47" w:rsidP="003A7F47">
            <w:pPr>
              <w:pStyle w:val="ListBullet"/>
            </w:pPr>
            <w:r w:rsidRPr="003A7F47">
              <w:t>hammering</w:t>
            </w:r>
          </w:p>
          <w:p w:rsidR="00000000" w:rsidRPr="003A7F47" w:rsidP="003A7F47">
            <w:pPr>
              <w:pStyle w:val="ListBullet"/>
            </w:pPr>
            <w:r w:rsidRPr="003A7F47">
              <w:t>nailing</w:t>
            </w:r>
          </w:p>
          <w:p w:rsidR="00000000" w:rsidRPr="003A7F47" w:rsidP="003A7F47">
            <w:pPr>
              <w:pStyle w:val="ListBullet"/>
            </w:pPr>
            <w:r w:rsidRPr="003A7F47">
              <w:t>stapling</w:t>
            </w:r>
          </w:p>
          <w:p w:rsidR="00000000" w:rsidRPr="003A7F47" w:rsidP="003A7F47">
            <w:pPr>
              <w:pStyle w:val="ListBullet"/>
            </w:pPr>
            <w:r w:rsidRPr="003A7F47">
              <w:t>tightening and loosening bolts and screws</w:t>
            </w:r>
          </w:p>
          <w:p w:rsidR="00000000" w:rsidP="003A7F47">
            <w:pPr>
              <w:pStyle w:val="ListBullet"/>
              <w:rPr>
                <w:lang w:val="en-NZ"/>
              </w:rPr>
            </w:pPr>
            <w:r w:rsidRPr="003A7F47">
              <w:t>twisting</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Worksite data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composition of work object</w:t>
            </w:r>
          </w:p>
          <w:p w:rsidR="00000000" w:rsidRPr="003A7F47" w:rsidP="003A7F47">
            <w:pPr>
              <w:pStyle w:val="ListBullet"/>
            </w:pPr>
            <w:r w:rsidRPr="003A7F47">
              <w:t>condition of work object</w:t>
            </w:r>
          </w:p>
          <w:p w:rsidR="00000000" w:rsidRPr="003A7F47" w:rsidP="003A7F47">
            <w:pPr>
              <w:pStyle w:val="ListBullet"/>
            </w:pPr>
            <w:r w:rsidRPr="003A7F47">
              <w:t>current</w:t>
            </w:r>
          </w:p>
          <w:p w:rsidR="00000000" w:rsidRPr="003A7F47" w:rsidP="003A7F47">
            <w:pPr>
              <w:pStyle w:val="ListBullet"/>
            </w:pPr>
            <w:r w:rsidRPr="003A7F47">
              <w:t>depth</w:t>
            </w:r>
          </w:p>
          <w:p w:rsidR="00000000" w:rsidRPr="003A7F47" w:rsidP="003A7F47">
            <w:pPr>
              <w:pStyle w:val="ListBullet"/>
            </w:pPr>
            <w:r w:rsidRPr="003A7F47">
              <w:t>gradient</w:t>
            </w:r>
          </w:p>
          <w:p w:rsidR="00000000" w:rsidRPr="003A7F47" w:rsidP="003A7F47">
            <w:pPr>
              <w:pStyle w:val="ListBullet"/>
            </w:pPr>
            <w:r w:rsidRPr="003A7F47">
              <w:t>hazards</w:t>
            </w:r>
          </w:p>
          <w:p w:rsidR="00000000" w:rsidP="003A7F47">
            <w:pPr>
              <w:pStyle w:val="ListBullet"/>
              <w:rPr>
                <w:lang w:val="en-NZ"/>
              </w:rPr>
            </w:pPr>
            <w:r w:rsidRPr="003A7F47">
              <w:t>obstacles</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Hand tools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augur</w:t>
            </w:r>
          </w:p>
          <w:p w:rsidR="00000000" w:rsidRPr="003A7F47" w:rsidP="003A7F47">
            <w:pPr>
              <w:pStyle w:val="ListBullet"/>
            </w:pPr>
            <w:r w:rsidRPr="003A7F47">
              <w:t>bars</w:t>
            </w:r>
          </w:p>
          <w:p w:rsidR="00000000" w:rsidRPr="003A7F47" w:rsidP="003A7F47">
            <w:pPr>
              <w:pStyle w:val="ListBullet"/>
            </w:pPr>
            <w:r w:rsidRPr="003A7F47">
              <w:t>bolt cutters</w:t>
            </w:r>
          </w:p>
          <w:p w:rsidR="00000000" w:rsidRPr="003A7F47" w:rsidP="003A7F47">
            <w:pPr>
              <w:pStyle w:val="ListBullet"/>
            </w:pPr>
            <w:r w:rsidRPr="003A7F47">
              <w:t>chisel</w:t>
            </w:r>
          </w:p>
          <w:p w:rsidR="00000000" w:rsidRPr="003A7F47" w:rsidP="003A7F47">
            <w:pPr>
              <w:pStyle w:val="ListBullet"/>
            </w:pPr>
            <w:r w:rsidRPr="003A7F47">
              <w:t>clamps</w:t>
            </w:r>
          </w:p>
          <w:p w:rsidR="00000000" w:rsidRPr="003A7F47" w:rsidP="003A7F47">
            <w:pPr>
              <w:pStyle w:val="ListBullet"/>
            </w:pPr>
            <w:r w:rsidRPr="003A7F47">
              <w:t>feeler gauge</w:t>
            </w:r>
          </w:p>
          <w:p w:rsidR="00000000" w:rsidRPr="003A7F47" w:rsidP="003A7F47">
            <w:pPr>
              <w:pStyle w:val="ListBullet"/>
            </w:pPr>
            <w:r w:rsidRPr="003A7F47">
              <w:t>file</w:t>
            </w:r>
          </w:p>
          <w:p w:rsidR="00000000" w:rsidRPr="003A7F47" w:rsidP="003A7F47">
            <w:pPr>
              <w:pStyle w:val="ListBullet"/>
            </w:pPr>
            <w:r w:rsidRPr="003A7F47">
              <w:t>hammer</w:t>
            </w:r>
          </w:p>
          <w:p w:rsidR="00000000" w:rsidRPr="003A7F47" w:rsidP="003A7F47">
            <w:pPr>
              <w:pStyle w:val="ListBullet"/>
            </w:pPr>
            <w:r w:rsidRPr="003A7F47">
              <w:t>pliers</w:t>
            </w:r>
          </w:p>
          <w:p w:rsidR="00000000" w:rsidRPr="003A7F47" w:rsidP="003A7F47">
            <w:pPr>
              <w:pStyle w:val="ListBullet"/>
            </w:pPr>
            <w:r w:rsidRPr="003A7F47">
              <w:t>poker gauge</w:t>
            </w:r>
          </w:p>
          <w:p w:rsidR="00000000" w:rsidRPr="003A7F47" w:rsidP="003A7F47">
            <w:pPr>
              <w:pStyle w:val="ListBullet"/>
            </w:pPr>
            <w:r w:rsidRPr="003A7F47">
              <w:t>rasp</w:t>
            </w:r>
          </w:p>
          <w:p w:rsidR="00000000" w:rsidRPr="003A7F47" w:rsidP="003A7F47">
            <w:pPr>
              <w:pStyle w:val="ListBullet"/>
            </w:pPr>
            <w:r w:rsidRPr="003A7F47">
              <w:t>saws</w:t>
            </w:r>
          </w:p>
          <w:p w:rsidR="00000000" w:rsidRPr="003A7F47" w:rsidP="003A7F47">
            <w:pPr>
              <w:pStyle w:val="ListBullet"/>
            </w:pPr>
            <w:r w:rsidRPr="003A7F47">
              <w:t>screwdrivers</w:t>
            </w:r>
          </w:p>
          <w:p w:rsidR="00000000" w:rsidRPr="003A7F47" w:rsidP="003A7F47">
            <w:pPr>
              <w:pStyle w:val="ListBullet"/>
            </w:pPr>
            <w:r w:rsidRPr="003A7F47">
              <w:t>wire brush</w:t>
            </w:r>
          </w:p>
          <w:p w:rsidR="00000000" w:rsidP="003A7F47">
            <w:pPr>
              <w:pStyle w:val="ListBullet"/>
              <w:rPr>
                <w:lang w:val="en-NZ"/>
              </w:rPr>
            </w:pPr>
            <w:r w:rsidRPr="003A7F47">
              <w:t>wrench</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Protective equipment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boots</w:t>
            </w:r>
          </w:p>
          <w:p w:rsidR="00000000" w:rsidP="003A7F47">
            <w:pPr>
              <w:pStyle w:val="ListBullet"/>
              <w:rPr>
                <w:lang w:val="en-NZ"/>
              </w:rPr>
            </w:pPr>
            <w:r w:rsidRPr="003A7F47">
              <w:t>gloves</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Selecting, inspecting and preparing hand tools and protective equipment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honing</w:t>
            </w:r>
          </w:p>
          <w:p w:rsidR="00000000" w:rsidRPr="003A7F47" w:rsidP="003A7F47">
            <w:pPr>
              <w:pStyle w:val="ListBullet"/>
            </w:pPr>
            <w:r w:rsidRPr="003A7F47">
              <w:t>loading (stapler/riveter)</w:t>
            </w:r>
          </w:p>
          <w:p w:rsidR="00000000" w:rsidRPr="003A7F47" w:rsidP="003A7F47">
            <w:pPr>
              <w:pStyle w:val="ListBullet"/>
            </w:pPr>
            <w:r w:rsidRPr="003A7F47">
              <w:t>oiling/greasing</w:t>
            </w:r>
          </w:p>
          <w:p w:rsidR="00000000" w:rsidP="003A7F47">
            <w:pPr>
              <w:pStyle w:val="ListBullet"/>
              <w:rPr>
                <w:lang w:val="en-NZ"/>
              </w:rPr>
            </w:pPr>
            <w:r w:rsidRPr="003A7F47">
              <w:t>sharpening</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Hazards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impact of hand tool on dive equipment (e.g. hoses, gauges, communications lines)</w:t>
            </w:r>
          </w:p>
          <w:p w:rsidR="00000000" w:rsidRPr="003A7F47" w:rsidP="003A7F47">
            <w:pPr>
              <w:pStyle w:val="ListBullet"/>
            </w:pPr>
            <w:r w:rsidRPr="003A7F47">
              <w:t>fall zone of objects being worked on</w:t>
            </w:r>
          </w:p>
          <w:p w:rsidR="00000000" w:rsidRPr="003A7F47" w:rsidP="003A7F47">
            <w:pPr>
              <w:pStyle w:val="ListBullet"/>
            </w:pPr>
            <w:r w:rsidRPr="003A7F47">
              <w:t>operational zone of hand tool (e.g. knife)</w:t>
            </w:r>
          </w:p>
          <w:p w:rsidR="00000000" w:rsidP="003A7F47">
            <w:pPr>
              <w:pStyle w:val="ListBullet"/>
              <w:rPr>
                <w:lang w:val="en-NZ"/>
              </w:rPr>
            </w:pPr>
            <w:r w:rsidRPr="003A7F47">
              <w:t>release of fuels and associated chemical contaminants resident at the work site</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Action to remove/reduce the risk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erecting signage</w:t>
            </w:r>
          </w:p>
          <w:p w:rsidR="00000000" w:rsidP="003A7F47">
            <w:pPr>
              <w:pStyle w:val="ListBullet"/>
              <w:rPr>
                <w:lang w:val="en-NZ"/>
              </w:rPr>
            </w:pPr>
            <w:r w:rsidRPr="003A7F47">
              <w:t>using patrol/sentry craft</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Employment of hand tools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bending</w:t>
            </w:r>
          </w:p>
          <w:p w:rsidR="00000000" w:rsidRPr="003A7F47" w:rsidP="003A7F47">
            <w:pPr>
              <w:pStyle w:val="ListBullet"/>
            </w:pPr>
            <w:r w:rsidRPr="003A7F47">
              <w:t>chiselling</w:t>
            </w:r>
          </w:p>
          <w:p w:rsidR="00000000" w:rsidRPr="003A7F47" w:rsidP="003A7F47">
            <w:pPr>
              <w:pStyle w:val="ListBullet"/>
            </w:pPr>
            <w:r w:rsidRPr="003A7F47">
              <w:t>cleaning/de</w:t>
            </w:r>
            <w:r w:rsidRPr="003A7F47">
              <w:noBreakHyphen/>
              <w:t>rusting</w:t>
            </w:r>
          </w:p>
          <w:p w:rsidR="00000000" w:rsidRPr="003A7F47" w:rsidP="003A7F47">
            <w:pPr>
              <w:pStyle w:val="ListBullet"/>
            </w:pPr>
            <w:r w:rsidRPr="003A7F47">
              <w:t>cutting</w:t>
            </w:r>
          </w:p>
          <w:p w:rsidR="00000000" w:rsidRPr="003A7F47" w:rsidP="003A7F47">
            <w:pPr>
              <w:pStyle w:val="ListBullet"/>
            </w:pPr>
            <w:r w:rsidRPr="003A7F47">
              <w:t>fastening</w:t>
            </w:r>
          </w:p>
          <w:p w:rsidR="00000000" w:rsidRPr="003A7F47" w:rsidP="003A7F47">
            <w:pPr>
              <w:pStyle w:val="ListBullet"/>
            </w:pPr>
            <w:r w:rsidRPr="003A7F47">
              <w:t>grinding</w:t>
            </w:r>
          </w:p>
          <w:p w:rsidR="00000000" w:rsidRPr="003A7F47" w:rsidP="003A7F47">
            <w:pPr>
              <w:pStyle w:val="ListBullet"/>
            </w:pPr>
            <w:r w:rsidRPr="003A7F47">
              <w:t>hammering</w:t>
            </w:r>
          </w:p>
          <w:p w:rsidR="00000000" w:rsidRPr="003A7F47" w:rsidP="003A7F47">
            <w:pPr>
              <w:pStyle w:val="ListBullet"/>
            </w:pPr>
            <w:r w:rsidRPr="003A7F47">
              <w:t>nailing</w:t>
            </w:r>
          </w:p>
          <w:p w:rsidR="00000000" w:rsidRPr="003A7F47" w:rsidP="003A7F47">
            <w:pPr>
              <w:pStyle w:val="ListBullet"/>
            </w:pPr>
            <w:r w:rsidRPr="003A7F47">
              <w:t>stapling</w:t>
            </w:r>
          </w:p>
          <w:p w:rsidR="00000000" w:rsidRPr="003A7F47" w:rsidP="003A7F47">
            <w:pPr>
              <w:pStyle w:val="ListBullet"/>
            </w:pPr>
            <w:r w:rsidRPr="003A7F47">
              <w:t>tightening and loosening bolts and screws</w:t>
            </w:r>
          </w:p>
          <w:p w:rsidR="00000000" w:rsidP="003A7F47">
            <w:pPr>
              <w:pStyle w:val="ListBullet"/>
              <w:rPr>
                <w:lang w:val="en-NZ"/>
              </w:rPr>
            </w:pPr>
            <w:r w:rsidRPr="003A7F47">
              <w:t>twisting</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 xml:space="preserve">Environmental impact </w:t>
            </w:r>
            <w:r w:rsidRPr="003A7F47">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contamination of surrounding water (e.g. leaking oil)</w:t>
            </w:r>
          </w:p>
          <w:p w:rsidR="00000000" w:rsidRPr="003A7F47" w:rsidP="003A7F47">
            <w:pPr>
              <w:pStyle w:val="ListBullet"/>
            </w:pPr>
            <w:r w:rsidRPr="003A7F47">
              <w:t>physical damage to reef and associated floor eco</w:t>
            </w:r>
            <w:r w:rsidRPr="003A7F47">
              <w:noBreakHyphen/>
              <w:t>systems (e.g. c</w:t>
            </w:r>
            <w:r w:rsidRPr="003A7F47">
              <w:t>oral)</w:t>
            </w:r>
          </w:p>
          <w:p w:rsidR="00000000" w:rsidP="003A7F47">
            <w:pPr>
              <w:pStyle w:val="ListBullet"/>
              <w:rPr>
                <w:lang w:val="en-NZ"/>
              </w:rPr>
            </w:pPr>
            <w:r w:rsidRPr="003A7F47">
              <w:t>visual pollution of waste material (e.g. concrete and metal parts)</w:t>
            </w:r>
          </w:p>
        </w:tc>
      </w:tr>
      <w:tr w:rsidTr="003A7F4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F47">
            <w:pPr>
              <w:pStyle w:val="BodyText"/>
              <w:rPr>
                <w:lang w:val="en-NZ"/>
              </w:rPr>
            </w:pPr>
            <w:r w:rsidRPr="003A7F47">
              <w:rPr>
                <w:rStyle w:val="BoldandItalics"/>
              </w:rPr>
              <w:t>De</w:t>
            </w:r>
            <w:r w:rsidRPr="003A7F47">
              <w:rPr>
                <w:rStyle w:val="BoldandItalics"/>
              </w:rPr>
              <w:noBreakHyphen/>
              <w:t xml:space="preserve">servicing </w:t>
            </w:r>
            <w:r w:rsidRPr="003A7F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F47" w:rsidP="003A7F47">
            <w:pPr>
              <w:pStyle w:val="ListBullet"/>
            </w:pPr>
            <w:r w:rsidRPr="003A7F47">
              <w:t>drying</w:t>
            </w:r>
          </w:p>
          <w:p w:rsidR="00000000" w:rsidRPr="003A7F47" w:rsidP="003A7F47">
            <w:pPr>
              <w:pStyle w:val="ListBullet"/>
            </w:pPr>
            <w:r w:rsidRPr="003A7F47">
              <w:t>logging work details into equipment logs</w:t>
            </w:r>
          </w:p>
          <w:p w:rsidR="00000000" w:rsidRPr="003A7F47" w:rsidP="003A7F47">
            <w:pPr>
              <w:pStyle w:val="ListBullet"/>
            </w:pPr>
            <w:r w:rsidRPr="003A7F47">
              <w:t>oiling/greasing</w:t>
            </w:r>
          </w:p>
          <w:p w:rsidR="00000000" w:rsidRPr="003A7F47" w:rsidP="003A7F47">
            <w:pPr>
              <w:pStyle w:val="ListBullet"/>
            </w:pPr>
            <w:r w:rsidRPr="003A7F47">
              <w:t>refurbishing edges</w:t>
            </w:r>
          </w:p>
          <w:p w:rsidR="00000000" w:rsidRPr="003A7F47" w:rsidP="003A7F47">
            <w:pPr>
              <w:pStyle w:val="ListBullet"/>
            </w:pPr>
            <w:r w:rsidRPr="003A7F47">
              <w:t>washing in fresh water</w:t>
            </w:r>
          </w:p>
        </w:tc>
      </w:tr>
    </w:tbl>
    <w:p w:rsidR="0036729D" w:rsidP="003A7F47">
      <w:pPr>
        <w:pStyle w:val="BodyText"/>
      </w:pPr>
    </w:p>
    <w:p w:rsidR="0036729D" w:rsidP="003A7F47">
      <w:pPr>
        <w:pStyle w:val="BodyText"/>
      </w:pPr>
    </w:p>
    <w:p w:rsidR="00000000" w:rsidRPr="003A7F47" w:rsidP="003A7F47">
      <w:pPr>
        <w:pStyle w:val="Heading1"/>
      </w:pPr>
      <w:bookmarkStart w:id="12" w:name="O_518855"/>
      <w:bookmarkEnd w:id="12"/>
      <w:r w:rsidRPr="003A7F47">
        <w:t>Unit Sector(s)</w:t>
      </w:r>
    </w:p>
    <w:p w:rsidR="00000000" w:rsidRPr="003A7F47" w:rsidP="003A7F47">
      <w:pPr>
        <w:pStyle w:val="BodyText"/>
      </w:pPr>
      <w:r w:rsidRPr="003A7F47">
        <w:t>Not applicable.</w:t>
      </w:r>
    </w:p>
    <w:p w:rsidR="00000000" w:rsidRPr="003A7F47" w:rsidP="003A7F47"/>
    <w:sectPr w:rsidSect="003A7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rsidRPr="0036729D" w:rsidP="00367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9D" w:rsidP="003A7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729D" w:rsidP="003A7F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6729D" w:rsidP="003A7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rsidRPr="0036729D" w:rsidP="003672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9D" w:rsidRPr="002D2AF8" w:rsidP="003A7F47">
    <w:pPr>
      <w:pStyle w:val="Header"/>
      <w:framePr w:wrap="around"/>
    </w:pPr>
    <w:r>
      <w:fldChar w:fldCharType="begin"/>
    </w:r>
    <w:r>
      <w:instrText xml:space="preserve"> TITLE   \* MERGEFORMAT </w:instrText>
    </w:r>
    <w:r>
      <w:fldChar w:fldCharType="separate"/>
    </w:r>
    <w:r>
      <w:t>DEFDV008B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36729D" w:rsidP="003A7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C4A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E29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F47"/>
    <w:pPr>
      <w:spacing w:before="360" w:after="60"/>
      <w:outlineLvl w:val="0"/>
    </w:pPr>
    <w:rPr>
      <w:sz w:val="32"/>
    </w:rPr>
  </w:style>
  <w:style w:type="paragraph" w:styleId="Heading2">
    <w:name w:val="heading 2"/>
    <w:basedOn w:val="HeadingBase"/>
    <w:next w:val="BodyText"/>
    <w:link w:val="Heading2Char"/>
    <w:qFormat/>
    <w:rsid w:val="003A7F47"/>
    <w:pPr>
      <w:keepLines/>
      <w:spacing w:before="240" w:after="120"/>
      <w:outlineLvl w:val="1"/>
    </w:pPr>
    <w:rPr>
      <w:sz w:val="28"/>
      <w:szCs w:val="40"/>
    </w:rPr>
  </w:style>
  <w:style w:type="paragraph" w:styleId="Heading3">
    <w:name w:val="heading 3"/>
    <w:basedOn w:val="HeadingBase"/>
    <w:next w:val="BodyText"/>
    <w:link w:val="Heading3Char"/>
    <w:qFormat/>
    <w:rsid w:val="003A7F47"/>
    <w:pPr>
      <w:spacing w:before="180" w:after="120"/>
      <w:outlineLvl w:val="2"/>
    </w:pPr>
    <w:rPr>
      <w:spacing w:val="-10"/>
      <w:kern w:val="32"/>
    </w:rPr>
  </w:style>
  <w:style w:type="paragraph" w:styleId="Heading4">
    <w:name w:val="heading 4"/>
    <w:basedOn w:val="HeadingBase"/>
    <w:next w:val="BodyText"/>
    <w:link w:val="Heading4Char"/>
    <w:qFormat/>
    <w:rsid w:val="003A7F47"/>
    <w:pPr>
      <w:spacing w:before="160" w:after="120"/>
      <w:outlineLvl w:val="3"/>
    </w:pPr>
    <w:rPr>
      <w:sz w:val="22"/>
    </w:rPr>
  </w:style>
  <w:style w:type="paragraph" w:styleId="Heading5">
    <w:name w:val="heading 5"/>
    <w:basedOn w:val="HeadingBase"/>
    <w:next w:val="Normal"/>
    <w:link w:val="Heading5Char"/>
    <w:qFormat/>
    <w:rsid w:val="003A7F47"/>
    <w:pPr>
      <w:spacing w:before="80"/>
      <w:outlineLvl w:val="4"/>
    </w:pPr>
    <w:rPr>
      <w:color w:val="918585"/>
      <w:sz w:val="20"/>
    </w:rPr>
  </w:style>
  <w:style w:type="paragraph" w:styleId="Heading6">
    <w:name w:val="heading 6"/>
    <w:basedOn w:val="HeadingBase"/>
    <w:next w:val="Normal"/>
    <w:link w:val="Heading6Char"/>
    <w:qFormat/>
    <w:rsid w:val="003A7F47"/>
    <w:pPr>
      <w:spacing w:before="60"/>
      <w:outlineLvl w:val="5"/>
    </w:pPr>
    <w:rPr>
      <w:color w:val="918585"/>
      <w:sz w:val="20"/>
    </w:rPr>
  </w:style>
  <w:style w:type="paragraph" w:styleId="Heading7">
    <w:name w:val="heading 7"/>
    <w:basedOn w:val="Normal"/>
    <w:next w:val="Normal"/>
    <w:link w:val="Heading7Char"/>
    <w:qFormat/>
    <w:rsid w:val="003A7F47"/>
    <w:pPr>
      <w:ind w:left="720"/>
      <w:outlineLvl w:val="6"/>
    </w:pPr>
    <w:rPr>
      <w:i/>
    </w:rPr>
  </w:style>
  <w:style w:type="paragraph" w:styleId="Heading8">
    <w:name w:val="heading 8"/>
    <w:basedOn w:val="Normal"/>
    <w:next w:val="Normal"/>
    <w:link w:val="Heading8Char"/>
    <w:qFormat/>
    <w:rsid w:val="003A7F47"/>
    <w:pPr>
      <w:ind w:left="720"/>
      <w:outlineLvl w:val="7"/>
    </w:pPr>
    <w:rPr>
      <w:i/>
    </w:rPr>
  </w:style>
  <w:style w:type="paragraph" w:styleId="Heading9">
    <w:name w:val="heading 9"/>
    <w:basedOn w:val="Normal"/>
    <w:next w:val="Normal"/>
    <w:link w:val="Heading9Char"/>
    <w:qFormat/>
    <w:rsid w:val="003A7F47"/>
    <w:pPr>
      <w:ind w:left="720"/>
      <w:outlineLvl w:val="8"/>
    </w:pPr>
    <w:rPr>
      <w:i/>
    </w:rPr>
  </w:style>
  <w:style w:type="character" w:default="1" w:styleId="DefaultParagraphFont">
    <w:name w:val="Default Paragraph Font"/>
    <w:uiPriority w:val="1"/>
    <w:unhideWhenUsed/>
    <w:rsid w:val="003A7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F47"/>
  </w:style>
  <w:style w:type="character" w:customStyle="1" w:styleId="Heading1Char">
    <w:name w:val="Heading 1 Char"/>
    <w:basedOn w:val="DefaultParagraphFont"/>
    <w:link w:val="Heading1"/>
    <w:rsid w:val="003A7F47"/>
    <w:rPr>
      <w:rFonts w:ascii="Times New Roman" w:eastAsia="Times New Roman" w:hAnsi="Times New Roman" w:cs="Times New Roman"/>
      <w:b/>
      <w:sz w:val="32"/>
      <w:szCs w:val="20"/>
      <w:lang w:eastAsia="en-US"/>
    </w:rPr>
  </w:style>
  <w:style w:type="paragraph" w:styleId="BodyText">
    <w:name w:val="Body Text"/>
    <w:basedOn w:val="Normal"/>
    <w:link w:val="BodyTextChar"/>
    <w:rsid w:val="003A7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F47"/>
    <w:rPr>
      <w:rFonts w:ascii="Times New Roman" w:eastAsia="Times New Roman" w:hAnsi="Times New Roman" w:cs="Times New Roman"/>
      <w:sz w:val="24"/>
      <w:lang w:eastAsia="en-US"/>
    </w:rPr>
  </w:style>
  <w:style w:type="paragraph" w:styleId="List">
    <w:name w:val="List"/>
    <w:basedOn w:val="BodyText"/>
    <w:next w:val="BodyText"/>
    <w:rsid w:val="003A7F47"/>
    <w:pPr>
      <w:tabs>
        <w:tab w:val="left" w:pos="340"/>
      </w:tabs>
      <w:spacing w:before="60" w:after="60"/>
      <w:ind w:left="340" w:hanging="340"/>
    </w:pPr>
  </w:style>
  <w:style w:type="paragraph" w:styleId="ListBullet">
    <w:name w:val="List Bullet"/>
    <w:basedOn w:val="List"/>
    <w:rsid w:val="003A7F47"/>
    <w:pPr>
      <w:numPr>
        <w:numId w:val="12"/>
      </w:numPr>
      <w:tabs>
        <w:tab w:val="clear" w:pos="340"/>
      </w:tabs>
      <w:spacing w:before="40" w:after="40"/>
    </w:pPr>
  </w:style>
  <w:style w:type="character" w:customStyle="1" w:styleId="SpecialBold">
    <w:name w:val="Special Bold"/>
    <w:basedOn w:val="DefaultParagraphFont"/>
    <w:rsid w:val="003A7F47"/>
    <w:rPr>
      <w:b/>
      <w:spacing w:val="0"/>
    </w:rPr>
  </w:style>
  <w:style w:type="paragraph" w:customStyle="1" w:styleId="SuperHeading">
    <w:name w:val="SuperHeading"/>
    <w:basedOn w:val="Normal"/>
    <w:rsid w:val="003A7F47"/>
    <w:pPr>
      <w:spacing w:before="240" w:after="120"/>
      <w:outlineLvl w:val="0"/>
    </w:pPr>
    <w:rPr>
      <w:rFonts w:ascii="Times New Roman" w:hAnsi="Times New Roman"/>
      <w:b/>
      <w:sz w:val="32"/>
    </w:rPr>
  </w:style>
  <w:style w:type="paragraph" w:customStyle="1" w:styleId="AllowPageBreak">
    <w:name w:val="AllowPageBreak"/>
    <w:rsid w:val="003A7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7F47"/>
    <w:rPr>
      <w:b/>
      <w:i/>
      <w:u w:val="none"/>
    </w:rPr>
  </w:style>
  <w:style w:type="character" w:customStyle="1" w:styleId="Heading2Char">
    <w:name w:val="Heading 2 Char"/>
    <w:basedOn w:val="DefaultParagraphFont"/>
    <w:link w:val="Heading2"/>
    <w:rsid w:val="003A7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F47"/>
    <w:rPr>
      <w:rFonts w:ascii="Courier New" w:eastAsia="Times New Roman" w:hAnsi="Courier New" w:cs="Times New Roman"/>
      <w:i/>
      <w:szCs w:val="20"/>
      <w:lang w:eastAsia="en-US"/>
    </w:rPr>
  </w:style>
  <w:style w:type="paragraph" w:customStyle="1" w:styleId="HeadingBase">
    <w:name w:val="Heading Base"/>
    <w:rsid w:val="003A7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F47"/>
    <w:pPr>
      <w:tabs>
        <w:tab w:val="right" w:leader="dot" w:pos="9072"/>
      </w:tabs>
      <w:ind w:left="567"/>
    </w:pPr>
    <w:rPr>
      <w:szCs w:val="22"/>
    </w:rPr>
  </w:style>
  <w:style w:type="paragraph" w:customStyle="1" w:styleId="TOCBase">
    <w:name w:val="TOC Base"/>
    <w:rsid w:val="003A7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F47"/>
    <w:pPr>
      <w:tabs>
        <w:tab w:val="right" w:leader="dot" w:pos="9072"/>
      </w:tabs>
      <w:spacing w:before="40" w:after="40"/>
      <w:ind w:left="284"/>
    </w:pPr>
    <w:rPr>
      <w:rFonts w:ascii="Times New Roman" w:hAnsi="Times New Roman"/>
    </w:rPr>
  </w:style>
  <w:style w:type="paragraph" w:styleId="TOC1">
    <w:name w:val="toc 1"/>
    <w:basedOn w:val="TOCBase"/>
    <w:next w:val="Normal"/>
    <w:rsid w:val="003A7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F47"/>
    <w:rPr>
      <w:rFonts w:ascii="Times New Roman" w:eastAsia="Times New Roman" w:hAnsi="Times New Roman" w:cs="Times New Roman"/>
      <w:sz w:val="16"/>
      <w:lang w:eastAsia="en-US"/>
    </w:rPr>
  </w:style>
  <w:style w:type="paragraph" w:styleId="Title">
    <w:name w:val="Title"/>
    <w:basedOn w:val="HeadingBase"/>
    <w:link w:val="TitleChar"/>
    <w:qFormat/>
    <w:rsid w:val="003A7F47"/>
    <w:pPr>
      <w:spacing w:before="5040"/>
      <w:jc w:val="center"/>
    </w:pPr>
    <w:rPr>
      <w:sz w:val="48"/>
      <w:szCs w:val="72"/>
      <w:lang w:val="en-US"/>
    </w:rPr>
  </w:style>
  <w:style w:type="character" w:customStyle="1" w:styleId="TitleChar">
    <w:name w:val="Title Char"/>
    <w:basedOn w:val="DefaultParagraphFont"/>
    <w:link w:val="Title"/>
    <w:rsid w:val="003A7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F47"/>
    <w:pPr>
      <w:tabs>
        <w:tab w:val="left" w:pos="3600"/>
        <w:tab w:val="left" w:pos="3958"/>
      </w:tabs>
    </w:pPr>
  </w:style>
  <w:style w:type="paragraph" w:customStyle="1" w:styleId="Note">
    <w:name w:val="Note"/>
    <w:basedOn w:val="BodyText"/>
    <w:rsid w:val="003A7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F47"/>
    <w:pPr>
      <w:framePr w:wrap="auto" w:hAnchor="text" w:y="6049"/>
    </w:pPr>
    <w:rPr>
      <w:color w:val="000000"/>
      <w:sz w:val="40"/>
    </w:rPr>
  </w:style>
  <w:style w:type="paragraph" w:customStyle="1" w:styleId="TOCTitle">
    <w:name w:val="TOCTitle"/>
    <w:basedOn w:val="Heading1"/>
    <w:rsid w:val="003A7F47"/>
    <w:pPr>
      <w:spacing w:after="240"/>
      <w:jc w:val="center"/>
      <w:outlineLvl w:val="9"/>
    </w:pPr>
    <w:rPr>
      <w:caps/>
    </w:rPr>
  </w:style>
  <w:style w:type="paragraph" w:customStyle="1" w:styleId="Version">
    <w:name w:val="Version"/>
    <w:rsid w:val="003A7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F47"/>
    <w:pPr>
      <w:numPr>
        <w:numId w:val="13"/>
      </w:numPr>
      <w:tabs>
        <w:tab w:val="clear" w:pos="680"/>
      </w:tabs>
    </w:pPr>
  </w:style>
  <w:style w:type="paragraph" w:styleId="Index1">
    <w:name w:val="index 1"/>
    <w:basedOn w:val="Normal"/>
    <w:next w:val="Normal"/>
    <w:semiHidden/>
    <w:rsid w:val="003A7F47"/>
    <w:pPr>
      <w:keepNext w:val="0"/>
      <w:tabs>
        <w:tab w:val="right" w:pos="4176"/>
      </w:tabs>
      <w:ind w:left="198" w:hanging="198"/>
    </w:pPr>
    <w:rPr>
      <w:rFonts w:ascii="Garamond" w:hAnsi="Garamond"/>
    </w:rPr>
  </w:style>
  <w:style w:type="paragraph" w:styleId="IndexHeading">
    <w:name w:val="index heading"/>
    <w:basedOn w:val="Normal"/>
    <w:next w:val="Index1"/>
    <w:semiHidden/>
    <w:rsid w:val="003A7F47"/>
    <w:pPr>
      <w:spacing w:before="120" w:after="120"/>
    </w:pPr>
    <w:rPr>
      <w:rFonts w:ascii="Arial" w:hAnsi="Arial"/>
      <w:b/>
      <w:color w:val="918585"/>
      <w:sz w:val="24"/>
    </w:rPr>
  </w:style>
  <w:style w:type="paragraph" w:styleId="Header">
    <w:name w:val="header"/>
    <w:basedOn w:val="Normal"/>
    <w:link w:val="HeaderChar"/>
    <w:rsid w:val="003A7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F47"/>
    <w:rPr>
      <w:rFonts w:ascii="Times New Roman" w:eastAsia="Times New Roman" w:hAnsi="Times New Roman" w:cs="Times New Roman"/>
      <w:sz w:val="16"/>
      <w:szCs w:val="20"/>
      <w:lang w:val="en-GB" w:eastAsia="en-US"/>
    </w:rPr>
  </w:style>
  <w:style w:type="paragraph" w:customStyle="1" w:styleId="Chapter">
    <w:name w:val="Chapter"/>
    <w:basedOn w:val="Normal"/>
    <w:rsid w:val="003A7F47"/>
    <w:pPr>
      <w:spacing w:before="240"/>
    </w:pPr>
    <w:rPr>
      <w:rFonts w:ascii="Times New Roman" w:hAnsi="Times New Roman"/>
      <w:smallCaps/>
      <w:spacing w:val="80"/>
      <w:sz w:val="28"/>
    </w:rPr>
  </w:style>
  <w:style w:type="paragraph" w:customStyle="1" w:styleId="InChapter">
    <w:name w:val="InChapter"/>
    <w:basedOn w:val="Heading3"/>
    <w:rsid w:val="003A7F47"/>
    <w:pPr>
      <w:spacing w:after="240"/>
      <w:outlineLvl w:val="9"/>
    </w:pPr>
    <w:rPr>
      <w:noProof/>
    </w:rPr>
  </w:style>
  <w:style w:type="paragraph" w:styleId="Index2">
    <w:name w:val="index 2"/>
    <w:basedOn w:val="Normal"/>
    <w:next w:val="Normal"/>
    <w:semiHidden/>
    <w:rsid w:val="003A7F47"/>
    <w:pPr>
      <w:tabs>
        <w:tab w:val="right" w:pos="4176"/>
      </w:tabs>
      <w:ind w:left="568" w:hanging="284"/>
    </w:pPr>
    <w:rPr>
      <w:rFonts w:ascii="Garamond" w:hAnsi="Garamond"/>
    </w:rPr>
  </w:style>
  <w:style w:type="paragraph" w:customStyle="1" w:styleId="Byline">
    <w:name w:val="Byline"/>
    <w:rsid w:val="003A7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F47"/>
    <w:pPr>
      <w:tabs>
        <w:tab w:val="clear" w:pos="3600"/>
        <w:tab w:val="clear" w:pos="3958"/>
      </w:tabs>
      <w:jc w:val="right"/>
    </w:pPr>
  </w:style>
  <w:style w:type="character" w:styleId="Emphasis">
    <w:name w:val="Emphasis"/>
    <w:basedOn w:val="DefaultParagraphFont"/>
    <w:qFormat/>
    <w:rsid w:val="003A7F47"/>
    <w:rPr>
      <w:i/>
    </w:rPr>
  </w:style>
  <w:style w:type="paragraph" w:styleId="Caption">
    <w:name w:val="caption"/>
    <w:basedOn w:val="BodyText"/>
    <w:next w:val="Normal"/>
    <w:qFormat/>
    <w:rsid w:val="003A7F47"/>
    <w:pPr>
      <w:framePr w:w="2268" w:hSpace="181" w:vSpace="181" w:wrap="around" w:vAnchor="text" w:hAnchor="page" w:x="1135" w:y="285" w:anchorLock="1"/>
    </w:pPr>
    <w:rPr>
      <w:i/>
    </w:rPr>
  </w:style>
  <w:style w:type="paragraph" w:customStyle="1" w:styleId="MiniTOCTitle">
    <w:name w:val="MiniTOCTitle"/>
    <w:basedOn w:val="Heading4"/>
    <w:rsid w:val="003A7F47"/>
    <w:pPr>
      <w:spacing w:before="240"/>
      <w:outlineLvl w:val="9"/>
    </w:pPr>
    <w:rPr>
      <w:noProof/>
      <w:sz w:val="24"/>
    </w:rPr>
  </w:style>
  <w:style w:type="paragraph" w:customStyle="1" w:styleId="MiniTOCItem">
    <w:name w:val="MiniTOCItem"/>
    <w:basedOn w:val="ListBullet"/>
    <w:rsid w:val="003A7F47"/>
    <w:pPr>
      <w:numPr>
        <w:numId w:val="0"/>
      </w:numPr>
      <w:tabs>
        <w:tab w:val="right" w:leader="dot" w:pos="6521"/>
      </w:tabs>
      <w:spacing w:before="0" w:after="0"/>
    </w:pPr>
  </w:style>
  <w:style w:type="paragraph" w:customStyle="1" w:styleId="TOFTitle">
    <w:name w:val="TOFTitle"/>
    <w:basedOn w:val="TOCTitle"/>
    <w:rsid w:val="003A7F47"/>
  </w:style>
  <w:style w:type="paragraph" w:styleId="TableofFigures">
    <w:name w:val="table of figures"/>
    <w:basedOn w:val="Normal"/>
    <w:next w:val="Normal"/>
    <w:semiHidden/>
    <w:rsid w:val="003A7F47"/>
    <w:pPr>
      <w:tabs>
        <w:tab w:val="right" w:leader="dot" w:pos="9072"/>
      </w:tabs>
      <w:ind w:left="970" w:hanging="403"/>
    </w:pPr>
    <w:rPr>
      <w:rFonts w:ascii="Times New Roman" w:hAnsi="Times New Roman"/>
      <w:b/>
    </w:rPr>
  </w:style>
  <w:style w:type="paragraph" w:styleId="ListNumber">
    <w:name w:val="List Number"/>
    <w:basedOn w:val="List"/>
    <w:rsid w:val="003A7F47"/>
    <w:pPr>
      <w:numPr>
        <w:numId w:val="10"/>
      </w:numPr>
    </w:pPr>
  </w:style>
  <w:style w:type="character" w:customStyle="1" w:styleId="WingdingSymbols">
    <w:name w:val="Wingding Symbols"/>
    <w:rsid w:val="003A7F47"/>
    <w:rPr>
      <w:rFonts w:ascii="Wingdings" w:hAnsi="Wingdings"/>
    </w:rPr>
  </w:style>
  <w:style w:type="paragraph" w:customStyle="1" w:styleId="TableHeading">
    <w:name w:val="Table Heading"/>
    <w:basedOn w:val="HeadingBase"/>
    <w:rsid w:val="003A7F47"/>
    <w:pPr>
      <w:keepLines/>
      <w:pBdr>
        <w:bottom w:val="single" w:sz="6" w:space="1" w:color="918585"/>
      </w:pBdr>
      <w:spacing w:before="240"/>
    </w:pPr>
  </w:style>
  <w:style w:type="character" w:customStyle="1" w:styleId="HotSpot">
    <w:name w:val="HotSpot"/>
    <w:rsid w:val="003A7F47"/>
    <w:rPr>
      <w:color w:val="0033CC"/>
      <w:u w:val="none"/>
    </w:rPr>
  </w:style>
  <w:style w:type="paragraph" w:customStyle="1" w:styleId="BodyTextRight">
    <w:name w:val="Body Text Right"/>
    <w:basedOn w:val="BodyText"/>
    <w:rsid w:val="003A7F47"/>
    <w:pPr>
      <w:spacing w:before="0" w:after="0"/>
      <w:jc w:val="right"/>
    </w:pPr>
  </w:style>
  <w:style w:type="paragraph" w:styleId="Index3">
    <w:name w:val="index 3"/>
    <w:basedOn w:val="ListNumber2"/>
    <w:next w:val="Normal"/>
    <w:semiHidden/>
    <w:rsid w:val="003A7F47"/>
    <w:pPr>
      <w:numPr>
        <w:numId w:val="0"/>
      </w:numPr>
      <w:tabs>
        <w:tab w:val="right" w:leader="dot" w:pos="4176"/>
      </w:tabs>
    </w:pPr>
  </w:style>
  <w:style w:type="paragraph" w:styleId="ListNumber2">
    <w:name w:val="List Number 2"/>
    <w:basedOn w:val="List2"/>
    <w:rsid w:val="003A7F47"/>
    <w:pPr>
      <w:numPr>
        <w:numId w:val="9"/>
      </w:numPr>
      <w:tabs>
        <w:tab w:val="clear" w:pos="1060"/>
      </w:tabs>
    </w:pPr>
  </w:style>
  <w:style w:type="paragraph" w:customStyle="1" w:styleId="MarginNote">
    <w:name w:val="Margin Note"/>
    <w:basedOn w:val="BodyText"/>
    <w:rsid w:val="003A7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F47"/>
    <w:rPr>
      <w:sz w:val="32"/>
    </w:rPr>
  </w:style>
  <w:style w:type="paragraph" w:customStyle="1" w:styleId="HeadingProcedure">
    <w:name w:val="Heading Procedure"/>
    <w:basedOn w:val="HeadingBase"/>
    <w:next w:val="Normal"/>
    <w:rsid w:val="003A7F47"/>
    <w:pPr>
      <w:tabs>
        <w:tab w:val="left" w:pos="0"/>
      </w:tabs>
      <w:spacing w:before="120" w:after="60"/>
    </w:pPr>
    <w:rPr>
      <w:i/>
      <w:color w:val="918585"/>
      <w:sz w:val="22"/>
    </w:rPr>
  </w:style>
  <w:style w:type="paragraph" w:customStyle="1" w:styleId="TableBodyText">
    <w:name w:val="Table Body Text"/>
    <w:basedOn w:val="BodyText"/>
    <w:rsid w:val="003A7F47"/>
    <w:pPr>
      <w:spacing w:before="60" w:after="60"/>
    </w:pPr>
  </w:style>
  <w:style w:type="paragraph" w:styleId="ListContinue">
    <w:name w:val="List Continue"/>
    <w:basedOn w:val="List"/>
    <w:rsid w:val="003A7F47"/>
    <w:pPr>
      <w:ind w:firstLine="0"/>
    </w:pPr>
  </w:style>
  <w:style w:type="paragraph" w:customStyle="1" w:styleId="ListNote">
    <w:name w:val="List Note"/>
    <w:basedOn w:val="List"/>
    <w:rsid w:val="003A7F47"/>
    <w:pPr>
      <w:pBdr>
        <w:top w:val="single" w:sz="6" w:space="2" w:color="918585"/>
        <w:bottom w:val="single" w:sz="6" w:space="2" w:color="918585"/>
      </w:pBdr>
      <w:tabs>
        <w:tab w:val="left" w:pos="1021"/>
      </w:tabs>
      <w:ind w:firstLine="0"/>
    </w:pPr>
  </w:style>
  <w:style w:type="paragraph" w:customStyle="1" w:styleId="Warning">
    <w:name w:val="Warning"/>
    <w:basedOn w:val="BodyText"/>
    <w:rsid w:val="003A7F47"/>
    <w:pPr>
      <w:shd w:val="clear" w:color="auto" w:fill="D9D9D9"/>
      <w:tabs>
        <w:tab w:val="left" w:pos="992"/>
      </w:tabs>
      <w:ind w:left="119" w:right="119"/>
    </w:pPr>
    <w:rPr>
      <w:sz w:val="20"/>
    </w:rPr>
  </w:style>
  <w:style w:type="paragraph" w:customStyle="1" w:styleId="MarginIcons">
    <w:name w:val="Margin Icons"/>
    <w:basedOn w:val="BodyText"/>
    <w:rsid w:val="003A7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F47"/>
    <w:rPr>
      <w:rFonts w:ascii="Courier New" w:hAnsi="Courier New"/>
    </w:rPr>
  </w:style>
  <w:style w:type="paragraph" w:customStyle="1" w:styleId="NoteBullet">
    <w:name w:val="Note Bullet"/>
    <w:basedOn w:val="Note"/>
    <w:rsid w:val="003A7F47"/>
    <w:pPr>
      <w:tabs>
        <w:tab w:val="clear" w:pos="680"/>
      </w:tabs>
      <w:spacing w:before="60" w:after="60"/>
    </w:pPr>
  </w:style>
  <w:style w:type="paragraph" w:customStyle="1" w:styleId="SubHeading2">
    <w:name w:val="SubHeading2"/>
    <w:basedOn w:val="HeadingBase"/>
    <w:rsid w:val="003A7F47"/>
    <w:pPr>
      <w:spacing w:before="240" w:after="60"/>
    </w:pPr>
    <w:rPr>
      <w:sz w:val="20"/>
    </w:rPr>
  </w:style>
  <w:style w:type="paragraph" w:customStyle="1" w:styleId="SubHeading1">
    <w:name w:val="SubHeading1"/>
    <w:basedOn w:val="HeadingBase"/>
    <w:rsid w:val="003A7F47"/>
    <w:pPr>
      <w:spacing w:before="240" w:after="60"/>
    </w:pPr>
    <w:rPr>
      <w:color w:val="918585"/>
      <w:sz w:val="22"/>
    </w:rPr>
  </w:style>
  <w:style w:type="paragraph" w:customStyle="1" w:styleId="SideHeading">
    <w:name w:val="Side Heading"/>
    <w:basedOn w:val="HeadingBase"/>
    <w:rsid w:val="003A7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F47"/>
    <w:pPr>
      <w:tabs>
        <w:tab w:val="num" w:pos="360"/>
      </w:tabs>
    </w:pPr>
  </w:style>
  <w:style w:type="paragraph" w:styleId="PlainText">
    <w:name w:val="Plain Text"/>
    <w:basedOn w:val="Normal"/>
    <w:link w:val="PlainTextChar"/>
    <w:rsid w:val="003A7F47"/>
    <w:rPr>
      <w:sz w:val="20"/>
    </w:rPr>
  </w:style>
  <w:style w:type="character" w:customStyle="1" w:styleId="PlainTextChar">
    <w:name w:val="Plain Text Char"/>
    <w:basedOn w:val="DefaultParagraphFont"/>
    <w:link w:val="PlainText"/>
    <w:rsid w:val="003A7F47"/>
    <w:rPr>
      <w:rFonts w:ascii="Courier New" w:eastAsia="Times New Roman" w:hAnsi="Courier New" w:cs="Times New Roman"/>
      <w:sz w:val="20"/>
      <w:szCs w:val="20"/>
      <w:lang w:eastAsia="en-US"/>
    </w:rPr>
  </w:style>
  <w:style w:type="character" w:customStyle="1" w:styleId="MenuOption">
    <w:name w:val="Menu Option"/>
    <w:basedOn w:val="DefaultParagraphFont"/>
    <w:rsid w:val="003A7F47"/>
    <w:rPr>
      <w:b/>
      <w:smallCaps/>
    </w:rPr>
  </w:style>
  <w:style w:type="paragraph" w:customStyle="1" w:styleId="TableListNumber">
    <w:name w:val="Table List Number"/>
    <w:basedOn w:val="ListNumber"/>
    <w:rsid w:val="003A7F47"/>
    <w:pPr>
      <w:numPr>
        <w:numId w:val="0"/>
      </w:numPr>
    </w:pPr>
  </w:style>
  <w:style w:type="paragraph" w:styleId="TOC4">
    <w:name w:val="toc 4"/>
    <w:basedOn w:val="TOCBase"/>
    <w:next w:val="Normal"/>
    <w:semiHidden/>
    <w:rsid w:val="003A7F47"/>
    <w:pPr>
      <w:tabs>
        <w:tab w:val="right" w:leader="dot" w:pos="9071"/>
      </w:tabs>
      <w:ind w:left="1701"/>
    </w:pPr>
  </w:style>
  <w:style w:type="paragraph" w:customStyle="1" w:styleId="ListAlpha">
    <w:name w:val="List Alpha"/>
    <w:basedOn w:val="List"/>
    <w:rsid w:val="003A7F47"/>
    <w:pPr>
      <w:numPr>
        <w:numId w:val="8"/>
      </w:numPr>
    </w:pPr>
  </w:style>
  <w:style w:type="paragraph" w:customStyle="1" w:styleId="ListAlpha2">
    <w:name w:val="List Alpha 2"/>
    <w:basedOn w:val="List2"/>
    <w:rsid w:val="003A7F47"/>
    <w:pPr>
      <w:numPr>
        <w:numId w:val="7"/>
      </w:numPr>
    </w:pPr>
  </w:style>
  <w:style w:type="paragraph" w:styleId="List2">
    <w:name w:val="List 2"/>
    <w:basedOn w:val="BodyText"/>
    <w:rsid w:val="003A7F47"/>
    <w:pPr>
      <w:tabs>
        <w:tab w:val="left" w:pos="680"/>
      </w:tabs>
      <w:spacing w:before="60" w:after="60"/>
      <w:ind w:left="680" w:hanging="340"/>
    </w:pPr>
  </w:style>
  <w:style w:type="paragraph" w:styleId="List3">
    <w:name w:val="List 3"/>
    <w:basedOn w:val="BodyText"/>
    <w:rsid w:val="003A7F47"/>
    <w:pPr>
      <w:tabs>
        <w:tab w:val="left" w:pos="1021"/>
      </w:tabs>
      <w:spacing w:before="60" w:after="60"/>
      <w:ind w:left="1020" w:hanging="340"/>
    </w:pPr>
  </w:style>
  <w:style w:type="paragraph" w:styleId="List4">
    <w:name w:val="List 4"/>
    <w:basedOn w:val="BodyText"/>
    <w:rsid w:val="003A7F47"/>
    <w:pPr>
      <w:tabs>
        <w:tab w:val="left" w:pos="1361"/>
      </w:tabs>
      <w:spacing w:before="60" w:after="60"/>
      <w:ind w:left="1361" w:hanging="340"/>
    </w:pPr>
  </w:style>
  <w:style w:type="paragraph" w:styleId="List5">
    <w:name w:val="List 5"/>
    <w:basedOn w:val="BodyText"/>
    <w:rsid w:val="003A7F47"/>
    <w:pPr>
      <w:tabs>
        <w:tab w:val="left" w:pos="1701"/>
      </w:tabs>
      <w:spacing w:before="60" w:after="60"/>
      <w:ind w:left="1701" w:hanging="340"/>
    </w:pPr>
  </w:style>
  <w:style w:type="paragraph" w:styleId="ListBullet3">
    <w:name w:val="List Bullet 3"/>
    <w:basedOn w:val="List3"/>
    <w:rsid w:val="003A7F47"/>
    <w:pPr>
      <w:numPr>
        <w:numId w:val="14"/>
      </w:numPr>
      <w:tabs>
        <w:tab w:val="clear" w:pos="1021"/>
      </w:tabs>
      <w:ind w:left="1037" w:hanging="357"/>
    </w:pPr>
  </w:style>
  <w:style w:type="paragraph" w:styleId="ListBullet4">
    <w:name w:val="List Bullet 4"/>
    <w:basedOn w:val="List4"/>
    <w:rsid w:val="003A7F47"/>
    <w:pPr>
      <w:numPr>
        <w:numId w:val="2"/>
      </w:numPr>
    </w:pPr>
  </w:style>
  <w:style w:type="paragraph" w:styleId="ListBullet5">
    <w:name w:val="List Bullet 5"/>
    <w:basedOn w:val="List5"/>
    <w:rsid w:val="003A7F47"/>
    <w:pPr>
      <w:numPr>
        <w:numId w:val="3"/>
      </w:numPr>
    </w:pPr>
  </w:style>
  <w:style w:type="paragraph" w:styleId="ListContinue2">
    <w:name w:val="List Continue 2"/>
    <w:basedOn w:val="List2"/>
    <w:rsid w:val="003A7F47"/>
    <w:pPr>
      <w:ind w:firstLine="0"/>
    </w:pPr>
  </w:style>
  <w:style w:type="paragraph" w:styleId="ListContinue3">
    <w:name w:val="List Continue 3"/>
    <w:basedOn w:val="List3"/>
    <w:rsid w:val="003A7F47"/>
    <w:pPr>
      <w:ind w:left="1021" w:firstLine="0"/>
    </w:pPr>
  </w:style>
  <w:style w:type="paragraph" w:styleId="ListContinue4">
    <w:name w:val="List Continue 4"/>
    <w:basedOn w:val="List4"/>
    <w:rsid w:val="003A7F47"/>
    <w:pPr>
      <w:ind w:firstLine="0"/>
    </w:pPr>
  </w:style>
  <w:style w:type="paragraph" w:styleId="ListContinue5">
    <w:name w:val="List Continue 5"/>
    <w:basedOn w:val="List5"/>
    <w:rsid w:val="003A7F47"/>
    <w:pPr>
      <w:ind w:firstLine="0"/>
    </w:pPr>
  </w:style>
  <w:style w:type="paragraph" w:styleId="ListNumber3">
    <w:name w:val="List Number 3"/>
    <w:basedOn w:val="List3"/>
    <w:rsid w:val="003A7F47"/>
    <w:pPr>
      <w:numPr>
        <w:numId w:val="4"/>
      </w:numPr>
    </w:pPr>
  </w:style>
  <w:style w:type="paragraph" w:styleId="ListNumber4">
    <w:name w:val="List Number 4"/>
    <w:basedOn w:val="List4"/>
    <w:rsid w:val="003A7F47"/>
    <w:pPr>
      <w:numPr>
        <w:numId w:val="5"/>
      </w:numPr>
    </w:pPr>
  </w:style>
  <w:style w:type="paragraph" w:styleId="ListNumber5">
    <w:name w:val="List Number 5"/>
    <w:basedOn w:val="List5"/>
    <w:rsid w:val="003A7F47"/>
    <w:pPr>
      <w:numPr>
        <w:numId w:val="6"/>
      </w:numPr>
    </w:pPr>
  </w:style>
  <w:style w:type="paragraph" w:styleId="BlockText">
    <w:name w:val="Block Text"/>
    <w:basedOn w:val="Normal"/>
    <w:rsid w:val="003A7F47"/>
    <w:pPr>
      <w:spacing w:after="120"/>
      <w:ind w:left="1440" w:right="1440"/>
    </w:pPr>
  </w:style>
  <w:style w:type="character" w:customStyle="1" w:styleId="Subscript">
    <w:name w:val="Subscript"/>
    <w:basedOn w:val="DefaultParagraphFont"/>
    <w:rsid w:val="003A7F47"/>
    <w:rPr>
      <w:sz w:val="16"/>
      <w:vertAlign w:val="subscript"/>
    </w:rPr>
  </w:style>
  <w:style w:type="character" w:customStyle="1" w:styleId="Superscript">
    <w:name w:val="Superscript"/>
    <w:basedOn w:val="DefaultParagraphFont"/>
    <w:rsid w:val="003A7F47"/>
    <w:rPr>
      <w:sz w:val="16"/>
      <w:vertAlign w:val="superscript"/>
    </w:rPr>
  </w:style>
  <w:style w:type="character" w:customStyle="1" w:styleId="Symbols">
    <w:name w:val="Symbols"/>
    <w:basedOn w:val="DefaultParagraphFont"/>
    <w:rsid w:val="003A7F47"/>
    <w:rPr>
      <w:rFonts w:ascii="Symbol" w:hAnsi="Symbol"/>
    </w:rPr>
  </w:style>
  <w:style w:type="character" w:customStyle="1" w:styleId="MenuOptions">
    <w:name w:val="Menu Options"/>
    <w:basedOn w:val="DefaultParagraphFont"/>
    <w:rsid w:val="003A7F47"/>
    <w:rPr>
      <w:rFonts w:ascii="Arial Narrow" w:hAnsi="Arial Narrow"/>
      <w:smallCaps/>
    </w:rPr>
  </w:style>
  <w:style w:type="character" w:customStyle="1" w:styleId="Buttons">
    <w:name w:val="Buttons"/>
    <w:basedOn w:val="DefaultParagraphFont"/>
    <w:rsid w:val="003A7F47"/>
    <w:rPr>
      <w:b/>
    </w:rPr>
  </w:style>
  <w:style w:type="character" w:customStyle="1" w:styleId="Underlined">
    <w:name w:val="Underlined"/>
    <w:basedOn w:val="DefaultParagraphFont"/>
    <w:rsid w:val="003A7F47"/>
    <w:rPr>
      <w:u w:val="single"/>
    </w:rPr>
  </w:style>
  <w:style w:type="paragraph" w:customStyle="1" w:styleId="TableBodyTextRight">
    <w:name w:val="Table Body Text Right"/>
    <w:basedOn w:val="TableBodyText"/>
    <w:rsid w:val="003A7F47"/>
    <w:pPr>
      <w:widowControl w:val="0"/>
      <w:autoSpaceDE w:val="0"/>
      <w:autoSpaceDN w:val="0"/>
      <w:adjustRightInd w:val="0"/>
      <w:jc w:val="right"/>
    </w:pPr>
    <w:rPr>
      <w:rFonts w:cs="Arial"/>
      <w:szCs w:val="18"/>
    </w:rPr>
  </w:style>
  <w:style w:type="paragraph" w:customStyle="1" w:styleId="CopyrightText">
    <w:name w:val="Copyright Text"/>
    <w:basedOn w:val="BodyText"/>
    <w:rsid w:val="003A7F47"/>
    <w:rPr>
      <w:sz w:val="18"/>
    </w:rPr>
  </w:style>
  <w:style w:type="paragraph" w:customStyle="1" w:styleId="BodySmallRight">
    <w:name w:val="Body Small Right"/>
    <w:basedOn w:val="BodyTextRight"/>
    <w:rsid w:val="003A7F47"/>
    <w:rPr>
      <w:sz w:val="18"/>
      <w:szCs w:val="18"/>
    </w:rPr>
  </w:style>
  <w:style w:type="paragraph" w:customStyle="1" w:styleId="MarginEdition">
    <w:name w:val="Margin Edition"/>
    <w:basedOn w:val="MarginNote"/>
    <w:rsid w:val="003A7F47"/>
    <w:pPr>
      <w:spacing w:before="0" w:after="0"/>
    </w:pPr>
    <w:rPr>
      <w:rFonts w:ascii="Times New Roman" w:hAnsi="Times New Roman"/>
      <w:color w:val="999999"/>
    </w:rPr>
  </w:style>
  <w:style w:type="paragraph" w:customStyle="1" w:styleId="Spacer">
    <w:name w:val="Spacer"/>
    <w:basedOn w:val="Normal"/>
    <w:rsid w:val="003A7F47"/>
    <w:rPr>
      <w:sz w:val="2"/>
      <w:szCs w:val="2"/>
    </w:rPr>
  </w:style>
  <w:style w:type="character" w:customStyle="1" w:styleId="Small">
    <w:name w:val="Small"/>
    <w:basedOn w:val="DefaultParagraphFont"/>
    <w:rsid w:val="003A7F47"/>
    <w:rPr>
      <w:sz w:val="16"/>
    </w:rPr>
  </w:style>
  <w:style w:type="paragraph" w:customStyle="1" w:styleId="WideTable">
    <w:name w:val="Wide Table"/>
    <w:basedOn w:val="Normal"/>
    <w:rsid w:val="003A7F47"/>
    <w:pPr>
      <w:ind w:left="-1418"/>
    </w:pPr>
    <w:rPr>
      <w:sz w:val="2"/>
      <w:szCs w:val="2"/>
    </w:rPr>
  </w:style>
  <w:style w:type="character" w:styleId="PageNumber">
    <w:name w:val="page number"/>
    <w:basedOn w:val="DefaultParagraphFont"/>
    <w:rsid w:val="003A7F47"/>
  </w:style>
  <w:style w:type="paragraph" w:styleId="Quote">
    <w:name w:val="Quote"/>
    <w:basedOn w:val="Heading1"/>
    <w:link w:val="QuoteChar"/>
    <w:qFormat/>
    <w:rsid w:val="003A7F47"/>
    <w:rPr>
      <w:b w:val="0"/>
      <w:sz w:val="72"/>
      <w:szCs w:val="72"/>
      <w:lang w:val="en-NZ"/>
    </w:rPr>
  </w:style>
  <w:style w:type="character" w:customStyle="1" w:styleId="QuoteChar">
    <w:name w:val="Quote Char"/>
    <w:basedOn w:val="DefaultParagraphFont"/>
    <w:link w:val="Quote"/>
    <w:rsid w:val="003A7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F47"/>
    <w:pPr>
      <w:pageBreakBefore/>
    </w:pPr>
  </w:style>
  <w:style w:type="paragraph" w:customStyle="1" w:styleId="Border">
    <w:name w:val="Border"/>
    <w:basedOn w:val="Normal"/>
    <w:qFormat/>
    <w:rsid w:val="003A7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F47"/>
    <w:rPr>
      <w:b/>
      <w:bCs/>
      <w:i/>
      <w:iCs/>
      <w:color w:val="auto"/>
    </w:rPr>
  </w:style>
  <w:style w:type="paragraph" w:styleId="IntenseQuote">
    <w:name w:val="Intense Quote"/>
    <w:basedOn w:val="Normal"/>
    <w:next w:val="Normal"/>
    <w:link w:val="IntenseQuoteChar"/>
    <w:uiPriority w:val="30"/>
    <w:qFormat/>
    <w:rsid w:val="003A7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F47"/>
    <w:rPr>
      <w:smallCaps/>
      <w:color w:val="auto"/>
      <w:u w:val="single"/>
    </w:rPr>
  </w:style>
  <w:style w:type="character" w:styleId="IntenseReference">
    <w:name w:val="Intense Reference"/>
    <w:basedOn w:val="DefaultParagraphFont"/>
    <w:uiPriority w:val="32"/>
    <w:qFormat/>
    <w:rsid w:val="003A7F47"/>
    <w:rPr>
      <w:b/>
      <w:bCs/>
      <w:smallCaps/>
      <w:color w:val="auto"/>
      <w:spacing w:val="5"/>
      <w:u w:val="single"/>
    </w:rPr>
  </w:style>
  <w:style w:type="paragraph" w:customStyle="1" w:styleId="2ColumnHeading">
    <w:name w:val="2Column Heading"/>
    <w:basedOn w:val="BodyText"/>
    <w:qFormat/>
    <w:rsid w:val="003A7F47"/>
    <w:pPr>
      <w:spacing w:after="60"/>
      <w:ind w:left="-2268"/>
    </w:pPr>
    <w:rPr>
      <w:b/>
    </w:rPr>
  </w:style>
  <w:style w:type="paragraph" w:customStyle="1" w:styleId="Heading1TOC">
    <w:name w:val="Heading1 TOC"/>
    <w:basedOn w:val="Normal"/>
    <w:qFormat/>
    <w:rsid w:val="003A7F47"/>
    <w:pPr>
      <w:spacing w:before="240" w:after="120"/>
    </w:pPr>
    <w:rPr>
      <w:rFonts w:ascii="Times New Roman" w:hAnsi="Times New Roman"/>
      <w:b/>
      <w:sz w:val="32"/>
    </w:rPr>
  </w:style>
  <w:style w:type="paragraph" w:customStyle="1" w:styleId="Heading2TOC">
    <w:name w:val="Heading2 TOC"/>
    <w:basedOn w:val="Normal"/>
    <w:qFormat/>
    <w:rsid w:val="003A7F47"/>
    <w:pPr>
      <w:spacing w:before="240" w:after="60"/>
    </w:pPr>
    <w:rPr>
      <w:rFonts w:ascii="Times New Roman" w:hAnsi="Times New Roman"/>
      <w:b/>
      <w:sz w:val="28"/>
    </w:rPr>
  </w:style>
  <w:style w:type="character" w:customStyle="1" w:styleId="Underline">
    <w:name w:val="Underline"/>
    <w:basedOn w:val="DefaultParagraphFont"/>
    <w:qFormat/>
    <w:rsid w:val="003A7F47"/>
    <w:rPr>
      <w:u w:val="single"/>
    </w:rPr>
  </w:style>
  <w:style w:type="paragraph" w:styleId="BalloonText">
    <w:name w:val="Balloon Text"/>
    <w:basedOn w:val="Normal"/>
    <w:link w:val="BalloonTextChar"/>
    <w:rsid w:val="003A7F47"/>
    <w:rPr>
      <w:rFonts w:ascii="Tahoma" w:hAnsi="Tahoma" w:cs="Tahoma"/>
      <w:sz w:val="16"/>
      <w:szCs w:val="16"/>
    </w:rPr>
  </w:style>
  <w:style w:type="character" w:customStyle="1" w:styleId="BalloonTextChar">
    <w:name w:val="Balloon Text Char"/>
    <w:basedOn w:val="DefaultParagraphFont"/>
    <w:link w:val="BalloonText"/>
    <w:rsid w:val="003A7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F47"/>
    <w:rPr>
      <w:b/>
      <w:color w:val="660033"/>
      <w:spacing w:val="0"/>
    </w:rPr>
  </w:style>
  <w:style w:type="paragraph" w:customStyle="1" w:styleId="Nameditemlist">
    <w:name w:val="Named item list"/>
    <w:basedOn w:val="BodyText"/>
    <w:qFormat/>
    <w:rsid w:val="003A7F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5388</Characters>
  <Application>Microsoft Office Word</Application>
  <DocSecurity>0</DocSecurity>
  <Lines>231</Lines>
  <Paragraphs>151</Paragraphs>
  <ScaleCrop>false</ScaleCrop>
  <Company>Author-it Software Corporation Ltd.</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DEFDV008B Employ hand tools in an underwater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2013-01-24T04:37:00Z</dcterms:created>
  <dcterms:modified xsi:type="dcterms:W3CDTF">2013-01-24T04:37:00Z</dcterms:modified>
</cp:coreProperties>
</file>