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4528" w:rsidP="00B64528">
      <w:pPr>
        <w:pStyle w:val="Title"/>
      </w:pPr>
      <w:bookmarkStart w:id="0" w:name="_GoBack"/>
      <w:bookmarkEnd w:id="0"/>
      <w:r>
        <w:fldChar w:fldCharType="begin"/>
      </w:r>
      <w:r>
        <w:instrText xml:space="preserve"> TITLE   \* MERGEFORMAT </w:instrText>
      </w:r>
      <w:r>
        <w:fldChar w:fldCharType="separate"/>
      </w:r>
      <w:r>
        <w:t>DEFCM122A Provide advice on service administrative law</w:t>
      </w:r>
      <w:r>
        <w:fldChar w:fldCharType="end"/>
      </w:r>
    </w:p>
    <w:p w:rsidR="00B64528" w:rsidP="00B64528">
      <w:pPr>
        <w:pStyle w:val="Version"/>
        <w:sectPr w:rsidSect="00140F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40F1A" w:rsidP="00140F1A">
      <w:pPr>
        <w:pStyle w:val="SuperHeading"/>
      </w:pPr>
      <w:r w:rsidRPr="00140F1A">
        <w:t>DEFCM122A Provide advice on service administrative law</w:t>
      </w:r>
    </w:p>
    <w:p w:rsidR="00000000" w:rsidRPr="00140F1A" w:rsidP="00140F1A">
      <w:pPr>
        <w:pStyle w:val="Heading1"/>
      </w:pPr>
      <w:bookmarkStart w:id="1" w:name="O_508422"/>
      <w:bookmarkEnd w:id="1"/>
      <w:r w:rsidRPr="00140F1A">
        <w:t>Modification History</w:t>
      </w:r>
    </w:p>
    <w:tbl>
      <w:tblPr>
        <w:tblW w:w="0" w:type="auto"/>
        <w:tblLayout w:type="fixed"/>
        <w:tblCellMar>
          <w:left w:w="62" w:type="dxa"/>
          <w:right w:w="62" w:type="dxa"/>
        </w:tblCellMar>
        <w:tblLook w:val="0000"/>
      </w:tblPr>
      <w:tblGrid>
        <w:gridCol w:w="1134"/>
        <w:gridCol w:w="1134"/>
        <w:gridCol w:w="4536"/>
      </w:tblGrid>
      <w:tr w:rsidTr="00B6452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F1A" w:rsidP="00140F1A">
            <w:pPr>
              <w:pStyle w:val="TableBodyText"/>
            </w:pPr>
            <w:r w:rsidRPr="00140F1A">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F1A" w:rsidP="00140F1A">
            <w:pPr>
              <w:pStyle w:val="TableBodyText"/>
            </w:pPr>
            <w:r w:rsidRPr="00140F1A">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F1A">
            <w:pPr>
              <w:pStyle w:val="TableBodyText"/>
              <w:rPr>
                <w:lang w:val="en-NZ"/>
              </w:rPr>
            </w:pPr>
            <w:r w:rsidRPr="00140F1A">
              <w:rPr>
                <w:rStyle w:val="SpecialBold"/>
              </w:rPr>
              <w:t>Comments</w:t>
            </w:r>
          </w:p>
        </w:tc>
      </w:tr>
      <w:tr w:rsidTr="00B6452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F1A">
            <w:pPr>
              <w:pStyle w:val="TableBodyText"/>
              <w:rPr>
                <w:lang w:val="en-NZ"/>
              </w:rPr>
            </w:pPr>
            <w:r w:rsidRPr="00140F1A">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F1A">
            <w:pPr>
              <w:pStyle w:val="TableBodyText"/>
              <w:rPr>
                <w:lang w:val="en-NZ"/>
              </w:rPr>
            </w:pPr>
            <w:r w:rsidRPr="00140F1A">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F1A" w:rsidP="00140F1A">
            <w:pPr>
              <w:pStyle w:val="TableBodyText"/>
            </w:pPr>
            <w:r w:rsidRPr="00140F1A">
              <w:t>Minor change to Range Statement</w:t>
            </w:r>
          </w:p>
          <w:p w:rsidR="00000000" w:rsidP="00140F1A">
            <w:pPr>
              <w:pStyle w:val="TableBodyText"/>
              <w:rPr>
                <w:lang w:val="en-NZ"/>
              </w:rPr>
            </w:pPr>
            <w:r w:rsidRPr="00140F1A">
              <w:t>Removed generic Method of Assessment statement</w:t>
            </w:r>
          </w:p>
        </w:tc>
      </w:tr>
      <w:tr w:rsidTr="00B6452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F1A">
            <w:pPr>
              <w:pStyle w:val="TableBodyText"/>
              <w:rPr>
                <w:lang w:val="en-NZ"/>
              </w:rPr>
            </w:pPr>
            <w:r w:rsidRPr="00140F1A">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F1A">
            <w:pPr>
              <w:pStyle w:val="TableBodyText"/>
              <w:rPr>
                <w:lang w:val="en-NZ"/>
              </w:rPr>
            </w:pPr>
            <w:r w:rsidRPr="00140F1A">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F1A" w:rsidP="00140F1A">
            <w:pPr>
              <w:pStyle w:val="TableBodyText"/>
            </w:pPr>
            <w:r w:rsidRPr="00140F1A">
              <w:t xml:space="preserve">Primary release. </w:t>
            </w:r>
          </w:p>
        </w:tc>
      </w:tr>
    </w:tbl>
    <w:p w:rsidR="00B64528" w:rsidP="00140F1A">
      <w:pPr>
        <w:pStyle w:val="BodyText"/>
      </w:pPr>
    </w:p>
    <w:p w:rsidR="00B64528" w:rsidP="00140F1A">
      <w:pPr>
        <w:pStyle w:val="BodyText"/>
      </w:pPr>
    </w:p>
    <w:p w:rsidR="00000000" w:rsidRPr="00140F1A" w:rsidP="00140F1A">
      <w:pPr>
        <w:pStyle w:val="Heading1"/>
      </w:pPr>
      <w:bookmarkStart w:id="2" w:name="O_508426"/>
      <w:bookmarkEnd w:id="2"/>
      <w:r w:rsidRPr="00140F1A">
        <w:t>Unit Descriptor</w:t>
      </w:r>
    </w:p>
    <w:p w:rsidR="00000000" w:rsidRPr="00140F1A" w:rsidP="00140F1A">
      <w:pPr>
        <w:pStyle w:val="BodyText"/>
      </w:pPr>
      <w:r w:rsidRPr="00140F1A">
        <w:t>This unit covers the competency required to provide advice to subordinates on the procedural aspects and practical application of service administrative law as it relates to the Australian Defence Force (ADF).</w:t>
      </w:r>
    </w:p>
    <w:p w:rsidR="00000000" w:rsidRPr="00140F1A" w:rsidP="00140F1A">
      <w:pPr>
        <w:pStyle w:val="BodyText"/>
      </w:pPr>
      <w:r w:rsidRPr="00140F1A">
        <w:t>While advisors will be under the commander's d</w:t>
      </w:r>
      <w:r w:rsidRPr="00140F1A">
        <w:t>irection, they must have authority to act independently.</w:t>
      </w:r>
    </w:p>
    <w:p w:rsidR="00000000" w:rsidRPr="00140F1A" w:rsidP="00140F1A">
      <w:pPr>
        <w:pStyle w:val="AllowPageBreak"/>
      </w:pPr>
    </w:p>
    <w:p w:rsidR="00000000" w:rsidRPr="00140F1A" w:rsidP="00140F1A">
      <w:pPr>
        <w:pStyle w:val="Heading1"/>
      </w:pPr>
      <w:bookmarkStart w:id="3" w:name="O_508432"/>
      <w:bookmarkEnd w:id="3"/>
      <w:r w:rsidRPr="00140F1A">
        <w:t>Application of the Unit</w:t>
      </w:r>
    </w:p>
    <w:p w:rsidR="00000000" w:rsidRPr="00140F1A" w:rsidP="00140F1A">
      <w:pPr>
        <w:pStyle w:val="BodyText"/>
      </w:pPr>
      <w:r w:rsidRPr="00140F1A">
        <w:t>This unit only applies to members of the ADF who have or will have responsibility for subordinates.</w:t>
      </w:r>
    </w:p>
    <w:p w:rsidR="00000000" w:rsidRPr="00140F1A" w:rsidP="00140F1A">
      <w:pPr>
        <w:pStyle w:val="BodyText"/>
      </w:pPr>
      <w:r w:rsidRPr="00140F1A">
        <w:t>This is to assist supervisors in the following situations:</w:t>
      </w:r>
    </w:p>
    <w:p w:rsidR="00000000" w:rsidRPr="00140F1A" w:rsidP="00140F1A">
      <w:pPr>
        <w:pStyle w:val="ListBullet"/>
      </w:pPr>
      <w:r w:rsidRPr="00140F1A">
        <w:t>reviewing administrative sanctions</w:t>
      </w:r>
    </w:p>
    <w:p w:rsidR="00000000" w:rsidRPr="00140F1A" w:rsidP="00140F1A">
      <w:pPr>
        <w:pStyle w:val="ListBullet"/>
      </w:pPr>
      <w:r w:rsidRPr="00140F1A">
        <w:t>reviewing the Notice to Show Cause process</w:t>
      </w:r>
    </w:p>
    <w:p w:rsidR="00000000" w:rsidRPr="00140F1A" w:rsidP="00140F1A">
      <w:pPr>
        <w:pStyle w:val="ListBullet"/>
      </w:pPr>
      <w:r w:rsidRPr="00140F1A">
        <w:t>drafting a regress of grievance</w:t>
      </w:r>
    </w:p>
    <w:p w:rsidR="00000000" w:rsidRPr="00140F1A" w:rsidP="00140F1A">
      <w:pPr>
        <w:pStyle w:val="ListBullet"/>
      </w:pPr>
      <w:r w:rsidRPr="00140F1A">
        <w:t>listing common administrative law references</w:t>
      </w:r>
    </w:p>
    <w:p w:rsidR="00000000" w:rsidRPr="00140F1A" w:rsidP="00140F1A">
      <w:pPr>
        <w:pStyle w:val="ListBullet"/>
      </w:pPr>
      <w:r w:rsidRPr="00140F1A">
        <w:t>reviewing administrative law principles</w:t>
      </w:r>
    </w:p>
    <w:p w:rsidR="00000000" w:rsidRPr="00140F1A" w:rsidP="00140F1A">
      <w:pPr>
        <w:pStyle w:val="ListBullet"/>
      </w:pPr>
      <w:r w:rsidRPr="00140F1A">
        <w:t xml:space="preserve">outlining how administrative law processes apply to common </w:t>
      </w:r>
      <w:r w:rsidRPr="00140F1A">
        <w:t>ADF policies such as illicit drugs, equity and diversity, harassment and bullying, sexual harassment, alcohol abuse</w:t>
      </w:r>
    </w:p>
    <w:p w:rsidR="00000000" w:rsidRPr="00140F1A" w:rsidP="00140F1A">
      <w:pPr>
        <w:pStyle w:val="AllowPageBreak"/>
      </w:pPr>
    </w:p>
    <w:p w:rsidR="00000000" w:rsidRPr="00140F1A" w:rsidP="00140F1A">
      <w:pPr>
        <w:pStyle w:val="Heading1"/>
      </w:pPr>
      <w:bookmarkStart w:id="4" w:name="O_508421"/>
      <w:bookmarkEnd w:id="4"/>
      <w:r w:rsidRPr="00140F1A">
        <w:t>Licensing/Regulatory Information</w:t>
      </w:r>
    </w:p>
    <w:p w:rsidR="00000000" w:rsidRPr="00140F1A" w:rsidP="00140F1A">
      <w:pPr>
        <w:pStyle w:val="BodyText"/>
      </w:pPr>
      <w:r w:rsidRPr="00140F1A">
        <w:t>Not applicable.</w:t>
      </w:r>
    </w:p>
    <w:p w:rsidR="00000000" w:rsidRPr="00140F1A" w:rsidP="00140F1A">
      <w:pPr>
        <w:pStyle w:val="AllowPageBreak"/>
      </w:pPr>
    </w:p>
    <w:p w:rsidR="00000000" w:rsidRPr="00140F1A" w:rsidP="00140F1A">
      <w:pPr>
        <w:pStyle w:val="Heading1"/>
      </w:pPr>
      <w:bookmarkStart w:id="5" w:name="O_508420"/>
      <w:bookmarkEnd w:id="5"/>
      <w:r w:rsidRPr="00140F1A">
        <w:t>Pre-Requisites</w:t>
      </w:r>
    </w:p>
    <w:p w:rsidR="00000000" w:rsidRPr="00140F1A" w:rsidP="00140F1A">
      <w:pPr>
        <w:pStyle w:val="BodyText"/>
      </w:pPr>
      <w:r w:rsidRPr="00140F1A">
        <w:t>Not applicable.</w:t>
      </w:r>
    </w:p>
    <w:p w:rsidR="00000000" w:rsidRPr="00140F1A" w:rsidP="00140F1A">
      <w:pPr>
        <w:pStyle w:val="AllowPageBreak"/>
      </w:pPr>
    </w:p>
    <w:p w:rsidR="00000000" w:rsidRPr="00140F1A" w:rsidP="00140F1A">
      <w:pPr>
        <w:pStyle w:val="Heading1"/>
      </w:pPr>
      <w:bookmarkStart w:id="6" w:name="O_508429"/>
      <w:bookmarkEnd w:id="6"/>
      <w:r w:rsidRPr="00140F1A">
        <w:t>Employabi</w:t>
      </w:r>
      <w:r w:rsidRPr="00140F1A">
        <w:t>lity Skills Information</w:t>
      </w:r>
    </w:p>
    <w:p w:rsidR="00000000" w:rsidRPr="00140F1A" w:rsidP="00140F1A">
      <w:pPr>
        <w:pStyle w:val="BodyText"/>
      </w:pPr>
      <w:r w:rsidRPr="00140F1A">
        <w:t>This unit contains employability skills.</w:t>
      </w:r>
    </w:p>
    <w:p w:rsidR="00000000" w:rsidRPr="00140F1A" w:rsidP="00140F1A">
      <w:pPr>
        <w:pStyle w:val="AllowPageBreak"/>
      </w:pPr>
    </w:p>
    <w:p w:rsidR="00000000" w:rsidRPr="00140F1A" w:rsidP="00140F1A">
      <w:pPr>
        <w:pStyle w:val="Heading1"/>
      </w:pPr>
      <w:bookmarkStart w:id="7" w:name="O_508430"/>
      <w:bookmarkEnd w:id="7"/>
      <w:r w:rsidRPr="00140F1A">
        <w:t>Elements and Performance Criteria Pre-Content</w:t>
      </w:r>
    </w:p>
    <w:tbl>
      <w:tblPr>
        <w:tblW w:w="0" w:type="auto"/>
        <w:tblLayout w:type="fixed"/>
        <w:tblCellMar>
          <w:left w:w="62" w:type="dxa"/>
          <w:right w:w="62" w:type="dxa"/>
        </w:tblCellMar>
        <w:tblLook w:val="0000"/>
      </w:tblPr>
      <w:tblGrid>
        <w:gridCol w:w="3060"/>
        <w:gridCol w:w="5580"/>
      </w:tblGrid>
      <w:tr w:rsidTr="00B6452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40F1A">
            <w:pPr>
              <w:pStyle w:val="BodyText"/>
              <w:rPr>
                <w:lang w:val="en-NZ"/>
              </w:rPr>
            </w:pPr>
            <w:r w:rsidRPr="00140F1A">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140F1A" w:rsidP="00140F1A">
            <w:pPr>
              <w:pStyle w:val="BodyText"/>
            </w:pPr>
            <w:r w:rsidRPr="00140F1A">
              <w:t>Perfor</w:t>
            </w:r>
            <w:r w:rsidRPr="00140F1A">
              <w:t xml:space="preserve">mance Criteria describe the required performance needed to demonstrate achievement of the element. Where </w:t>
            </w:r>
            <w:r w:rsidRPr="00140F1A">
              <w:rPr>
                <w:rStyle w:val="BoldandItalics"/>
              </w:rPr>
              <w:t>bold italicised</w:t>
            </w:r>
            <w:r w:rsidRPr="00140F1A">
              <w:t xml:space="preserve"> text is used, further information is detailed in the Required Skills and Knowledge and/or the Range Statement. Assessment of performanc</w:t>
            </w:r>
            <w:r w:rsidRPr="00140F1A">
              <w:t>e is to be consistent with the Evidence Guide.</w:t>
            </w:r>
          </w:p>
        </w:tc>
      </w:tr>
    </w:tbl>
    <w:p w:rsidR="00000000" w:rsidRPr="00140F1A" w:rsidP="00140F1A">
      <w:pPr>
        <w:pStyle w:val="BodyText"/>
      </w:pPr>
    </w:p>
    <w:p w:rsidR="00000000" w:rsidRPr="00140F1A" w:rsidP="00140F1A">
      <w:pPr>
        <w:pStyle w:val="AllowPageBreak"/>
      </w:pPr>
    </w:p>
    <w:p w:rsidR="00000000" w:rsidRPr="00140F1A" w:rsidP="00140F1A">
      <w:pPr>
        <w:pStyle w:val="Heading1"/>
      </w:pPr>
      <w:bookmarkStart w:id="8" w:name="O_508431"/>
      <w:bookmarkEnd w:id="8"/>
      <w:r w:rsidRPr="00140F1A">
        <w:t>Elements and Performance Criteria</w:t>
      </w:r>
    </w:p>
    <w:tbl>
      <w:tblPr>
        <w:tblW w:w="0" w:type="auto"/>
        <w:tblLayout w:type="fixed"/>
        <w:tblCellMar>
          <w:left w:w="62" w:type="dxa"/>
          <w:right w:w="62" w:type="dxa"/>
        </w:tblCellMar>
        <w:tblLook w:val="0000"/>
      </w:tblPr>
      <w:tblGrid>
        <w:gridCol w:w="3060"/>
        <w:gridCol w:w="5580"/>
      </w:tblGrid>
      <w:tr w:rsidTr="00140F1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140F1A" w:rsidP="00140F1A">
            <w:pPr>
              <w:pStyle w:val="BodyText"/>
            </w:pPr>
            <w:r w:rsidRPr="00140F1A">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140F1A">
            <w:pPr>
              <w:pStyle w:val="BodyText"/>
              <w:rPr>
                <w:lang w:val="en-NZ"/>
              </w:rPr>
            </w:pPr>
            <w:r w:rsidRPr="00140F1A">
              <w:rPr>
                <w:rStyle w:val="SpecialBold"/>
              </w:rPr>
              <w:t>PERFORMANCE CRITERIA</w:t>
            </w:r>
          </w:p>
        </w:tc>
      </w:tr>
      <w:tr w:rsidTr="00140F1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40F1A">
            <w:pPr>
              <w:pStyle w:val="List"/>
              <w:rPr>
                <w:lang w:val="en-NZ"/>
              </w:rPr>
            </w:pPr>
            <w:r w:rsidRPr="00140F1A">
              <w:t>1.</w:t>
            </w:r>
            <w:r w:rsidRPr="00140F1A">
              <w:tab/>
            </w:r>
            <w:r w:rsidRPr="00140F1A">
              <w:rPr>
                <w:rStyle w:val="SpecialBold"/>
              </w:rPr>
              <w:t>Plan and prepare to provide advice on service administrative law</w:t>
            </w:r>
          </w:p>
        </w:tc>
        <w:tc>
          <w:tcPr>
            <w:tcW w:w="5580" w:type="dxa"/>
            <w:tcBorders>
              <w:top w:val="nil"/>
              <w:left w:val="nil"/>
              <w:bottom w:val="nil"/>
              <w:right w:val="nil"/>
            </w:tcBorders>
            <w:tcMar>
              <w:top w:w="0" w:type="dxa"/>
              <w:left w:w="62" w:type="dxa"/>
              <w:bottom w:w="0" w:type="dxa"/>
              <w:right w:w="62" w:type="dxa"/>
            </w:tcMar>
          </w:tcPr>
          <w:p w:rsidR="00000000" w:rsidRPr="00140F1A" w:rsidP="00140F1A">
            <w:pPr>
              <w:pStyle w:val="List"/>
            </w:pPr>
            <w:r w:rsidRPr="00140F1A">
              <w:t>1.1</w:t>
            </w:r>
            <w:r w:rsidRPr="00140F1A">
              <w:tab/>
            </w:r>
            <w:r w:rsidRPr="00140F1A">
              <w:rPr>
                <w:rStyle w:val="BoldandItalics"/>
              </w:rPr>
              <w:t>Circumstances</w:t>
            </w:r>
            <w:r w:rsidRPr="00140F1A">
              <w:t xml:space="preserve"> that require the provision of advice </w:t>
            </w:r>
            <w:r w:rsidRPr="00140F1A">
              <w:t xml:space="preserve">on service administrative law are identified in accordance with </w:t>
            </w:r>
            <w:r w:rsidRPr="00140F1A">
              <w:rPr>
                <w:rStyle w:val="BoldandItalics"/>
              </w:rPr>
              <w:t>organisational policies</w:t>
            </w:r>
            <w:r w:rsidRPr="00140F1A">
              <w:t>.</w:t>
            </w:r>
          </w:p>
          <w:p w:rsidR="00000000" w:rsidRPr="00140F1A" w:rsidP="00140F1A">
            <w:pPr>
              <w:pStyle w:val="List"/>
            </w:pPr>
            <w:r w:rsidRPr="00140F1A">
              <w:t>1.2</w:t>
            </w:r>
            <w:r w:rsidRPr="00140F1A">
              <w:tab/>
              <w:t>Circumstances are analysed and research is conducted within the scope of own responsibility.</w:t>
            </w:r>
          </w:p>
          <w:p w:rsidR="00000000" w:rsidP="00140F1A">
            <w:pPr>
              <w:pStyle w:val="List"/>
              <w:rPr>
                <w:lang w:val="en-NZ"/>
              </w:rPr>
            </w:pPr>
            <w:r w:rsidRPr="00140F1A">
              <w:t>1.3</w:t>
            </w:r>
            <w:r w:rsidRPr="00140F1A">
              <w:tab/>
            </w:r>
            <w:r w:rsidRPr="00140F1A">
              <w:t>Appropriate guidance is located in relevant administrative law organisational policy documents and is interpreted.</w:t>
            </w:r>
          </w:p>
        </w:tc>
      </w:tr>
      <w:tr w:rsidTr="00140F1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40F1A">
            <w:pPr>
              <w:pStyle w:val="List"/>
              <w:rPr>
                <w:lang w:val="en-NZ"/>
              </w:rPr>
            </w:pPr>
            <w:r w:rsidRPr="00140F1A">
              <w:t>2.</w:t>
            </w:r>
            <w:r w:rsidRPr="00140F1A">
              <w:tab/>
            </w:r>
            <w:r w:rsidRPr="00140F1A">
              <w:rPr>
                <w:rStyle w:val="BoldandItalics"/>
              </w:rPr>
              <w:t>Provide information on service administrative law</w:t>
            </w:r>
          </w:p>
        </w:tc>
        <w:tc>
          <w:tcPr>
            <w:tcW w:w="5580" w:type="dxa"/>
            <w:tcBorders>
              <w:top w:val="nil"/>
              <w:left w:val="nil"/>
              <w:bottom w:val="nil"/>
              <w:right w:val="nil"/>
            </w:tcBorders>
            <w:tcMar>
              <w:top w:w="0" w:type="dxa"/>
              <w:left w:w="62" w:type="dxa"/>
              <w:bottom w:w="0" w:type="dxa"/>
              <w:right w:w="62" w:type="dxa"/>
            </w:tcMar>
          </w:tcPr>
          <w:p w:rsidR="00000000" w:rsidRPr="00140F1A" w:rsidP="00140F1A">
            <w:pPr>
              <w:pStyle w:val="List"/>
            </w:pPr>
            <w:r w:rsidRPr="00140F1A">
              <w:t>2.1</w:t>
            </w:r>
            <w:r w:rsidRPr="00140F1A">
              <w:tab/>
              <w:t xml:space="preserve">Policy references on common administrative law issues are identified and explained </w:t>
            </w:r>
            <w:r w:rsidRPr="00140F1A">
              <w:t>to subordinates in accordance with organisational policies.</w:t>
            </w:r>
          </w:p>
          <w:p w:rsidR="00000000" w:rsidRPr="00140F1A" w:rsidP="00140F1A">
            <w:pPr>
              <w:pStyle w:val="List"/>
            </w:pPr>
            <w:r w:rsidRPr="00140F1A">
              <w:t>2.2</w:t>
            </w:r>
            <w:r w:rsidRPr="00140F1A">
              <w:tab/>
              <w:t>Procedures on common administrative law issues are explained to subordinates in accordance with organisational policies.</w:t>
            </w:r>
          </w:p>
          <w:p w:rsidR="00000000" w:rsidRPr="00140F1A" w:rsidP="00140F1A">
            <w:pPr>
              <w:pStyle w:val="List"/>
            </w:pPr>
            <w:r w:rsidRPr="00140F1A">
              <w:t>2.3</w:t>
            </w:r>
            <w:r w:rsidRPr="00140F1A">
              <w:tab/>
              <w:t>Administrative law principles are explained to subordinates.</w:t>
            </w:r>
          </w:p>
          <w:p w:rsidR="00000000" w:rsidRPr="00140F1A" w:rsidP="00140F1A">
            <w:pPr>
              <w:pStyle w:val="List"/>
            </w:pPr>
            <w:r w:rsidRPr="00140F1A">
              <w:t>2.4</w:t>
            </w:r>
            <w:r w:rsidRPr="00140F1A">
              <w:tab/>
              <w:t>As</w:t>
            </w:r>
            <w:r w:rsidRPr="00140F1A">
              <w:t>sistance is provided to subordinates in preparing common administrative law documents.</w:t>
            </w:r>
          </w:p>
        </w:tc>
      </w:tr>
    </w:tbl>
    <w:p w:rsidR="00B64528" w:rsidP="00140F1A">
      <w:pPr>
        <w:pStyle w:val="BodyText"/>
      </w:pPr>
    </w:p>
    <w:p w:rsidR="00B64528" w:rsidP="00140F1A">
      <w:pPr>
        <w:pStyle w:val="BodyText"/>
      </w:pPr>
    </w:p>
    <w:p w:rsidR="00000000" w:rsidRPr="00140F1A" w:rsidP="00140F1A">
      <w:pPr>
        <w:pStyle w:val="Heading1"/>
      </w:pPr>
      <w:bookmarkStart w:id="9" w:name="O_508425"/>
      <w:bookmarkEnd w:id="9"/>
      <w:r w:rsidRPr="00140F1A">
        <w:t>Required Skills and Knowledge</w:t>
      </w:r>
    </w:p>
    <w:tbl>
      <w:tblPr>
        <w:tblW w:w="0" w:type="auto"/>
        <w:tblLayout w:type="fixed"/>
        <w:tblCellMar>
          <w:left w:w="62" w:type="dxa"/>
          <w:right w:w="62" w:type="dxa"/>
        </w:tblCellMar>
        <w:tblLook w:val="0000"/>
      </w:tblPr>
      <w:tblGrid>
        <w:gridCol w:w="8640"/>
      </w:tblGrid>
      <w:tr w:rsidTr="00B6452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40F1A">
            <w:pPr>
              <w:pStyle w:val="BodyText"/>
              <w:rPr>
                <w:lang w:val="en-NZ"/>
              </w:rPr>
            </w:pPr>
            <w:r w:rsidRPr="00140F1A">
              <w:t>This describes the essential skills and knowledge and their level, required for this unit.</w:t>
            </w:r>
          </w:p>
        </w:tc>
      </w:tr>
      <w:tr w:rsidTr="00B6452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40F1A">
            <w:pPr>
              <w:pStyle w:val="BodyText"/>
              <w:rPr>
                <w:lang w:val="en-NZ"/>
              </w:rPr>
            </w:pPr>
            <w:r w:rsidRPr="00140F1A">
              <w:rPr>
                <w:rStyle w:val="SpecialBold"/>
              </w:rPr>
              <w:t>Required Skills</w:t>
            </w:r>
          </w:p>
        </w:tc>
      </w:tr>
      <w:tr w:rsidTr="00B6452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40F1A" w:rsidP="00140F1A">
            <w:pPr>
              <w:pStyle w:val="ListBullet"/>
            </w:pPr>
            <w:r w:rsidRPr="00140F1A">
              <w:t>com</w:t>
            </w:r>
            <w:r w:rsidRPr="00140F1A">
              <w:t>municate effectively orally (conduct briefings, respond to questioning, listen, reflect)</w:t>
            </w:r>
          </w:p>
          <w:p w:rsidR="00000000" w:rsidRPr="00140F1A" w:rsidP="00140F1A">
            <w:pPr>
              <w:pStyle w:val="ListBullet"/>
            </w:pPr>
            <w:r w:rsidRPr="00140F1A">
              <w:t>interpret relevant policies</w:t>
            </w:r>
          </w:p>
          <w:p w:rsidR="00000000" w:rsidP="00140F1A">
            <w:pPr>
              <w:pStyle w:val="ListBullet"/>
              <w:rPr>
                <w:lang w:val="en-NZ"/>
              </w:rPr>
            </w:pPr>
            <w:r w:rsidRPr="00140F1A">
              <w:t>undertake research</w:t>
            </w:r>
          </w:p>
        </w:tc>
      </w:tr>
      <w:tr w:rsidTr="00B6452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40F1A">
            <w:pPr>
              <w:pStyle w:val="BodyText"/>
              <w:rPr>
                <w:lang w:val="en-NZ"/>
              </w:rPr>
            </w:pPr>
            <w:r w:rsidRPr="00140F1A">
              <w:rPr>
                <w:rStyle w:val="SpecialBold"/>
              </w:rPr>
              <w:t>Required Knowledge</w:t>
            </w:r>
          </w:p>
        </w:tc>
      </w:tr>
      <w:tr w:rsidTr="00B6452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40F1A" w:rsidP="00140F1A">
            <w:pPr>
              <w:pStyle w:val="ListBullet"/>
            </w:pPr>
            <w:r w:rsidRPr="00140F1A">
              <w:t>ADF administrative policies and procedures for sanctions</w:t>
            </w:r>
          </w:p>
          <w:p w:rsidR="00000000" w:rsidRPr="00140F1A" w:rsidP="00140F1A">
            <w:pPr>
              <w:pStyle w:val="ListBullet"/>
            </w:pPr>
            <w:r w:rsidRPr="00140F1A">
              <w:t>ADF drug and alcohol policies</w:t>
            </w:r>
          </w:p>
          <w:p w:rsidR="00000000" w:rsidRPr="00140F1A" w:rsidP="00140F1A">
            <w:pPr>
              <w:pStyle w:val="ListBullet"/>
            </w:pPr>
            <w:r w:rsidRPr="00140F1A">
              <w:t xml:space="preserve">equity and </w:t>
            </w:r>
            <w:r w:rsidRPr="00140F1A">
              <w:t>diversity</w:t>
            </w:r>
          </w:p>
          <w:p w:rsidR="00000000" w:rsidRPr="00140F1A" w:rsidP="00140F1A">
            <w:pPr>
              <w:pStyle w:val="ListBullet"/>
            </w:pPr>
            <w:r w:rsidRPr="00140F1A">
              <w:t>work health and safety</w:t>
            </w:r>
          </w:p>
          <w:p w:rsidR="00000000" w:rsidRPr="00140F1A" w:rsidP="00140F1A">
            <w:pPr>
              <w:pStyle w:val="ListBullet"/>
            </w:pPr>
            <w:r w:rsidRPr="00140F1A">
              <w:t>origin and structure of the Defence administrative system</w:t>
            </w:r>
          </w:p>
          <w:p w:rsidR="00000000" w:rsidRPr="00140F1A" w:rsidP="00140F1A">
            <w:pPr>
              <w:pStyle w:val="ListBullet"/>
            </w:pPr>
            <w:r w:rsidRPr="00140F1A">
              <w:t>risk management</w:t>
            </w:r>
          </w:p>
          <w:p w:rsidR="00000000" w:rsidRPr="00140F1A" w:rsidP="00140F1A">
            <w:pPr>
              <w:pStyle w:val="ListBullet"/>
            </w:pPr>
            <w:r w:rsidRPr="00140F1A">
              <w:t>role, duties and powers of administrative decision makers</w:t>
            </w:r>
          </w:p>
        </w:tc>
      </w:tr>
    </w:tbl>
    <w:p w:rsidR="00000000" w:rsidRPr="00140F1A" w:rsidP="00140F1A">
      <w:pPr>
        <w:pStyle w:val="BodyText"/>
      </w:pPr>
    </w:p>
    <w:p w:rsidR="00000000" w:rsidRPr="00140F1A" w:rsidP="00140F1A">
      <w:pPr>
        <w:pStyle w:val="AllowPageBreak"/>
      </w:pPr>
    </w:p>
    <w:p w:rsidR="00000000" w:rsidRPr="00140F1A" w:rsidP="00140F1A">
      <w:pPr>
        <w:pStyle w:val="Heading1"/>
      </w:pPr>
      <w:bookmarkStart w:id="10" w:name="O_508423"/>
      <w:bookmarkEnd w:id="10"/>
      <w:r w:rsidRPr="00140F1A">
        <w:t>Evidence Guide</w:t>
      </w:r>
    </w:p>
    <w:tbl>
      <w:tblPr>
        <w:tblW w:w="0" w:type="auto"/>
        <w:tblLayout w:type="fixed"/>
        <w:tblCellMar>
          <w:left w:w="62" w:type="dxa"/>
          <w:right w:w="62" w:type="dxa"/>
        </w:tblCellMar>
        <w:tblLook w:val="0000"/>
      </w:tblPr>
      <w:tblGrid>
        <w:gridCol w:w="3060"/>
        <w:gridCol w:w="5580"/>
      </w:tblGrid>
      <w:tr w:rsidTr="00140F1A">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140F1A">
            <w:pPr>
              <w:pStyle w:val="BodyText"/>
              <w:rPr>
                <w:lang w:val="en-NZ"/>
              </w:rPr>
            </w:pPr>
            <w:r w:rsidRPr="00140F1A">
              <w:t>The evidence guide provides advice on assessment and must be read in conjunction with the Performance Criteria, Required Skills and Knowledge, the Range Statement and the Assessment Guidelines for this Training Package.</w:t>
            </w:r>
          </w:p>
        </w:tc>
      </w:tr>
      <w:tr w:rsidTr="00140F1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40F1A">
            <w:pPr>
              <w:pStyle w:val="BodyText"/>
              <w:rPr>
                <w:lang w:val="en-NZ"/>
              </w:rPr>
            </w:pPr>
            <w:r w:rsidRPr="00140F1A">
              <w:rPr>
                <w:rStyle w:val="SpecialBold"/>
              </w:rPr>
              <w:t>Critical aspects for assessment an</w:t>
            </w:r>
            <w:r w:rsidRPr="00140F1A">
              <w:rPr>
                <w:rStyle w:val="SpecialBold"/>
              </w:rPr>
              <w:t>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140F1A" w:rsidP="00140F1A">
            <w:pPr>
              <w:pStyle w:val="BodyText"/>
            </w:pPr>
            <w:r w:rsidRPr="00140F1A">
              <w:t>Assessment must confirm the ability to:</w:t>
            </w:r>
          </w:p>
          <w:p w:rsidR="00000000" w:rsidRPr="00140F1A" w:rsidP="00140F1A">
            <w:pPr>
              <w:pStyle w:val="ListBullet"/>
            </w:pPr>
            <w:r w:rsidRPr="00140F1A">
              <w:t>provide advice that is relevant and appropriate to the circumstances</w:t>
            </w:r>
          </w:p>
          <w:p w:rsidR="00000000" w:rsidRPr="00140F1A" w:rsidP="00140F1A">
            <w:pPr>
              <w:pStyle w:val="BodyText"/>
            </w:pPr>
            <w:r w:rsidRPr="00140F1A">
              <w:rPr>
                <w:rStyle w:val="SpecialBold"/>
              </w:rPr>
              <w:t>Consistency in performance</w:t>
            </w:r>
          </w:p>
          <w:p w:rsidR="00000000" w:rsidP="00140F1A">
            <w:pPr>
              <w:pStyle w:val="BodyText"/>
              <w:rPr>
                <w:lang w:val="en-NZ"/>
              </w:rPr>
            </w:pPr>
            <w:r w:rsidRPr="00140F1A">
              <w:t>Competency should be demonstrated in a range of situations that could be expected in the workplace.</w:t>
            </w:r>
          </w:p>
        </w:tc>
      </w:tr>
      <w:tr w:rsidTr="00140F1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140F1A" w:rsidP="00140F1A">
            <w:pPr>
              <w:pStyle w:val="BodyText"/>
            </w:pPr>
            <w:r w:rsidRPr="00140F1A">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140F1A" w:rsidP="00140F1A">
            <w:pPr>
              <w:pStyle w:val="BodyText"/>
            </w:pPr>
            <w:r w:rsidRPr="00140F1A">
              <w:rPr>
                <w:rStyle w:val="SpecialBold"/>
              </w:rPr>
              <w:t>Context of assessment</w:t>
            </w:r>
          </w:p>
          <w:p w:rsidR="00000000" w:rsidRPr="00140F1A" w:rsidP="00140F1A">
            <w:pPr>
              <w:pStyle w:val="BodyText"/>
            </w:pPr>
            <w:r w:rsidRPr="00140F1A">
              <w:t>Competency should be assessed in the workplace or in a simulated workplace environme</w:t>
            </w:r>
            <w:r w:rsidRPr="00140F1A">
              <w:t>nt.</w:t>
            </w:r>
          </w:p>
          <w:p w:rsidR="00000000" w:rsidRPr="00140F1A" w:rsidP="00140F1A">
            <w:pPr>
              <w:pStyle w:val="BodyText"/>
            </w:pPr>
            <w:r w:rsidRPr="00140F1A">
              <w:rPr>
                <w:rStyle w:val="SpecialBold"/>
              </w:rPr>
              <w:t>Specific resources for assessment</w:t>
            </w:r>
          </w:p>
          <w:p w:rsidR="00000000" w:rsidRPr="00140F1A" w:rsidP="00140F1A">
            <w:pPr>
              <w:pStyle w:val="BodyText"/>
            </w:pPr>
            <w:r w:rsidRPr="00140F1A">
              <w:t>There are no specific resource requirements for this unit.</w:t>
            </w:r>
          </w:p>
        </w:tc>
      </w:tr>
    </w:tbl>
    <w:p w:rsidR="00B64528" w:rsidP="00140F1A">
      <w:pPr>
        <w:pStyle w:val="BodyText"/>
      </w:pPr>
    </w:p>
    <w:p w:rsidR="00B64528" w:rsidP="00140F1A">
      <w:pPr>
        <w:pStyle w:val="BodyText"/>
      </w:pPr>
    </w:p>
    <w:p w:rsidR="00000000" w:rsidRPr="00140F1A" w:rsidP="00140F1A">
      <w:pPr>
        <w:pStyle w:val="Heading1"/>
      </w:pPr>
      <w:bookmarkStart w:id="11" w:name="O_508428"/>
      <w:bookmarkEnd w:id="11"/>
      <w:r w:rsidRPr="00140F1A">
        <w:t>Range Statement</w:t>
      </w:r>
    </w:p>
    <w:tbl>
      <w:tblPr>
        <w:tblW w:w="0" w:type="auto"/>
        <w:tblLayout w:type="fixed"/>
        <w:tblCellMar>
          <w:left w:w="62" w:type="dxa"/>
          <w:right w:w="62" w:type="dxa"/>
        </w:tblCellMar>
        <w:tblLook w:val="0000"/>
      </w:tblPr>
      <w:tblGrid>
        <w:gridCol w:w="3060"/>
        <w:gridCol w:w="5580"/>
      </w:tblGrid>
      <w:tr w:rsidTr="00140F1A">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F1A">
            <w:pPr>
              <w:pStyle w:val="BodyText"/>
              <w:rPr>
                <w:lang w:val="en-NZ"/>
              </w:rPr>
            </w:pPr>
            <w:r w:rsidRPr="00140F1A">
              <w:t>The Range Statement relates to the Unit of Competency as a whole. It allows for different work environments and situations that may affect performance. Bold italicised wording in the Performance Criteria is detailed below.</w:t>
            </w:r>
          </w:p>
        </w:tc>
      </w:tr>
      <w:tr w:rsidTr="00140F1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F1A">
            <w:pPr>
              <w:pStyle w:val="BodyText"/>
              <w:rPr>
                <w:lang w:val="en-NZ"/>
              </w:rPr>
            </w:pPr>
            <w:r w:rsidRPr="00140F1A">
              <w:rPr>
                <w:rStyle w:val="BoldandItalics"/>
              </w:rPr>
              <w:t xml:space="preserve">Circumstances </w:t>
            </w:r>
            <w:r w:rsidRPr="00140F1A">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F1A" w:rsidP="00140F1A">
            <w:pPr>
              <w:pStyle w:val="ListBullet"/>
            </w:pPr>
            <w:r w:rsidRPr="00140F1A">
              <w:t>con</w:t>
            </w:r>
            <w:r w:rsidRPr="00140F1A">
              <w:t>sequence of an administrative notice/determination</w:t>
            </w:r>
          </w:p>
          <w:p w:rsidR="00000000" w:rsidRPr="00140F1A" w:rsidP="00140F1A">
            <w:pPr>
              <w:pStyle w:val="ListBullet"/>
            </w:pPr>
            <w:r w:rsidRPr="00140F1A">
              <w:t>periodic information briefings</w:t>
            </w:r>
          </w:p>
          <w:p w:rsidR="00000000" w:rsidRPr="00140F1A" w:rsidP="00140F1A">
            <w:pPr>
              <w:pStyle w:val="ListBullet"/>
            </w:pPr>
            <w:r w:rsidRPr="00140F1A">
              <w:t>sanctions</w:t>
            </w:r>
          </w:p>
          <w:p w:rsidR="00000000" w:rsidRPr="00140F1A" w:rsidP="00140F1A">
            <w:pPr>
              <w:pStyle w:val="ListBullet"/>
            </w:pPr>
            <w:r w:rsidRPr="00140F1A">
              <w:t>seeking information</w:t>
            </w:r>
          </w:p>
          <w:p w:rsidR="00000000" w:rsidP="00140F1A">
            <w:pPr>
              <w:pStyle w:val="ListBullet"/>
              <w:rPr>
                <w:lang w:val="en-NZ"/>
              </w:rPr>
            </w:pPr>
            <w:r w:rsidRPr="00140F1A">
              <w:t>seeking referral</w:t>
            </w:r>
          </w:p>
        </w:tc>
      </w:tr>
      <w:tr w:rsidTr="00140F1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F1A">
            <w:pPr>
              <w:pStyle w:val="BodyText"/>
              <w:rPr>
                <w:lang w:val="en-NZ"/>
              </w:rPr>
            </w:pPr>
            <w:r w:rsidRPr="00140F1A">
              <w:rPr>
                <w:rStyle w:val="BoldandItalics"/>
              </w:rPr>
              <w:t xml:space="preserve">Organisational policies </w:t>
            </w:r>
            <w:r w:rsidRPr="00140F1A">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F1A" w:rsidP="00140F1A">
            <w:pPr>
              <w:pStyle w:val="ListBullet"/>
            </w:pPr>
            <w:r w:rsidRPr="00140F1A">
              <w:t>regulations, orders and instructions made under the Defence Act</w:t>
            </w:r>
          </w:p>
          <w:p w:rsidR="00000000" w:rsidRPr="00140F1A" w:rsidP="00140F1A">
            <w:pPr>
              <w:pStyle w:val="ListBullet"/>
            </w:pPr>
            <w:r w:rsidRPr="00140F1A">
              <w:t>standing operating procedures</w:t>
            </w:r>
          </w:p>
          <w:p w:rsidR="00000000" w:rsidRPr="00140F1A" w:rsidP="00140F1A">
            <w:pPr>
              <w:pStyle w:val="ListBullet"/>
            </w:pPr>
            <w:r w:rsidRPr="00140F1A">
              <w:t>standing orders</w:t>
            </w:r>
          </w:p>
        </w:tc>
      </w:tr>
    </w:tbl>
    <w:p w:rsidR="00000000" w:rsidRPr="00140F1A" w:rsidP="00140F1A">
      <w:pPr>
        <w:pStyle w:val="BodyText"/>
      </w:pPr>
    </w:p>
    <w:p w:rsidR="00000000" w:rsidRPr="00140F1A" w:rsidP="00140F1A">
      <w:pPr>
        <w:pStyle w:val="AllowPageBreak"/>
      </w:pPr>
    </w:p>
    <w:p w:rsidR="00000000" w:rsidRPr="00140F1A" w:rsidP="00140F1A">
      <w:pPr>
        <w:pStyle w:val="Heading1"/>
      </w:pPr>
      <w:bookmarkStart w:id="12" w:name="O_508424"/>
      <w:bookmarkEnd w:id="12"/>
      <w:r w:rsidRPr="00140F1A">
        <w:t>Unit Sector(s)</w:t>
      </w:r>
    </w:p>
    <w:p w:rsidR="00000000" w:rsidRPr="00140F1A" w:rsidP="00140F1A">
      <w:pPr>
        <w:pStyle w:val="BodyText"/>
      </w:pPr>
      <w:r w:rsidRPr="00140F1A">
        <w:t>Not applicable.</w:t>
      </w:r>
    </w:p>
    <w:p w:rsidR="00000000" w:rsidRPr="00140F1A" w:rsidP="00140F1A"/>
    <w:sectPr w:rsidSect="00140F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F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F1A" w:rsidRPr="00B64528" w:rsidP="00B6452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F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528" w:rsidP="00140F1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64528" w:rsidP="00140F1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B64528" w:rsidP="00140F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F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F1A" w:rsidRPr="00B64528" w:rsidP="00B6452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F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528" w:rsidRPr="002D2AF8" w:rsidP="00140F1A">
    <w:pPr>
      <w:pStyle w:val="Header"/>
      <w:framePr w:wrap="around"/>
    </w:pPr>
    <w:r>
      <w:fldChar w:fldCharType="begin"/>
    </w:r>
    <w:r>
      <w:instrText xml:space="preserve"> TITLE   \* MERGEFORMAT </w:instrText>
    </w:r>
    <w:r>
      <w:fldChar w:fldCharType="separate"/>
    </w:r>
    <w:r>
      <w:t>DEFCM122A Provide advice on service administrative law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B64528" w:rsidP="00140F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62ED1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9CAB2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0F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0F1A"/>
    <w:pPr>
      <w:spacing w:before="360" w:after="60"/>
      <w:outlineLvl w:val="0"/>
    </w:pPr>
    <w:rPr>
      <w:sz w:val="32"/>
    </w:rPr>
  </w:style>
  <w:style w:type="paragraph" w:styleId="Heading2">
    <w:name w:val="heading 2"/>
    <w:basedOn w:val="HeadingBase"/>
    <w:next w:val="BodyText"/>
    <w:link w:val="Heading2Char"/>
    <w:qFormat/>
    <w:rsid w:val="00140F1A"/>
    <w:pPr>
      <w:keepLines/>
      <w:spacing w:before="240" w:after="120"/>
      <w:outlineLvl w:val="1"/>
    </w:pPr>
    <w:rPr>
      <w:sz w:val="28"/>
      <w:szCs w:val="40"/>
    </w:rPr>
  </w:style>
  <w:style w:type="paragraph" w:styleId="Heading3">
    <w:name w:val="heading 3"/>
    <w:basedOn w:val="HeadingBase"/>
    <w:next w:val="BodyText"/>
    <w:link w:val="Heading3Char"/>
    <w:qFormat/>
    <w:rsid w:val="00140F1A"/>
    <w:pPr>
      <w:spacing w:before="180" w:after="120"/>
      <w:outlineLvl w:val="2"/>
    </w:pPr>
    <w:rPr>
      <w:spacing w:val="-10"/>
      <w:kern w:val="32"/>
    </w:rPr>
  </w:style>
  <w:style w:type="paragraph" w:styleId="Heading4">
    <w:name w:val="heading 4"/>
    <w:basedOn w:val="HeadingBase"/>
    <w:next w:val="BodyText"/>
    <w:link w:val="Heading4Char"/>
    <w:qFormat/>
    <w:rsid w:val="00140F1A"/>
    <w:pPr>
      <w:spacing w:before="160" w:after="120"/>
      <w:outlineLvl w:val="3"/>
    </w:pPr>
    <w:rPr>
      <w:sz w:val="22"/>
    </w:rPr>
  </w:style>
  <w:style w:type="paragraph" w:styleId="Heading5">
    <w:name w:val="heading 5"/>
    <w:basedOn w:val="HeadingBase"/>
    <w:next w:val="Normal"/>
    <w:link w:val="Heading5Char"/>
    <w:qFormat/>
    <w:rsid w:val="00140F1A"/>
    <w:pPr>
      <w:spacing w:before="80"/>
      <w:outlineLvl w:val="4"/>
    </w:pPr>
    <w:rPr>
      <w:color w:val="918585"/>
      <w:sz w:val="20"/>
    </w:rPr>
  </w:style>
  <w:style w:type="paragraph" w:styleId="Heading6">
    <w:name w:val="heading 6"/>
    <w:basedOn w:val="HeadingBase"/>
    <w:next w:val="Normal"/>
    <w:link w:val="Heading6Char"/>
    <w:qFormat/>
    <w:rsid w:val="00140F1A"/>
    <w:pPr>
      <w:spacing w:before="60"/>
      <w:outlineLvl w:val="5"/>
    </w:pPr>
    <w:rPr>
      <w:color w:val="918585"/>
      <w:sz w:val="20"/>
    </w:rPr>
  </w:style>
  <w:style w:type="paragraph" w:styleId="Heading7">
    <w:name w:val="heading 7"/>
    <w:basedOn w:val="Normal"/>
    <w:next w:val="Normal"/>
    <w:link w:val="Heading7Char"/>
    <w:qFormat/>
    <w:rsid w:val="00140F1A"/>
    <w:pPr>
      <w:ind w:left="720"/>
      <w:outlineLvl w:val="6"/>
    </w:pPr>
    <w:rPr>
      <w:i/>
    </w:rPr>
  </w:style>
  <w:style w:type="paragraph" w:styleId="Heading8">
    <w:name w:val="heading 8"/>
    <w:basedOn w:val="Normal"/>
    <w:next w:val="Normal"/>
    <w:link w:val="Heading8Char"/>
    <w:qFormat/>
    <w:rsid w:val="00140F1A"/>
    <w:pPr>
      <w:ind w:left="720"/>
      <w:outlineLvl w:val="7"/>
    </w:pPr>
    <w:rPr>
      <w:i/>
    </w:rPr>
  </w:style>
  <w:style w:type="paragraph" w:styleId="Heading9">
    <w:name w:val="heading 9"/>
    <w:basedOn w:val="Normal"/>
    <w:next w:val="Normal"/>
    <w:link w:val="Heading9Char"/>
    <w:qFormat/>
    <w:rsid w:val="00140F1A"/>
    <w:pPr>
      <w:ind w:left="720"/>
      <w:outlineLvl w:val="8"/>
    </w:pPr>
    <w:rPr>
      <w:i/>
    </w:rPr>
  </w:style>
  <w:style w:type="character" w:default="1" w:styleId="DefaultParagraphFont">
    <w:name w:val="Default Paragraph Font"/>
    <w:uiPriority w:val="1"/>
    <w:unhideWhenUsed/>
    <w:rsid w:val="00140F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0F1A"/>
  </w:style>
  <w:style w:type="character" w:customStyle="1" w:styleId="Heading1Char">
    <w:name w:val="Heading 1 Char"/>
    <w:basedOn w:val="DefaultParagraphFont"/>
    <w:link w:val="Heading1"/>
    <w:rsid w:val="00140F1A"/>
    <w:rPr>
      <w:rFonts w:ascii="Times New Roman" w:eastAsia="Times New Roman" w:hAnsi="Times New Roman" w:cs="Times New Roman"/>
      <w:b/>
      <w:sz w:val="32"/>
      <w:szCs w:val="20"/>
      <w:lang w:eastAsia="en-US"/>
    </w:rPr>
  </w:style>
  <w:style w:type="paragraph" w:styleId="BodyText">
    <w:name w:val="Body Text"/>
    <w:basedOn w:val="Normal"/>
    <w:link w:val="BodyTextChar"/>
    <w:rsid w:val="00140F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0F1A"/>
    <w:rPr>
      <w:rFonts w:ascii="Times New Roman" w:eastAsia="Times New Roman" w:hAnsi="Times New Roman" w:cs="Times New Roman"/>
      <w:sz w:val="24"/>
      <w:lang w:eastAsia="en-US"/>
    </w:rPr>
  </w:style>
  <w:style w:type="paragraph" w:styleId="List">
    <w:name w:val="List"/>
    <w:basedOn w:val="BodyText"/>
    <w:next w:val="BodyText"/>
    <w:rsid w:val="00140F1A"/>
    <w:pPr>
      <w:tabs>
        <w:tab w:val="left" w:pos="340"/>
      </w:tabs>
      <w:spacing w:before="60" w:after="60"/>
      <w:ind w:left="340" w:hanging="340"/>
    </w:pPr>
  </w:style>
  <w:style w:type="paragraph" w:styleId="ListBullet">
    <w:name w:val="List Bullet"/>
    <w:basedOn w:val="List"/>
    <w:rsid w:val="00140F1A"/>
    <w:pPr>
      <w:numPr>
        <w:numId w:val="12"/>
      </w:numPr>
      <w:tabs>
        <w:tab w:val="clear" w:pos="340"/>
      </w:tabs>
      <w:spacing w:before="40" w:after="40"/>
    </w:pPr>
  </w:style>
  <w:style w:type="character" w:customStyle="1" w:styleId="SpecialBold">
    <w:name w:val="Special Bold"/>
    <w:basedOn w:val="DefaultParagraphFont"/>
    <w:rsid w:val="00140F1A"/>
    <w:rPr>
      <w:b/>
      <w:spacing w:val="0"/>
    </w:rPr>
  </w:style>
  <w:style w:type="paragraph" w:customStyle="1" w:styleId="SuperHeading">
    <w:name w:val="SuperHeading"/>
    <w:basedOn w:val="Normal"/>
    <w:rsid w:val="00140F1A"/>
    <w:pPr>
      <w:spacing w:before="240" w:after="120"/>
      <w:outlineLvl w:val="0"/>
    </w:pPr>
    <w:rPr>
      <w:rFonts w:ascii="Times New Roman" w:hAnsi="Times New Roman"/>
      <w:b/>
      <w:sz w:val="32"/>
    </w:rPr>
  </w:style>
  <w:style w:type="paragraph" w:customStyle="1" w:styleId="AllowPageBreak">
    <w:name w:val="AllowPageBreak"/>
    <w:rsid w:val="00140F1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140F1A"/>
    <w:pPr>
      <w:spacing w:before="60" w:after="60"/>
    </w:pPr>
  </w:style>
  <w:style w:type="character" w:customStyle="1" w:styleId="BoldandItalics">
    <w:name w:val="Bold and Italics"/>
    <w:qFormat/>
    <w:rsid w:val="00140F1A"/>
    <w:rPr>
      <w:b/>
      <w:i/>
      <w:u w:val="none"/>
    </w:rPr>
  </w:style>
  <w:style w:type="character" w:customStyle="1" w:styleId="Heading2Char">
    <w:name w:val="Heading 2 Char"/>
    <w:basedOn w:val="DefaultParagraphFont"/>
    <w:link w:val="Heading2"/>
    <w:rsid w:val="00140F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0F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0F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0F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0F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0F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0F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0F1A"/>
    <w:rPr>
      <w:rFonts w:ascii="Courier New" w:eastAsia="Times New Roman" w:hAnsi="Courier New" w:cs="Times New Roman"/>
      <w:i/>
      <w:szCs w:val="20"/>
      <w:lang w:eastAsia="en-US"/>
    </w:rPr>
  </w:style>
  <w:style w:type="paragraph" w:customStyle="1" w:styleId="HeadingBase">
    <w:name w:val="Heading Base"/>
    <w:rsid w:val="00140F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0F1A"/>
    <w:pPr>
      <w:tabs>
        <w:tab w:val="right" w:leader="dot" w:pos="9072"/>
      </w:tabs>
      <w:ind w:left="567"/>
    </w:pPr>
    <w:rPr>
      <w:szCs w:val="22"/>
    </w:rPr>
  </w:style>
  <w:style w:type="paragraph" w:customStyle="1" w:styleId="TOCBase">
    <w:name w:val="TOC Base"/>
    <w:rsid w:val="00140F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0F1A"/>
    <w:pPr>
      <w:tabs>
        <w:tab w:val="right" w:leader="dot" w:pos="9072"/>
      </w:tabs>
      <w:spacing w:before="40" w:after="40"/>
      <w:ind w:left="284"/>
    </w:pPr>
    <w:rPr>
      <w:rFonts w:ascii="Times New Roman" w:hAnsi="Times New Roman"/>
    </w:rPr>
  </w:style>
  <w:style w:type="paragraph" w:styleId="TOC1">
    <w:name w:val="toc 1"/>
    <w:basedOn w:val="TOCBase"/>
    <w:next w:val="Normal"/>
    <w:rsid w:val="00140F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0F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0F1A"/>
    <w:rPr>
      <w:rFonts w:ascii="Times New Roman" w:eastAsia="Times New Roman" w:hAnsi="Times New Roman" w:cs="Times New Roman"/>
      <w:sz w:val="16"/>
      <w:lang w:eastAsia="en-US"/>
    </w:rPr>
  </w:style>
  <w:style w:type="paragraph" w:styleId="Title">
    <w:name w:val="Title"/>
    <w:basedOn w:val="HeadingBase"/>
    <w:link w:val="TitleChar"/>
    <w:qFormat/>
    <w:rsid w:val="00140F1A"/>
    <w:pPr>
      <w:spacing w:before="5040"/>
      <w:jc w:val="center"/>
    </w:pPr>
    <w:rPr>
      <w:sz w:val="48"/>
      <w:szCs w:val="72"/>
      <w:lang w:val="en-US"/>
    </w:rPr>
  </w:style>
  <w:style w:type="character" w:customStyle="1" w:styleId="TitleChar">
    <w:name w:val="Title Char"/>
    <w:basedOn w:val="DefaultParagraphFont"/>
    <w:link w:val="Title"/>
    <w:rsid w:val="00140F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0F1A"/>
    <w:pPr>
      <w:tabs>
        <w:tab w:val="left" w:pos="3600"/>
        <w:tab w:val="left" w:pos="3958"/>
      </w:tabs>
    </w:pPr>
  </w:style>
  <w:style w:type="paragraph" w:customStyle="1" w:styleId="Note">
    <w:name w:val="Note"/>
    <w:basedOn w:val="BodyText"/>
    <w:rsid w:val="00140F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0F1A"/>
    <w:pPr>
      <w:framePr w:wrap="auto" w:hAnchor="text" w:y="6049"/>
    </w:pPr>
    <w:rPr>
      <w:color w:val="000000"/>
      <w:sz w:val="40"/>
    </w:rPr>
  </w:style>
  <w:style w:type="paragraph" w:customStyle="1" w:styleId="TOCTitle">
    <w:name w:val="TOCTitle"/>
    <w:basedOn w:val="Heading1"/>
    <w:rsid w:val="00140F1A"/>
    <w:pPr>
      <w:spacing w:after="240"/>
      <w:jc w:val="center"/>
      <w:outlineLvl w:val="9"/>
    </w:pPr>
    <w:rPr>
      <w:caps/>
    </w:rPr>
  </w:style>
  <w:style w:type="paragraph" w:customStyle="1" w:styleId="Version">
    <w:name w:val="Version"/>
    <w:rsid w:val="00140F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0F1A"/>
    <w:pPr>
      <w:numPr>
        <w:numId w:val="13"/>
      </w:numPr>
      <w:tabs>
        <w:tab w:val="clear" w:pos="680"/>
      </w:tabs>
    </w:pPr>
  </w:style>
  <w:style w:type="paragraph" w:styleId="Index1">
    <w:name w:val="index 1"/>
    <w:basedOn w:val="Normal"/>
    <w:next w:val="Normal"/>
    <w:semiHidden/>
    <w:rsid w:val="00140F1A"/>
    <w:pPr>
      <w:keepNext w:val="0"/>
      <w:tabs>
        <w:tab w:val="right" w:pos="4176"/>
      </w:tabs>
      <w:ind w:left="198" w:hanging="198"/>
    </w:pPr>
    <w:rPr>
      <w:rFonts w:ascii="Garamond" w:hAnsi="Garamond"/>
    </w:rPr>
  </w:style>
  <w:style w:type="paragraph" w:styleId="IndexHeading">
    <w:name w:val="index heading"/>
    <w:basedOn w:val="Normal"/>
    <w:next w:val="Index1"/>
    <w:semiHidden/>
    <w:rsid w:val="00140F1A"/>
    <w:pPr>
      <w:spacing w:before="120" w:after="120"/>
    </w:pPr>
    <w:rPr>
      <w:rFonts w:ascii="Arial" w:hAnsi="Arial"/>
      <w:b/>
      <w:color w:val="918585"/>
      <w:sz w:val="24"/>
    </w:rPr>
  </w:style>
  <w:style w:type="paragraph" w:styleId="Header">
    <w:name w:val="header"/>
    <w:basedOn w:val="Normal"/>
    <w:link w:val="HeaderChar"/>
    <w:rsid w:val="00140F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0F1A"/>
    <w:rPr>
      <w:rFonts w:ascii="Times New Roman" w:eastAsia="Times New Roman" w:hAnsi="Times New Roman" w:cs="Times New Roman"/>
      <w:sz w:val="16"/>
      <w:szCs w:val="20"/>
      <w:lang w:val="en-GB" w:eastAsia="en-US"/>
    </w:rPr>
  </w:style>
  <w:style w:type="paragraph" w:customStyle="1" w:styleId="Chapter">
    <w:name w:val="Chapter"/>
    <w:basedOn w:val="Normal"/>
    <w:rsid w:val="00140F1A"/>
    <w:pPr>
      <w:spacing w:before="240"/>
    </w:pPr>
    <w:rPr>
      <w:rFonts w:ascii="Times New Roman" w:hAnsi="Times New Roman"/>
      <w:smallCaps/>
      <w:spacing w:val="80"/>
      <w:sz w:val="28"/>
    </w:rPr>
  </w:style>
  <w:style w:type="paragraph" w:customStyle="1" w:styleId="InChapter">
    <w:name w:val="InChapter"/>
    <w:basedOn w:val="Heading3"/>
    <w:rsid w:val="00140F1A"/>
    <w:pPr>
      <w:spacing w:after="240"/>
      <w:outlineLvl w:val="9"/>
    </w:pPr>
    <w:rPr>
      <w:noProof/>
    </w:rPr>
  </w:style>
  <w:style w:type="paragraph" w:styleId="Index2">
    <w:name w:val="index 2"/>
    <w:basedOn w:val="Normal"/>
    <w:next w:val="Normal"/>
    <w:semiHidden/>
    <w:rsid w:val="00140F1A"/>
    <w:pPr>
      <w:tabs>
        <w:tab w:val="right" w:pos="4176"/>
      </w:tabs>
      <w:ind w:left="568" w:hanging="284"/>
    </w:pPr>
    <w:rPr>
      <w:rFonts w:ascii="Garamond" w:hAnsi="Garamond"/>
    </w:rPr>
  </w:style>
  <w:style w:type="paragraph" w:customStyle="1" w:styleId="Byline">
    <w:name w:val="Byline"/>
    <w:rsid w:val="00140F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0F1A"/>
    <w:pPr>
      <w:tabs>
        <w:tab w:val="clear" w:pos="3600"/>
        <w:tab w:val="clear" w:pos="3958"/>
      </w:tabs>
      <w:jc w:val="right"/>
    </w:pPr>
  </w:style>
  <w:style w:type="character" w:styleId="Emphasis">
    <w:name w:val="Emphasis"/>
    <w:basedOn w:val="DefaultParagraphFont"/>
    <w:qFormat/>
    <w:rsid w:val="00140F1A"/>
    <w:rPr>
      <w:i/>
    </w:rPr>
  </w:style>
  <w:style w:type="paragraph" w:styleId="Caption">
    <w:name w:val="caption"/>
    <w:basedOn w:val="BodyText"/>
    <w:next w:val="Normal"/>
    <w:qFormat/>
    <w:rsid w:val="00140F1A"/>
    <w:pPr>
      <w:framePr w:w="2268" w:hSpace="181" w:vSpace="181" w:wrap="around" w:vAnchor="text" w:hAnchor="page" w:x="1135" w:y="285" w:anchorLock="1"/>
    </w:pPr>
    <w:rPr>
      <w:i/>
    </w:rPr>
  </w:style>
  <w:style w:type="paragraph" w:customStyle="1" w:styleId="MiniTOCTitle">
    <w:name w:val="MiniTOCTitle"/>
    <w:basedOn w:val="Heading4"/>
    <w:rsid w:val="00140F1A"/>
    <w:pPr>
      <w:spacing w:before="240"/>
      <w:outlineLvl w:val="9"/>
    </w:pPr>
    <w:rPr>
      <w:noProof/>
      <w:sz w:val="24"/>
    </w:rPr>
  </w:style>
  <w:style w:type="paragraph" w:customStyle="1" w:styleId="MiniTOCItem">
    <w:name w:val="MiniTOCItem"/>
    <w:basedOn w:val="ListBullet"/>
    <w:rsid w:val="00140F1A"/>
    <w:pPr>
      <w:numPr>
        <w:numId w:val="0"/>
      </w:numPr>
      <w:tabs>
        <w:tab w:val="right" w:leader="dot" w:pos="6521"/>
      </w:tabs>
      <w:spacing w:before="0" w:after="0"/>
    </w:pPr>
  </w:style>
  <w:style w:type="paragraph" w:customStyle="1" w:styleId="TOFTitle">
    <w:name w:val="TOFTitle"/>
    <w:basedOn w:val="TOCTitle"/>
    <w:rsid w:val="00140F1A"/>
  </w:style>
  <w:style w:type="paragraph" w:styleId="TableofFigures">
    <w:name w:val="table of figures"/>
    <w:basedOn w:val="Normal"/>
    <w:next w:val="Normal"/>
    <w:semiHidden/>
    <w:rsid w:val="00140F1A"/>
    <w:pPr>
      <w:tabs>
        <w:tab w:val="right" w:leader="dot" w:pos="9072"/>
      </w:tabs>
      <w:ind w:left="970" w:hanging="403"/>
    </w:pPr>
    <w:rPr>
      <w:rFonts w:ascii="Times New Roman" w:hAnsi="Times New Roman"/>
      <w:b/>
    </w:rPr>
  </w:style>
  <w:style w:type="paragraph" w:styleId="ListNumber">
    <w:name w:val="List Number"/>
    <w:basedOn w:val="List"/>
    <w:rsid w:val="00140F1A"/>
    <w:pPr>
      <w:numPr>
        <w:numId w:val="10"/>
      </w:numPr>
    </w:pPr>
  </w:style>
  <w:style w:type="character" w:customStyle="1" w:styleId="WingdingSymbols">
    <w:name w:val="Wingding Symbols"/>
    <w:rsid w:val="00140F1A"/>
    <w:rPr>
      <w:rFonts w:ascii="Wingdings" w:hAnsi="Wingdings"/>
    </w:rPr>
  </w:style>
  <w:style w:type="paragraph" w:customStyle="1" w:styleId="TableHeading">
    <w:name w:val="Table Heading"/>
    <w:basedOn w:val="HeadingBase"/>
    <w:rsid w:val="00140F1A"/>
    <w:pPr>
      <w:keepLines/>
      <w:pBdr>
        <w:bottom w:val="single" w:sz="6" w:space="1" w:color="918585"/>
      </w:pBdr>
      <w:spacing w:before="240"/>
    </w:pPr>
  </w:style>
  <w:style w:type="character" w:customStyle="1" w:styleId="HotSpot">
    <w:name w:val="HotSpot"/>
    <w:rsid w:val="00140F1A"/>
    <w:rPr>
      <w:color w:val="0033CC"/>
      <w:u w:val="none"/>
    </w:rPr>
  </w:style>
  <w:style w:type="paragraph" w:customStyle="1" w:styleId="BodyTextRight">
    <w:name w:val="Body Text Right"/>
    <w:basedOn w:val="BodyText"/>
    <w:rsid w:val="00140F1A"/>
    <w:pPr>
      <w:spacing w:before="0" w:after="0"/>
      <w:jc w:val="right"/>
    </w:pPr>
  </w:style>
  <w:style w:type="paragraph" w:styleId="Index3">
    <w:name w:val="index 3"/>
    <w:basedOn w:val="ListNumber2"/>
    <w:next w:val="Normal"/>
    <w:semiHidden/>
    <w:rsid w:val="00140F1A"/>
    <w:pPr>
      <w:numPr>
        <w:numId w:val="0"/>
      </w:numPr>
      <w:tabs>
        <w:tab w:val="right" w:leader="dot" w:pos="4176"/>
      </w:tabs>
    </w:pPr>
  </w:style>
  <w:style w:type="paragraph" w:styleId="ListNumber2">
    <w:name w:val="List Number 2"/>
    <w:basedOn w:val="List2"/>
    <w:rsid w:val="00140F1A"/>
    <w:pPr>
      <w:numPr>
        <w:numId w:val="9"/>
      </w:numPr>
      <w:tabs>
        <w:tab w:val="clear" w:pos="1060"/>
      </w:tabs>
    </w:pPr>
  </w:style>
  <w:style w:type="paragraph" w:customStyle="1" w:styleId="MarginNote">
    <w:name w:val="Margin Note"/>
    <w:basedOn w:val="BodyText"/>
    <w:rsid w:val="00140F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0F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0F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0F1A"/>
    <w:rPr>
      <w:sz w:val="32"/>
    </w:rPr>
  </w:style>
  <w:style w:type="paragraph" w:customStyle="1" w:styleId="HeadingProcedure">
    <w:name w:val="Heading Procedure"/>
    <w:basedOn w:val="HeadingBase"/>
    <w:next w:val="Normal"/>
    <w:rsid w:val="00140F1A"/>
    <w:pPr>
      <w:tabs>
        <w:tab w:val="left" w:pos="0"/>
      </w:tabs>
      <w:spacing w:before="120" w:after="60"/>
    </w:pPr>
    <w:rPr>
      <w:i/>
      <w:color w:val="918585"/>
      <w:sz w:val="22"/>
    </w:rPr>
  </w:style>
  <w:style w:type="paragraph" w:styleId="ListContinue">
    <w:name w:val="List Continue"/>
    <w:basedOn w:val="List"/>
    <w:rsid w:val="00140F1A"/>
    <w:pPr>
      <w:ind w:firstLine="0"/>
    </w:pPr>
  </w:style>
  <w:style w:type="paragraph" w:customStyle="1" w:styleId="ListNote">
    <w:name w:val="List Note"/>
    <w:basedOn w:val="List"/>
    <w:rsid w:val="00140F1A"/>
    <w:pPr>
      <w:pBdr>
        <w:top w:val="single" w:sz="6" w:space="2" w:color="918585"/>
        <w:bottom w:val="single" w:sz="6" w:space="2" w:color="918585"/>
      </w:pBdr>
      <w:tabs>
        <w:tab w:val="left" w:pos="1021"/>
      </w:tabs>
      <w:ind w:firstLine="0"/>
    </w:pPr>
  </w:style>
  <w:style w:type="paragraph" w:customStyle="1" w:styleId="Warning">
    <w:name w:val="Warning"/>
    <w:basedOn w:val="BodyText"/>
    <w:rsid w:val="00140F1A"/>
    <w:pPr>
      <w:shd w:val="clear" w:color="auto" w:fill="D9D9D9"/>
      <w:tabs>
        <w:tab w:val="left" w:pos="992"/>
      </w:tabs>
      <w:ind w:left="119" w:right="119"/>
    </w:pPr>
    <w:rPr>
      <w:sz w:val="20"/>
    </w:rPr>
  </w:style>
  <w:style w:type="paragraph" w:customStyle="1" w:styleId="MarginIcons">
    <w:name w:val="Margin Icons"/>
    <w:basedOn w:val="BodyText"/>
    <w:rsid w:val="00140F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0F1A"/>
    <w:rPr>
      <w:rFonts w:ascii="Courier New" w:hAnsi="Courier New"/>
    </w:rPr>
  </w:style>
  <w:style w:type="paragraph" w:customStyle="1" w:styleId="NoteBullet">
    <w:name w:val="Note Bullet"/>
    <w:basedOn w:val="Note"/>
    <w:rsid w:val="00140F1A"/>
    <w:pPr>
      <w:tabs>
        <w:tab w:val="clear" w:pos="680"/>
      </w:tabs>
      <w:spacing w:before="60" w:after="60"/>
    </w:pPr>
  </w:style>
  <w:style w:type="paragraph" w:customStyle="1" w:styleId="SubHeading2">
    <w:name w:val="SubHeading2"/>
    <w:basedOn w:val="HeadingBase"/>
    <w:rsid w:val="00140F1A"/>
    <w:pPr>
      <w:spacing w:before="240" w:after="60"/>
    </w:pPr>
    <w:rPr>
      <w:sz w:val="20"/>
    </w:rPr>
  </w:style>
  <w:style w:type="paragraph" w:customStyle="1" w:styleId="SubHeading1">
    <w:name w:val="SubHeading1"/>
    <w:basedOn w:val="HeadingBase"/>
    <w:rsid w:val="00140F1A"/>
    <w:pPr>
      <w:spacing w:before="240" w:after="60"/>
    </w:pPr>
    <w:rPr>
      <w:color w:val="918585"/>
      <w:sz w:val="22"/>
    </w:rPr>
  </w:style>
  <w:style w:type="paragraph" w:customStyle="1" w:styleId="SideHeading">
    <w:name w:val="Side Heading"/>
    <w:basedOn w:val="HeadingBase"/>
    <w:rsid w:val="00140F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0F1A"/>
    <w:pPr>
      <w:tabs>
        <w:tab w:val="num" w:pos="360"/>
      </w:tabs>
    </w:pPr>
  </w:style>
  <w:style w:type="paragraph" w:styleId="PlainText">
    <w:name w:val="Plain Text"/>
    <w:basedOn w:val="Normal"/>
    <w:link w:val="PlainTextChar"/>
    <w:rsid w:val="00140F1A"/>
    <w:rPr>
      <w:sz w:val="20"/>
    </w:rPr>
  </w:style>
  <w:style w:type="character" w:customStyle="1" w:styleId="PlainTextChar">
    <w:name w:val="Plain Text Char"/>
    <w:basedOn w:val="DefaultParagraphFont"/>
    <w:link w:val="PlainText"/>
    <w:rsid w:val="00140F1A"/>
    <w:rPr>
      <w:rFonts w:ascii="Courier New" w:eastAsia="Times New Roman" w:hAnsi="Courier New" w:cs="Times New Roman"/>
      <w:sz w:val="20"/>
      <w:szCs w:val="20"/>
      <w:lang w:eastAsia="en-US"/>
    </w:rPr>
  </w:style>
  <w:style w:type="character" w:customStyle="1" w:styleId="MenuOption">
    <w:name w:val="Menu Option"/>
    <w:basedOn w:val="DefaultParagraphFont"/>
    <w:rsid w:val="00140F1A"/>
    <w:rPr>
      <w:b/>
      <w:smallCaps/>
    </w:rPr>
  </w:style>
  <w:style w:type="paragraph" w:customStyle="1" w:styleId="TableListNumber">
    <w:name w:val="Table List Number"/>
    <w:basedOn w:val="ListNumber"/>
    <w:rsid w:val="00140F1A"/>
    <w:pPr>
      <w:numPr>
        <w:numId w:val="0"/>
      </w:numPr>
    </w:pPr>
  </w:style>
  <w:style w:type="paragraph" w:styleId="TOC4">
    <w:name w:val="toc 4"/>
    <w:basedOn w:val="TOCBase"/>
    <w:next w:val="Normal"/>
    <w:semiHidden/>
    <w:rsid w:val="00140F1A"/>
    <w:pPr>
      <w:tabs>
        <w:tab w:val="right" w:leader="dot" w:pos="9071"/>
      </w:tabs>
      <w:ind w:left="1701"/>
    </w:pPr>
  </w:style>
  <w:style w:type="paragraph" w:customStyle="1" w:styleId="ListAlpha">
    <w:name w:val="List Alpha"/>
    <w:basedOn w:val="List"/>
    <w:rsid w:val="00140F1A"/>
    <w:pPr>
      <w:numPr>
        <w:numId w:val="8"/>
      </w:numPr>
    </w:pPr>
  </w:style>
  <w:style w:type="paragraph" w:customStyle="1" w:styleId="ListAlpha2">
    <w:name w:val="List Alpha 2"/>
    <w:basedOn w:val="List2"/>
    <w:rsid w:val="00140F1A"/>
    <w:pPr>
      <w:numPr>
        <w:numId w:val="7"/>
      </w:numPr>
    </w:pPr>
  </w:style>
  <w:style w:type="paragraph" w:styleId="List2">
    <w:name w:val="List 2"/>
    <w:basedOn w:val="BodyText"/>
    <w:rsid w:val="00140F1A"/>
    <w:pPr>
      <w:tabs>
        <w:tab w:val="left" w:pos="680"/>
      </w:tabs>
      <w:spacing w:before="60" w:after="60"/>
      <w:ind w:left="680" w:hanging="340"/>
    </w:pPr>
  </w:style>
  <w:style w:type="paragraph" w:styleId="List3">
    <w:name w:val="List 3"/>
    <w:basedOn w:val="BodyText"/>
    <w:rsid w:val="00140F1A"/>
    <w:pPr>
      <w:tabs>
        <w:tab w:val="left" w:pos="1021"/>
      </w:tabs>
      <w:spacing w:before="60" w:after="60"/>
      <w:ind w:left="1020" w:hanging="340"/>
    </w:pPr>
  </w:style>
  <w:style w:type="paragraph" w:styleId="List4">
    <w:name w:val="List 4"/>
    <w:basedOn w:val="BodyText"/>
    <w:rsid w:val="00140F1A"/>
    <w:pPr>
      <w:tabs>
        <w:tab w:val="left" w:pos="1361"/>
      </w:tabs>
      <w:spacing w:before="60" w:after="60"/>
      <w:ind w:left="1361" w:hanging="340"/>
    </w:pPr>
  </w:style>
  <w:style w:type="paragraph" w:styleId="List5">
    <w:name w:val="List 5"/>
    <w:basedOn w:val="BodyText"/>
    <w:rsid w:val="00140F1A"/>
    <w:pPr>
      <w:tabs>
        <w:tab w:val="left" w:pos="1701"/>
      </w:tabs>
      <w:spacing w:before="60" w:after="60"/>
      <w:ind w:left="1701" w:hanging="340"/>
    </w:pPr>
  </w:style>
  <w:style w:type="paragraph" w:styleId="ListBullet3">
    <w:name w:val="List Bullet 3"/>
    <w:basedOn w:val="List3"/>
    <w:rsid w:val="00140F1A"/>
    <w:pPr>
      <w:numPr>
        <w:numId w:val="14"/>
      </w:numPr>
      <w:tabs>
        <w:tab w:val="clear" w:pos="1021"/>
      </w:tabs>
      <w:ind w:left="1037" w:hanging="357"/>
    </w:pPr>
  </w:style>
  <w:style w:type="paragraph" w:styleId="ListBullet4">
    <w:name w:val="List Bullet 4"/>
    <w:basedOn w:val="List4"/>
    <w:rsid w:val="00140F1A"/>
    <w:pPr>
      <w:numPr>
        <w:numId w:val="2"/>
      </w:numPr>
    </w:pPr>
  </w:style>
  <w:style w:type="paragraph" w:styleId="ListBullet5">
    <w:name w:val="List Bullet 5"/>
    <w:basedOn w:val="List5"/>
    <w:rsid w:val="00140F1A"/>
    <w:pPr>
      <w:numPr>
        <w:numId w:val="3"/>
      </w:numPr>
    </w:pPr>
  </w:style>
  <w:style w:type="paragraph" w:styleId="ListContinue2">
    <w:name w:val="List Continue 2"/>
    <w:basedOn w:val="List2"/>
    <w:rsid w:val="00140F1A"/>
    <w:pPr>
      <w:ind w:firstLine="0"/>
    </w:pPr>
  </w:style>
  <w:style w:type="paragraph" w:styleId="ListContinue3">
    <w:name w:val="List Continue 3"/>
    <w:basedOn w:val="List3"/>
    <w:rsid w:val="00140F1A"/>
    <w:pPr>
      <w:ind w:left="1021" w:firstLine="0"/>
    </w:pPr>
  </w:style>
  <w:style w:type="paragraph" w:styleId="ListContinue4">
    <w:name w:val="List Continue 4"/>
    <w:basedOn w:val="List4"/>
    <w:rsid w:val="00140F1A"/>
    <w:pPr>
      <w:ind w:firstLine="0"/>
    </w:pPr>
  </w:style>
  <w:style w:type="paragraph" w:styleId="ListContinue5">
    <w:name w:val="List Continue 5"/>
    <w:basedOn w:val="List5"/>
    <w:rsid w:val="00140F1A"/>
    <w:pPr>
      <w:ind w:firstLine="0"/>
    </w:pPr>
  </w:style>
  <w:style w:type="paragraph" w:styleId="ListNumber3">
    <w:name w:val="List Number 3"/>
    <w:basedOn w:val="List3"/>
    <w:rsid w:val="00140F1A"/>
    <w:pPr>
      <w:numPr>
        <w:numId w:val="4"/>
      </w:numPr>
    </w:pPr>
  </w:style>
  <w:style w:type="paragraph" w:styleId="ListNumber4">
    <w:name w:val="List Number 4"/>
    <w:basedOn w:val="List4"/>
    <w:rsid w:val="00140F1A"/>
    <w:pPr>
      <w:numPr>
        <w:numId w:val="5"/>
      </w:numPr>
    </w:pPr>
  </w:style>
  <w:style w:type="paragraph" w:styleId="ListNumber5">
    <w:name w:val="List Number 5"/>
    <w:basedOn w:val="List5"/>
    <w:rsid w:val="00140F1A"/>
    <w:pPr>
      <w:numPr>
        <w:numId w:val="6"/>
      </w:numPr>
    </w:pPr>
  </w:style>
  <w:style w:type="paragraph" w:styleId="BlockText">
    <w:name w:val="Block Text"/>
    <w:basedOn w:val="Normal"/>
    <w:rsid w:val="00140F1A"/>
    <w:pPr>
      <w:spacing w:after="120"/>
      <w:ind w:left="1440" w:right="1440"/>
    </w:pPr>
  </w:style>
  <w:style w:type="character" w:customStyle="1" w:styleId="Subscript">
    <w:name w:val="Subscript"/>
    <w:basedOn w:val="DefaultParagraphFont"/>
    <w:rsid w:val="00140F1A"/>
    <w:rPr>
      <w:sz w:val="16"/>
      <w:vertAlign w:val="subscript"/>
    </w:rPr>
  </w:style>
  <w:style w:type="character" w:customStyle="1" w:styleId="Superscript">
    <w:name w:val="Superscript"/>
    <w:basedOn w:val="DefaultParagraphFont"/>
    <w:rsid w:val="00140F1A"/>
    <w:rPr>
      <w:sz w:val="16"/>
      <w:vertAlign w:val="superscript"/>
    </w:rPr>
  </w:style>
  <w:style w:type="character" w:customStyle="1" w:styleId="Symbols">
    <w:name w:val="Symbols"/>
    <w:basedOn w:val="DefaultParagraphFont"/>
    <w:rsid w:val="00140F1A"/>
    <w:rPr>
      <w:rFonts w:ascii="Symbol" w:hAnsi="Symbol"/>
    </w:rPr>
  </w:style>
  <w:style w:type="character" w:customStyle="1" w:styleId="MenuOptions">
    <w:name w:val="Menu Options"/>
    <w:basedOn w:val="DefaultParagraphFont"/>
    <w:rsid w:val="00140F1A"/>
    <w:rPr>
      <w:rFonts w:ascii="Arial Narrow" w:hAnsi="Arial Narrow"/>
      <w:smallCaps/>
    </w:rPr>
  </w:style>
  <w:style w:type="character" w:customStyle="1" w:styleId="Buttons">
    <w:name w:val="Buttons"/>
    <w:basedOn w:val="DefaultParagraphFont"/>
    <w:rsid w:val="00140F1A"/>
    <w:rPr>
      <w:b/>
    </w:rPr>
  </w:style>
  <w:style w:type="character" w:customStyle="1" w:styleId="Underlined">
    <w:name w:val="Underlined"/>
    <w:basedOn w:val="DefaultParagraphFont"/>
    <w:rsid w:val="00140F1A"/>
    <w:rPr>
      <w:u w:val="single"/>
    </w:rPr>
  </w:style>
  <w:style w:type="paragraph" w:customStyle="1" w:styleId="TableBodyTextRight">
    <w:name w:val="Table Body Text Right"/>
    <w:basedOn w:val="TableBodyText"/>
    <w:rsid w:val="00140F1A"/>
    <w:pPr>
      <w:widowControl w:val="0"/>
      <w:autoSpaceDE w:val="0"/>
      <w:autoSpaceDN w:val="0"/>
      <w:adjustRightInd w:val="0"/>
      <w:jc w:val="right"/>
    </w:pPr>
    <w:rPr>
      <w:rFonts w:cs="Arial"/>
      <w:szCs w:val="18"/>
    </w:rPr>
  </w:style>
  <w:style w:type="paragraph" w:customStyle="1" w:styleId="CopyrightText">
    <w:name w:val="Copyright Text"/>
    <w:basedOn w:val="BodyText"/>
    <w:rsid w:val="00140F1A"/>
    <w:rPr>
      <w:sz w:val="18"/>
    </w:rPr>
  </w:style>
  <w:style w:type="paragraph" w:customStyle="1" w:styleId="BodySmallRight">
    <w:name w:val="Body Small Right"/>
    <w:basedOn w:val="BodyTextRight"/>
    <w:rsid w:val="00140F1A"/>
    <w:rPr>
      <w:sz w:val="18"/>
      <w:szCs w:val="18"/>
    </w:rPr>
  </w:style>
  <w:style w:type="paragraph" w:customStyle="1" w:styleId="MarginEdition">
    <w:name w:val="Margin Edition"/>
    <w:basedOn w:val="MarginNote"/>
    <w:rsid w:val="00140F1A"/>
    <w:pPr>
      <w:spacing w:before="0" w:after="0"/>
    </w:pPr>
    <w:rPr>
      <w:rFonts w:ascii="Times New Roman" w:hAnsi="Times New Roman"/>
      <w:color w:val="999999"/>
    </w:rPr>
  </w:style>
  <w:style w:type="paragraph" w:customStyle="1" w:styleId="Spacer">
    <w:name w:val="Spacer"/>
    <w:basedOn w:val="Normal"/>
    <w:rsid w:val="00140F1A"/>
    <w:rPr>
      <w:sz w:val="2"/>
      <w:szCs w:val="2"/>
    </w:rPr>
  </w:style>
  <w:style w:type="character" w:customStyle="1" w:styleId="Small">
    <w:name w:val="Small"/>
    <w:basedOn w:val="DefaultParagraphFont"/>
    <w:rsid w:val="00140F1A"/>
    <w:rPr>
      <w:sz w:val="16"/>
    </w:rPr>
  </w:style>
  <w:style w:type="paragraph" w:customStyle="1" w:styleId="WideTable">
    <w:name w:val="Wide Table"/>
    <w:basedOn w:val="Normal"/>
    <w:rsid w:val="00140F1A"/>
    <w:pPr>
      <w:ind w:left="-1418"/>
    </w:pPr>
    <w:rPr>
      <w:sz w:val="2"/>
      <w:szCs w:val="2"/>
    </w:rPr>
  </w:style>
  <w:style w:type="character" w:styleId="PageNumber">
    <w:name w:val="page number"/>
    <w:basedOn w:val="DefaultParagraphFont"/>
    <w:rsid w:val="00140F1A"/>
  </w:style>
  <w:style w:type="paragraph" w:styleId="Quote">
    <w:name w:val="Quote"/>
    <w:basedOn w:val="Heading1"/>
    <w:link w:val="QuoteChar"/>
    <w:qFormat/>
    <w:rsid w:val="00140F1A"/>
    <w:rPr>
      <w:b w:val="0"/>
      <w:sz w:val="72"/>
      <w:szCs w:val="72"/>
      <w:lang w:val="en-NZ"/>
    </w:rPr>
  </w:style>
  <w:style w:type="character" w:customStyle="1" w:styleId="QuoteChar">
    <w:name w:val="Quote Char"/>
    <w:basedOn w:val="DefaultParagraphFont"/>
    <w:link w:val="Quote"/>
    <w:rsid w:val="00140F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0F1A"/>
    <w:pPr>
      <w:pageBreakBefore/>
    </w:pPr>
  </w:style>
  <w:style w:type="paragraph" w:customStyle="1" w:styleId="Border">
    <w:name w:val="Border"/>
    <w:basedOn w:val="Normal"/>
    <w:qFormat/>
    <w:rsid w:val="00140F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0F1A"/>
    <w:rPr>
      <w:b/>
      <w:bCs/>
      <w:i/>
      <w:iCs/>
      <w:color w:val="auto"/>
    </w:rPr>
  </w:style>
  <w:style w:type="paragraph" w:styleId="IntenseQuote">
    <w:name w:val="Intense Quote"/>
    <w:basedOn w:val="Normal"/>
    <w:next w:val="Normal"/>
    <w:link w:val="IntenseQuoteChar"/>
    <w:uiPriority w:val="30"/>
    <w:qFormat/>
    <w:rsid w:val="00140F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0F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0F1A"/>
    <w:rPr>
      <w:smallCaps/>
      <w:color w:val="auto"/>
      <w:u w:val="single"/>
    </w:rPr>
  </w:style>
  <w:style w:type="character" w:styleId="IntenseReference">
    <w:name w:val="Intense Reference"/>
    <w:basedOn w:val="DefaultParagraphFont"/>
    <w:uiPriority w:val="32"/>
    <w:qFormat/>
    <w:rsid w:val="00140F1A"/>
    <w:rPr>
      <w:b/>
      <w:bCs/>
      <w:smallCaps/>
      <w:color w:val="auto"/>
      <w:spacing w:val="5"/>
      <w:u w:val="single"/>
    </w:rPr>
  </w:style>
  <w:style w:type="paragraph" w:customStyle="1" w:styleId="2ColumnHeading">
    <w:name w:val="2Column Heading"/>
    <w:basedOn w:val="BodyText"/>
    <w:qFormat/>
    <w:rsid w:val="00140F1A"/>
    <w:pPr>
      <w:spacing w:after="60"/>
      <w:ind w:left="-2268"/>
    </w:pPr>
    <w:rPr>
      <w:b/>
    </w:rPr>
  </w:style>
  <w:style w:type="paragraph" w:customStyle="1" w:styleId="Heading1TOC">
    <w:name w:val="Heading1 TOC"/>
    <w:basedOn w:val="Normal"/>
    <w:qFormat/>
    <w:rsid w:val="00140F1A"/>
    <w:pPr>
      <w:spacing w:before="240" w:after="120"/>
    </w:pPr>
    <w:rPr>
      <w:rFonts w:ascii="Times New Roman" w:hAnsi="Times New Roman"/>
      <w:b/>
      <w:sz w:val="32"/>
    </w:rPr>
  </w:style>
  <w:style w:type="paragraph" w:customStyle="1" w:styleId="Heading2TOC">
    <w:name w:val="Heading2 TOC"/>
    <w:basedOn w:val="Normal"/>
    <w:qFormat/>
    <w:rsid w:val="00140F1A"/>
    <w:pPr>
      <w:spacing w:before="240" w:after="60"/>
    </w:pPr>
    <w:rPr>
      <w:rFonts w:ascii="Times New Roman" w:hAnsi="Times New Roman"/>
      <w:b/>
      <w:sz w:val="28"/>
    </w:rPr>
  </w:style>
  <w:style w:type="character" w:customStyle="1" w:styleId="Underline">
    <w:name w:val="Underline"/>
    <w:basedOn w:val="DefaultParagraphFont"/>
    <w:qFormat/>
    <w:rsid w:val="00140F1A"/>
    <w:rPr>
      <w:u w:val="single"/>
    </w:rPr>
  </w:style>
  <w:style w:type="paragraph" w:styleId="BalloonText">
    <w:name w:val="Balloon Text"/>
    <w:basedOn w:val="Normal"/>
    <w:link w:val="BalloonTextChar"/>
    <w:rsid w:val="00140F1A"/>
    <w:rPr>
      <w:rFonts w:ascii="Tahoma" w:hAnsi="Tahoma" w:cs="Tahoma"/>
      <w:sz w:val="16"/>
      <w:szCs w:val="16"/>
    </w:rPr>
  </w:style>
  <w:style w:type="character" w:customStyle="1" w:styleId="BalloonTextChar">
    <w:name w:val="Balloon Text Char"/>
    <w:basedOn w:val="DefaultParagraphFont"/>
    <w:link w:val="BalloonText"/>
    <w:rsid w:val="00140F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0F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0F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0F1A"/>
    <w:rPr>
      <w:b/>
      <w:color w:val="660033"/>
      <w:spacing w:val="0"/>
    </w:rPr>
  </w:style>
  <w:style w:type="paragraph" w:customStyle="1" w:styleId="Nameditemlist">
    <w:name w:val="Named item list"/>
    <w:basedOn w:val="BodyText"/>
    <w:qFormat/>
    <w:rsid w:val="00140F1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633</Words>
  <Characters>4059</Characters>
  <Application>Microsoft Office Word</Application>
  <DocSecurity>0</DocSecurity>
  <Lines>149</Lines>
  <Paragraphs>87</Paragraphs>
  <ScaleCrop>false</ScaleCrop>
  <Company>Author-it Software Corporation Ltd.</Company>
  <LinksUpToDate>false</LinksUpToDate>
  <CharactersWithSpaces>4630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DEFCM122A Provide advice on service administrative law</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2013-01-25T17:10:00Z</dcterms:created>
  <dcterms:modified xsi:type="dcterms:W3CDTF">2013-01-25T17:10:00Z</dcterms:modified>
</cp:coreProperties>
</file>