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C7D" w:rsidP="00443C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DEFCM118B Act as a range safety officer on a permanent range</w:t>
      </w:r>
      <w:r>
        <w:fldChar w:fldCharType="end"/>
      </w:r>
    </w:p>
    <w:p w:rsidR="00443C7D" w:rsidP="00443C7D">
      <w:pPr>
        <w:pStyle w:val="Version"/>
        <w:sectPr w:rsidSect="005B3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B3182" w:rsidP="005B3182">
      <w:pPr>
        <w:pStyle w:val="SuperHeading"/>
      </w:pPr>
      <w:r w:rsidRPr="005B3182">
        <w:t>DEFCM118B Act as a range safety officer on a permanent range</w:t>
      </w:r>
    </w:p>
    <w:p w:rsidR="00000000" w:rsidRPr="005B3182" w:rsidP="005B3182">
      <w:pPr>
        <w:pStyle w:val="Heading1"/>
      </w:pPr>
      <w:bookmarkStart w:id="1" w:name="O_508301"/>
      <w:bookmarkEnd w:id="1"/>
      <w:r w:rsidRPr="005B31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TableBodyText"/>
            </w:pPr>
            <w:r w:rsidRPr="005B318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TableBodyText"/>
            </w:pPr>
            <w:r w:rsidRPr="005B318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TableBodyText"/>
              <w:rPr>
                <w:lang w:val="en-NZ"/>
              </w:rPr>
            </w:pPr>
            <w:r w:rsidRPr="005B3182">
              <w:rPr>
                <w:rStyle w:val="SpecialBold"/>
              </w:rPr>
              <w:t>Comments</w:t>
            </w:r>
          </w:p>
        </w:tc>
      </w:tr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TableBodyText"/>
              <w:rPr>
                <w:lang w:val="en-NZ"/>
              </w:rPr>
            </w:pPr>
            <w:r w:rsidRPr="005B318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TableBodyText"/>
              <w:rPr>
                <w:lang w:val="en-NZ"/>
              </w:rPr>
            </w:pPr>
            <w:r w:rsidRPr="005B318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TableBodyText"/>
            </w:pPr>
            <w:r w:rsidRPr="005B3182">
              <w:t>Application Added.</w:t>
            </w:r>
          </w:p>
          <w:p w:rsidR="00000000" w:rsidRPr="005B3182" w:rsidP="005B3182">
            <w:pPr>
              <w:pStyle w:val="TableBodyText"/>
            </w:pPr>
            <w:r w:rsidRPr="005B3182">
              <w:t>Evidence Guide simplified</w:t>
            </w:r>
          </w:p>
          <w:p w:rsidR="00000000" w:rsidRPr="005B3182" w:rsidP="005B3182">
            <w:pPr>
              <w:pStyle w:val="TableBodyText"/>
            </w:pPr>
            <w:r w:rsidRPr="005B3182">
              <w:t>Minor change to Range Statement and Unit Descriptor</w:t>
            </w:r>
          </w:p>
          <w:p w:rsidR="00000000" w:rsidP="005B3182">
            <w:pPr>
              <w:pStyle w:val="TableBodyText"/>
              <w:rPr>
                <w:lang w:val="en-NZ"/>
              </w:rPr>
            </w:pPr>
            <w:r w:rsidRPr="005B3182">
              <w:t>No change in Outcome</w:t>
            </w:r>
          </w:p>
        </w:tc>
      </w:tr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TableBodyText"/>
              <w:rPr>
                <w:lang w:val="en-NZ"/>
              </w:rPr>
            </w:pPr>
            <w:r w:rsidRPr="005B318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TableBodyText"/>
              <w:rPr>
                <w:lang w:val="en-NZ"/>
              </w:rPr>
            </w:pPr>
            <w:r w:rsidRPr="005B318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TableBodyText"/>
            </w:pPr>
            <w:r w:rsidRPr="005B3182">
              <w:t xml:space="preserve">Primary release. </w:t>
            </w:r>
          </w:p>
        </w:tc>
      </w:tr>
    </w:tbl>
    <w:p w:rsidR="00000000" w:rsidRPr="005B3182" w:rsidP="005B3182">
      <w:pPr>
        <w:pStyle w:val="BodyText"/>
      </w:pP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2" w:name="O_508298"/>
      <w:bookmarkEnd w:id="2"/>
      <w:r w:rsidRPr="005B3182">
        <w:t>Unit Descripto</w:t>
      </w:r>
      <w:r w:rsidRPr="005B3182">
        <w:t>r</w:t>
      </w:r>
    </w:p>
    <w:p w:rsidR="00000000" w:rsidRPr="005B3182" w:rsidP="005B3182">
      <w:pPr>
        <w:pStyle w:val="BodyText"/>
      </w:pPr>
      <w:r w:rsidRPr="005B3182">
        <w:t>This unit covers the competency required to perform the duties of a range safety officer during the conduct of range practices on permanent ranges. Supervising safety on a permanent range includes safe handling and operation of weapons and ammunition for</w:t>
      </w:r>
      <w:r w:rsidRPr="005B3182">
        <w:t xml:space="preserve"> which the range safety officer has been assessed as qualified to operate.</w:t>
      </w:r>
    </w:p>
    <w:p w:rsidR="00000000" w:rsidRPr="005B3182" w:rsidP="005B3182">
      <w:pPr>
        <w:pStyle w:val="BodyText"/>
      </w:pPr>
      <w:r w:rsidRPr="005B3182">
        <w:t>Range practices are potentially high</w:t>
      </w:r>
      <w:r w:rsidRPr="005B3182">
        <w:noBreakHyphen/>
        <w:t>risk activities consequently applying, implementing and supervising safety precautions underpins all aspects of this competency. The include:</w:t>
      </w:r>
    </w:p>
    <w:p w:rsidR="00000000" w:rsidRPr="005B3182" w:rsidP="005B3182">
      <w:pPr>
        <w:pStyle w:val="ListBullet"/>
      </w:pPr>
      <w:r w:rsidRPr="005B3182">
        <w:t>25 metre and 100 metre open ranges</w:t>
      </w:r>
    </w:p>
    <w:p w:rsidR="00000000" w:rsidRPr="005B3182" w:rsidP="005B3182">
      <w:pPr>
        <w:pStyle w:val="ListBullet"/>
      </w:pPr>
      <w:r w:rsidRPr="005B3182">
        <w:t>classification range</w:t>
      </w:r>
    </w:p>
    <w:p w:rsidR="00000000" w:rsidRPr="005B3182" w:rsidP="005B3182">
      <w:pPr>
        <w:pStyle w:val="ListBullet"/>
      </w:pPr>
      <w:r w:rsidRPr="005B3182">
        <w:t>mobile training range</w:t>
      </w:r>
    </w:p>
    <w:p w:rsidR="00000000" w:rsidRPr="005B3182" w:rsidP="005B3182">
      <w:pPr>
        <w:pStyle w:val="ListBullet"/>
      </w:pPr>
      <w:r w:rsidRPr="005B3182">
        <w:t>standard 25 metre range</w:t>
      </w:r>
    </w:p>
    <w:p w:rsidR="00000000" w:rsidRPr="005B3182" w:rsidP="005B3182">
      <w:pPr>
        <w:pStyle w:val="ListBullet"/>
      </w:pPr>
      <w:r w:rsidRPr="005B3182">
        <w:t>static mechanical range</w:t>
      </w:r>
    </w:p>
    <w:p w:rsidR="00000000" w:rsidRPr="005B3182" w:rsidP="005B3182">
      <w:pPr>
        <w:pStyle w:val="ListBullet"/>
      </w:pPr>
      <w:r w:rsidRPr="005B3182">
        <w:t>weapons training simulation system</w:t>
      </w:r>
    </w:p>
    <w:p w:rsidR="00000000" w:rsidRPr="005B3182" w:rsidP="005B3182">
      <w:pPr>
        <w:pStyle w:val="BodyText"/>
      </w:pPr>
      <w:r w:rsidRPr="005B3182">
        <w:t>This Unit of Competency does not cover the requirements to act as a safety officer on a grenade</w:t>
      </w:r>
      <w:r w:rsidRPr="005B3182">
        <w:t xml:space="preserve"> range. </w:t>
      </w:r>
    </w:p>
    <w:p w:rsidR="00000000" w:rsidRPr="005B3182" w:rsidP="005B3182">
      <w:pPr>
        <w:pStyle w:val="BodyText"/>
      </w:pPr>
      <w:r w:rsidRPr="005B3182">
        <w:t>No licensing, legislative, regulatory or certification requirements apply to this unit at the time of publication. In a Defence context, this means that there is no civilian need to hold this unit in order to meet licensing, legislative, regulator</w:t>
      </w:r>
      <w:r w:rsidRPr="005B3182">
        <w:t>y or certification requirements.</w:t>
      </w: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3" w:name="O_508309"/>
      <w:bookmarkEnd w:id="3"/>
      <w:r w:rsidRPr="005B3182">
        <w:t>Application of the Unit</w:t>
      </w:r>
    </w:p>
    <w:p w:rsidR="00000000" w:rsidRPr="005B3182" w:rsidP="005B3182">
      <w:pPr>
        <w:pStyle w:val="BodyText"/>
      </w:pPr>
      <w:r w:rsidRPr="005B3182">
        <w:t xml:space="preserve">This competency was developed for Defence personnel required to perform the duties of a range safety officer, including butts or firing point supervisor, during the conduct of range </w:t>
      </w:r>
      <w:r w:rsidRPr="005B3182">
        <w:t>practices on permanent ranges within a Defence working environment.</w:t>
      </w:r>
    </w:p>
    <w:p w:rsidR="00000000" w:rsidRPr="005B3182" w:rsidP="005B3182">
      <w:pPr>
        <w:pStyle w:val="BodyText"/>
      </w:pPr>
      <w:r w:rsidRPr="005B3182">
        <w:t>Typically, a range safety officers work independently under indirect supervision, use discretion and judgement, and take responsibility for the quality of their outputs. All activities are</w:t>
      </w:r>
      <w:r w:rsidRPr="005B3182">
        <w:t xml:space="preserve"> carried out safely in accordance with relevant organisational policies and procedures.</w:t>
      </w: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4" w:name="O_508297"/>
      <w:bookmarkEnd w:id="4"/>
      <w:r w:rsidRPr="005B3182">
        <w:t>Licensing/Regulatory Information</w:t>
      </w:r>
    </w:p>
    <w:p w:rsidR="00000000" w:rsidRPr="005B3182" w:rsidP="005B3182">
      <w:pPr>
        <w:pStyle w:val="BodyText"/>
      </w:pPr>
      <w:r w:rsidRPr="005B3182">
        <w:t>Not applicable.</w:t>
      </w: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5" w:name="O_508299"/>
      <w:bookmarkEnd w:id="5"/>
      <w:r w:rsidRPr="005B3182">
        <w:t>Pre-Requisites</w:t>
      </w:r>
    </w:p>
    <w:p w:rsidR="00000000" w:rsidRPr="005B3182" w:rsidP="005B3182">
      <w:pPr>
        <w:pStyle w:val="BodyText"/>
      </w:pPr>
      <w:r w:rsidRPr="005B3182">
        <w:t xml:space="preserve">Not applicable. </w:t>
      </w: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6" w:name="O_508305"/>
      <w:bookmarkEnd w:id="6"/>
      <w:r w:rsidRPr="005B3182">
        <w:t>Employability Skills Information</w:t>
      </w:r>
    </w:p>
    <w:p w:rsidR="00000000" w:rsidRPr="005B3182" w:rsidP="005B3182">
      <w:pPr>
        <w:pStyle w:val="BodyText"/>
      </w:pPr>
      <w:r w:rsidRPr="005B3182">
        <w:t>This unit contains employability skills.</w:t>
      </w: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7" w:name="O_508306"/>
      <w:bookmarkEnd w:id="7"/>
      <w:r w:rsidRPr="005B318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BodyText"/>
            </w:pPr>
            <w:r w:rsidRPr="005B3182">
              <w:t>Performance Criteria describe the required performance needed to demonstrate achieveme</w:t>
            </w:r>
            <w:r w:rsidRPr="005B3182">
              <w:t xml:space="preserve">nt of the element. Where </w:t>
            </w:r>
            <w:r w:rsidRPr="005B3182">
              <w:rPr>
                <w:rStyle w:val="BoldandItalics"/>
              </w:rPr>
              <w:t>bold italicised</w:t>
            </w:r>
            <w:r w:rsidRPr="005B318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B3182" w:rsidP="005B3182">
      <w:pPr>
        <w:pStyle w:val="BodyText"/>
      </w:pP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8" w:name="O_508307"/>
      <w:bookmarkEnd w:id="8"/>
      <w:r w:rsidRPr="005B3182">
        <w:t>Elements and P</w:t>
      </w:r>
      <w:r w:rsidRPr="005B3182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BodyText"/>
            </w:pPr>
            <w:r w:rsidRPr="005B318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SpecialBold"/>
              </w:rPr>
              <w:t>PERFORMANCE CRITERIA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List"/>
              <w:rPr>
                <w:lang w:val="en-NZ"/>
              </w:rPr>
            </w:pPr>
            <w:r w:rsidRPr="005B3182">
              <w:t>1.</w:t>
            </w:r>
            <w:r w:rsidRPr="005B3182">
              <w:tab/>
            </w:r>
            <w:r w:rsidRPr="005B3182">
              <w:rPr>
                <w:rStyle w:val="SpecialBold"/>
              </w:rPr>
              <w:t>Prepare for range practices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"/>
            </w:pPr>
            <w:r w:rsidRPr="005B3182">
              <w:t>1.1</w:t>
            </w:r>
            <w:r w:rsidRPr="005B3182">
              <w:tab/>
              <w:t xml:space="preserve">Relevant </w:t>
            </w:r>
            <w:r w:rsidRPr="005B3182">
              <w:rPr>
                <w:rStyle w:val="BoldandItalics"/>
              </w:rPr>
              <w:t>range regulations</w:t>
            </w:r>
            <w:r w:rsidRPr="005B3182">
              <w:t xml:space="preserve"> are identified and applied in accordance with </w:t>
            </w:r>
            <w:r w:rsidRPr="005B3182">
              <w:rPr>
                <w:rStyle w:val="BoldandItalics"/>
              </w:rPr>
              <w:t>standard procedures.</w:t>
            </w:r>
          </w:p>
          <w:p w:rsidR="00000000" w:rsidRPr="005B3182" w:rsidP="005B3182">
            <w:pPr>
              <w:pStyle w:val="List"/>
            </w:pPr>
            <w:r w:rsidRPr="005B3182">
              <w:t>1.2</w:t>
            </w:r>
            <w:r w:rsidRPr="005B3182">
              <w:tab/>
              <w:t xml:space="preserve">Work health and safety (WHS) requirements and </w:t>
            </w:r>
            <w:r w:rsidRPr="005B3182">
              <w:rPr>
                <w:rStyle w:val="BoldandItalics"/>
              </w:rPr>
              <w:t>recognised safety precautions</w:t>
            </w:r>
            <w:r w:rsidRPr="005B3182">
              <w:t xml:space="preserve"> are applied throughout the task.</w:t>
            </w:r>
          </w:p>
          <w:p w:rsidR="00000000" w:rsidRPr="005B3182" w:rsidP="005B3182">
            <w:pPr>
              <w:pStyle w:val="List"/>
            </w:pPr>
            <w:r w:rsidRPr="005B3182">
              <w:t>1.3</w:t>
            </w:r>
            <w:r w:rsidRPr="005B3182">
              <w:tab/>
              <w:t xml:space="preserve">Relevant </w:t>
            </w:r>
            <w:r w:rsidRPr="005B3182">
              <w:rPr>
                <w:rStyle w:val="BoldandItalics"/>
              </w:rPr>
              <w:t>control measures</w:t>
            </w:r>
            <w:r w:rsidRPr="005B3182">
              <w:t xml:space="preserve"> are employed.</w:t>
            </w:r>
          </w:p>
          <w:p w:rsidR="00000000" w:rsidP="005B3182">
            <w:pPr>
              <w:pStyle w:val="List"/>
              <w:rPr>
                <w:lang w:val="en-NZ"/>
              </w:rPr>
            </w:pPr>
            <w:r w:rsidRPr="005B3182">
              <w:t>1.4</w:t>
            </w:r>
            <w:r w:rsidRPr="005B3182">
              <w:tab/>
            </w:r>
            <w:r w:rsidRPr="005B3182">
              <w:rPr>
                <w:rStyle w:val="BoldandItalics"/>
              </w:rPr>
              <w:t>Administrative requirements</w:t>
            </w:r>
            <w:r w:rsidRPr="005B3182">
              <w:t xml:space="preserve"> are completed.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List"/>
              <w:rPr>
                <w:lang w:val="en-NZ"/>
              </w:rPr>
            </w:pPr>
            <w:r w:rsidRPr="005B3182">
              <w:t>2.</w:t>
            </w:r>
            <w:r w:rsidRPr="005B3182">
              <w:tab/>
            </w:r>
            <w:r w:rsidRPr="005B3182">
              <w:rPr>
                <w:rStyle w:val="SpecialBold"/>
              </w:rPr>
              <w:t>Supervise safety on a range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"/>
            </w:pPr>
            <w:r w:rsidRPr="005B3182">
              <w:t>2.1</w:t>
            </w:r>
            <w:r w:rsidRPr="005B3182">
              <w:tab/>
            </w:r>
            <w:r w:rsidRPr="005B3182">
              <w:rPr>
                <w:rStyle w:val="BoldandItalics"/>
              </w:rPr>
              <w:t>Range is monitored</w:t>
            </w:r>
            <w:r w:rsidRPr="005B3182">
              <w:t xml:space="preserve"> to ensure a safe environment.</w:t>
            </w:r>
          </w:p>
          <w:p w:rsidR="00000000" w:rsidRPr="005B3182" w:rsidP="005B3182">
            <w:pPr>
              <w:pStyle w:val="List"/>
            </w:pPr>
            <w:r w:rsidRPr="005B3182">
              <w:t>2.2</w:t>
            </w:r>
            <w:r w:rsidRPr="005B3182">
              <w:tab/>
              <w:t>Communication</w:t>
            </w:r>
            <w:r w:rsidRPr="005B3182">
              <w:t>s are maintained with range supervisor.</w:t>
            </w:r>
          </w:p>
          <w:p w:rsidR="00000000" w:rsidRPr="005B3182" w:rsidP="005B3182">
            <w:pPr>
              <w:pStyle w:val="List"/>
            </w:pPr>
            <w:r w:rsidRPr="005B3182">
              <w:t>2.3</w:t>
            </w:r>
            <w:r w:rsidRPr="005B3182">
              <w:tab/>
              <w:t>Unsafe practices are identified and corrections are applied in accordance with standard procedures.</w:t>
            </w:r>
          </w:p>
          <w:p w:rsidR="00000000" w:rsidP="005B3182">
            <w:pPr>
              <w:pStyle w:val="List"/>
              <w:rPr>
                <w:lang w:val="en-NZ"/>
              </w:rPr>
            </w:pPr>
            <w:r w:rsidRPr="005B3182">
              <w:t>2.4</w:t>
            </w:r>
            <w:r w:rsidRPr="005B3182">
              <w:tab/>
            </w:r>
            <w:r w:rsidRPr="005B3182">
              <w:rPr>
                <w:rStyle w:val="BoldandItalics"/>
              </w:rPr>
              <w:t>Incidents</w:t>
            </w:r>
            <w:r w:rsidRPr="005B3182">
              <w:t xml:space="preserve"> are managed in accordance with instructions from supervisor and range regulations.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List"/>
              <w:rPr>
                <w:lang w:val="en-NZ"/>
              </w:rPr>
            </w:pPr>
            <w:r w:rsidRPr="005B3182">
              <w:t>3.</w:t>
            </w:r>
            <w:r w:rsidRPr="005B3182">
              <w:tab/>
            </w:r>
            <w:r w:rsidRPr="005B3182">
              <w:rPr>
                <w:rStyle w:val="SpecialBold"/>
              </w:rPr>
              <w:t xml:space="preserve">Finalise a </w:t>
            </w:r>
            <w:r w:rsidRPr="005B3182">
              <w:rPr>
                <w:rStyle w:val="SpecialBold"/>
              </w:rPr>
              <w:t>range practice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"/>
            </w:pPr>
            <w:r w:rsidRPr="005B3182">
              <w:t>3.1</w:t>
            </w:r>
            <w:r w:rsidRPr="005B3182">
              <w:tab/>
            </w:r>
            <w:r w:rsidRPr="005B3182">
              <w:rPr>
                <w:rStyle w:val="BoldandItalics"/>
              </w:rPr>
              <w:t>Ranges are refurbished</w:t>
            </w:r>
            <w:r w:rsidRPr="005B3182">
              <w:t xml:space="preserve"> in accordance with standard procedures.</w:t>
            </w:r>
          </w:p>
          <w:p w:rsidR="00000000" w:rsidRPr="005B3182" w:rsidP="005B3182">
            <w:pPr>
              <w:pStyle w:val="List"/>
            </w:pPr>
            <w:r w:rsidRPr="005B3182">
              <w:t>3.2</w:t>
            </w:r>
            <w:r w:rsidRPr="005B3182">
              <w:tab/>
            </w:r>
            <w:r w:rsidRPr="005B3182">
              <w:rPr>
                <w:rStyle w:val="BoldandItalics"/>
              </w:rPr>
              <w:t>Post range practice administration</w:t>
            </w:r>
            <w:r w:rsidRPr="005B3182">
              <w:t xml:space="preserve"> is completed in accordance with standard procedures.</w:t>
            </w:r>
          </w:p>
        </w:tc>
      </w:tr>
    </w:tbl>
    <w:p w:rsidR="00443C7D" w:rsidP="005B3182">
      <w:pPr>
        <w:pStyle w:val="BodyText"/>
      </w:pPr>
    </w:p>
    <w:p w:rsidR="00443C7D" w:rsidP="005B3182">
      <w:pPr>
        <w:pStyle w:val="BodyText"/>
      </w:pPr>
    </w:p>
    <w:p w:rsidR="00000000" w:rsidRPr="005B3182" w:rsidP="005B3182">
      <w:pPr>
        <w:pStyle w:val="Heading1"/>
      </w:pPr>
      <w:bookmarkStart w:id="9" w:name="O_508302"/>
      <w:bookmarkEnd w:id="9"/>
      <w:r w:rsidRPr="005B318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t>This describes the essential ski</w:t>
            </w:r>
            <w:r w:rsidRPr="005B3182">
              <w:t>lls and knowledge and their level, required for this unit.</w:t>
            </w:r>
          </w:p>
        </w:tc>
      </w:tr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SpecialBold"/>
              </w:rPr>
              <w:t>Required Skills</w:t>
            </w:r>
          </w:p>
        </w:tc>
      </w:tr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apply the relevant WHS requirements</w:t>
            </w:r>
          </w:p>
          <w:p w:rsidR="00000000" w:rsidRPr="005B3182" w:rsidP="005B3182">
            <w:pPr>
              <w:pStyle w:val="ListBullet"/>
            </w:pPr>
            <w:r w:rsidRPr="005B3182">
              <w:t>apply weapon and ammunition safety</w:t>
            </w:r>
          </w:p>
          <w:p w:rsidR="00000000" w:rsidRPr="005B3182" w:rsidP="005B3182">
            <w:pPr>
              <w:pStyle w:val="ListBullet"/>
            </w:pPr>
            <w:r w:rsidRPr="005B3182">
              <w:t>operate relevant weapons and ammunition</w:t>
            </w:r>
          </w:p>
          <w:p w:rsidR="00000000" w:rsidRPr="005B3182" w:rsidP="005B3182">
            <w:pPr>
              <w:pStyle w:val="ListBullet"/>
            </w:pPr>
            <w:r w:rsidRPr="005B3182">
              <w:t>supervision</w:t>
            </w:r>
          </w:p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use simulation systems</w:t>
            </w:r>
          </w:p>
        </w:tc>
      </w:tr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SpecialBold"/>
              </w:rPr>
              <w:t>Required Knowledge</w:t>
            </w:r>
          </w:p>
        </w:tc>
      </w:tr>
      <w:tr w:rsidTr="0044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characteristics, technical capabilities, effects, employment and limitations of relevant weapons, simulation and ammunition</w:t>
            </w:r>
          </w:p>
          <w:p w:rsidR="00000000" w:rsidRPr="005B3182" w:rsidP="005B3182">
            <w:pPr>
              <w:pStyle w:val="ListBullet"/>
            </w:pPr>
            <w:r w:rsidRPr="005B3182">
              <w:t>command, management and leadership principles</w:t>
            </w:r>
          </w:p>
          <w:p w:rsidR="00000000" w:rsidRPr="005B3182" w:rsidP="005B3182">
            <w:pPr>
              <w:pStyle w:val="ListBullet"/>
            </w:pPr>
            <w:r w:rsidRPr="005B3182">
              <w:t>operational safety</w:t>
            </w:r>
          </w:p>
          <w:p w:rsidR="00000000" w:rsidRPr="005B3182" w:rsidP="005B3182">
            <w:pPr>
              <w:pStyle w:val="ListBullet"/>
            </w:pPr>
            <w:r w:rsidRPr="005B3182">
              <w:t>relevant WHS requirements</w:t>
            </w:r>
          </w:p>
          <w:p w:rsidR="00000000" w:rsidRPr="005B3182" w:rsidP="005B3182">
            <w:pPr>
              <w:pStyle w:val="ListBullet"/>
            </w:pPr>
            <w:r w:rsidRPr="005B3182">
              <w:t>risk identification and management</w:t>
            </w:r>
          </w:p>
        </w:tc>
      </w:tr>
    </w:tbl>
    <w:p w:rsidR="00000000" w:rsidRPr="005B3182" w:rsidP="005B3182">
      <w:pPr>
        <w:pStyle w:val="BodyText"/>
      </w:pP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10" w:name="O_508304"/>
      <w:bookmarkEnd w:id="10"/>
      <w:r w:rsidRPr="005B318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BodyText"/>
            </w:pPr>
            <w:r w:rsidRPr="005B3182">
              <w:t>Assessment must confirm the ability to perform the role of firing point supervisor on a live range and to take the correct action in</w:t>
            </w:r>
            <w:r w:rsidRPr="005B3182">
              <w:t xml:space="preserve"> response to:</w:t>
            </w:r>
          </w:p>
          <w:p w:rsidR="00000000" w:rsidRPr="005B3182" w:rsidP="005B3182">
            <w:pPr>
              <w:pStyle w:val="ListBullet"/>
            </w:pPr>
            <w:r w:rsidRPr="005B3182">
              <w:t>safe handling of ammunition</w:t>
            </w:r>
          </w:p>
          <w:p w:rsidR="00000000" w:rsidRPr="005B3182" w:rsidP="005B3182">
            <w:pPr>
              <w:pStyle w:val="ListBullet"/>
            </w:pPr>
            <w:r w:rsidRPr="005B3182">
              <w:t>ammunition malfunctions</w:t>
            </w:r>
          </w:p>
          <w:p w:rsidR="00000000" w:rsidRPr="005B3182" w:rsidP="005B3182">
            <w:pPr>
              <w:pStyle w:val="ListBullet"/>
            </w:pPr>
            <w:r w:rsidRPr="005B3182">
              <w:t>safe operation of weapons</w:t>
            </w:r>
          </w:p>
          <w:p w:rsidR="00000000" w:rsidRPr="005B3182" w:rsidP="005B3182">
            <w:pPr>
              <w:pStyle w:val="ListBullet"/>
            </w:pPr>
            <w:r w:rsidRPr="005B3182">
              <w:t>weapon malfunctions</w:t>
            </w:r>
          </w:p>
          <w:p w:rsidR="00000000" w:rsidRPr="005B3182" w:rsidP="005B3182">
            <w:pPr>
              <w:pStyle w:val="ListBullet"/>
            </w:pPr>
            <w:r w:rsidRPr="005B3182">
              <w:t>unauthorised movement</w:t>
            </w:r>
          </w:p>
          <w:p w:rsidR="00000000" w:rsidRPr="005B3182" w:rsidP="005B3182">
            <w:pPr>
              <w:pStyle w:val="ListBullet"/>
            </w:pPr>
            <w:r w:rsidRPr="005B3182">
              <w:t>injury</w:t>
            </w:r>
          </w:p>
          <w:p w:rsidR="00000000" w:rsidRPr="005B3182" w:rsidP="005B3182">
            <w:pPr>
              <w:pStyle w:val="ListBullet"/>
            </w:pPr>
            <w:r w:rsidRPr="005B3182">
              <w:t>fatality</w:t>
            </w:r>
          </w:p>
          <w:p w:rsidR="00000000" w:rsidRPr="005B3182" w:rsidP="005B3182">
            <w:pPr>
              <w:pStyle w:val="ListBullet"/>
            </w:pPr>
            <w:r w:rsidRPr="005B3182">
              <w:t>negligent discharge of weapons</w:t>
            </w:r>
          </w:p>
          <w:p w:rsidR="00000000" w:rsidRPr="005B3182" w:rsidP="005B3182">
            <w:pPr>
              <w:pStyle w:val="BodyText"/>
            </w:pPr>
            <w:r w:rsidRPr="005B3182">
              <w:rPr>
                <w:rStyle w:val="SpecialBold"/>
              </w:rPr>
              <w:t>Consistency in performance</w:t>
            </w:r>
          </w:p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t>Competency should be demonstrated during an actual live fire range practice.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BodyText"/>
            </w:pPr>
            <w:r w:rsidRPr="005B318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BodyText"/>
            </w:pPr>
            <w:r w:rsidRPr="005B3182">
              <w:rPr>
                <w:rStyle w:val="SpecialBold"/>
              </w:rPr>
              <w:t>Context of assessment</w:t>
            </w:r>
          </w:p>
          <w:p w:rsidR="00000000" w:rsidRPr="005B3182" w:rsidP="005B3182">
            <w:pPr>
              <w:pStyle w:val="BodyText"/>
            </w:pPr>
            <w:r w:rsidRPr="005B3182">
              <w:t>Competency must be assessed on an actual live firing range. Where possible the assessment should be conduct</w:t>
            </w:r>
            <w:r w:rsidRPr="005B3182">
              <w:t>ed on a classification range.</w:t>
            </w:r>
          </w:p>
          <w:p w:rsidR="00000000" w:rsidRPr="005B3182" w:rsidP="005B3182">
            <w:pPr>
              <w:pStyle w:val="BodyText"/>
            </w:pPr>
            <w:r w:rsidRPr="005B3182">
              <w:rPr>
                <w:rStyle w:val="SpecialBold"/>
              </w:rPr>
              <w:t>Specific resources for assessment</w:t>
            </w:r>
          </w:p>
          <w:p w:rsidR="00000000" w:rsidRPr="005B3182" w:rsidP="005B3182">
            <w:pPr>
              <w:pStyle w:val="BodyText"/>
            </w:pPr>
            <w:r w:rsidRPr="005B3182">
              <w:t>Access to purpose built ranges, relevant weapons, ammunition and equipment.</w:t>
            </w:r>
          </w:p>
        </w:tc>
      </w:tr>
    </w:tbl>
    <w:p w:rsidR="00443C7D" w:rsidP="005B3182">
      <w:pPr>
        <w:pStyle w:val="BodyText"/>
      </w:pPr>
    </w:p>
    <w:p w:rsidR="00443C7D" w:rsidP="005B3182">
      <w:pPr>
        <w:pStyle w:val="BodyText"/>
      </w:pPr>
    </w:p>
    <w:p w:rsidR="00000000" w:rsidRPr="005B3182" w:rsidP="005B3182">
      <w:pPr>
        <w:pStyle w:val="Heading1"/>
      </w:pPr>
      <w:bookmarkStart w:id="11" w:name="O_508296"/>
      <w:bookmarkEnd w:id="11"/>
      <w:r w:rsidRPr="005B318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t xml:space="preserve">The Range Statement relates to the Unit of Competency as a whole. It allows for different work environments and situations that may affect performance. </w:t>
            </w:r>
            <w:r w:rsidRPr="005B3182">
              <w:rPr>
                <w:rStyle w:val="BoldandItalics"/>
              </w:rPr>
              <w:t>Bold italicised</w:t>
            </w:r>
            <w:r w:rsidRPr="005B3182">
              <w:t xml:space="preserve"> wording in the Performance Criteria is detailed below.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Range regulations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ammunition technical instructions</w:t>
            </w:r>
          </w:p>
          <w:p w:rsidR="00000000" w:rsidRPr="005B3182" w:rsidP="005B3182">
            <w:pPr>
              <w:pStyle w:val="ListBullet"/>
            </w:pPr>
            <w:r w:rsidRPr="005B3182">
              <w:t>DI(A) OPS 25-2 Range Incidents and Reporting</w:t>
            </w:r>
          </w:p>
          <w:p w:rsidR="00000000" w:rsidRPr="005B3182" w:rsidP="005B3182">
            <w:pPr>
              <w:pStyle w:val="ListBullet"/>
            </w:pPr>
            <w:r w:rsidRPr="005B3182">
              <w:t>range, area and unit standing orders</w:t>
            </w:r>
          </w:p>
          <w:p w:rsidR="00000000" w:rsidRPr="005B3182" w:rsidP="005B3182">
            <w:pPr>
              <w:pStyle w:val="ListBullet"/>
            </w:pPr>
            <w:r w:rsidRPr="005B3182">
              <w:t>range regulations manual 9–2</w:t>
            </w:r>
          </w:p>
          <w:p w:rsidR="00000000" w:rsidRPr="005B3182" w:rsidP="005B3182">
            <w:pPr>
              <w:pStyle w:val="ListBullet"/>
            </w:pPr>
            <w:r w:rsidRPr="005B3182">
              <w:t>relevant weapon, ammunition and equipment publications</w:t>
            </w:r>
          </w:p>
          <w:p w:rsidR="00000000" w:rsidRPr="005B3182" w:rsidP="005B3182">
            <w:pPr>
              <w:pStyle w:val="ListBullet"/>
            </w:pPr>
            <w:r w:rsidRPr="005B3182">
              <w:t>safety manuals</w:t>
            </w:r>
          </w:p>
          <w:p w:rsidR="00000000" w:rsidRPr="005B3182" w:rsidP="005B3182">
            <w:pPr>
              <w:pStyle w:val="ListBullet"/>
            </w:pPr>
            <w:r w:rsidRPr="005B3182">
              <w:t>shooting policy</w:t>
            </w:r>
          </w:p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training information bul</w:t>
            </w:r>
            <w:r w:rsidRPr="005B3182">
              <w:t>letins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Standard procedures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Australian Standards</w:t>
            </w:r>
          </w:p>
          <w:p w:rsidR="00000000" w:rsidRPr="005B3182" w:rsidP="005B3182">
            <w:pPr>
              <w:pStyle w:val="ListBullet"/>
            </w:pPr>
            <w:r w:rsidRPr="005B3182">
              <w:t>defence instructions</w:t>
            </w:r>
          </w:p>
          <w:p w:rsidR="00000000" w:rsidRPr="005B3182" w:rsidP="005B3182">
            <w:pPr>
              <w:pStyle w:val="ListBullet"/>
            </w:pPr>
            <w:r w:rsidRPr="005B3182">
              <w:t>doctrinal pamphlets</w:t>
            </w:r>
          </w:p>
          <w:p w:rsidR="00000000" w:rsidRPr="005B3182" w:rsidP="005B3182">
            <w:pPr>
              <w:pStyle w:val="ListBullet"/>
            </w:pPr>
            <w:r w:rsidRPr="005B3182">
              <w:t>job guides, other publications</w:t>
            </w:r>
          </w:p>
          <w:p w:rsidR="00000000" w:rsidRPr="005B3182" w:rsidP="005B3182">
            <w:pPr>
              <w:pStyle w:val="ListBullet"/>
            </w:pPr>
            <w:r w:rsidRPr="005B3182">
              <w:t>manufacturers’ handbooks, industry specifications and technical instructions</w:t>
            </w:r>
          </w:p>
          <w:p w:rsidR="00000000" w:rsidRPr="005B3182" w:rsidP="005B3182">
            <w:pPr>
              <w:pStyle w:val="ListBullet"/>
            </w:pPr>
            <w:r w:rsidRPr="005B3182">
              <w:t>WHS regulations</w:t>
            </w:r>
          </w:p>
          <w:p w:rsidR="00000000" w:rsidRPr="005B3182" w:rsidP="005B3182">
            <w:pPr>
              <w:pStyle w:val="ListBullet"/>
            </w:pPr>
            <w:r w:rsidRPr="005B3182">
              <w:t>organisational policies and procedures</w:t>
            </w:r>
          </w:p>
          <w:p w:rsidR="00000000" w:rsidRPr="005B3182" w:rsidP="005B3182">
            <w:pPr>
              <w:pStyle w:val="ListBullet"/>
            </w:pPr>
            <w:r w:rsidRPr="005B3182">
              <w:t>procedure manuals</w:t>
            </w:r>
          </w:p>
          <w:p w:rsidR="00000000" w:rsidRPr="005B3182" w:rsidP="005B3182">
            <w:pPr>
              <w:pStyle w:val="ListBullet"/>
            </w:pPr>
            <w:r w:rsidRPr="005B3182">
              <w:t>relevant local government by-laws</w:t>
            </w:r>
          </w:p>
          <w:p w:rsidR="00000000" w:rsidRPr="005B3182" w:rsidP="005B3182">
            <w:pPr>
              <w:pStyle w:val="ListBullet"/>
            </w:pPr>
            <w:r w:rsidRPr="005B3182">
              <w:t>relevant state/territory or federal legislation</w:t>
            </w:r>
          </w:p>
          <w:p w:rsidR="00000000" w:rsidRPr="005B3182" w:rsidP="005B3182">
            <w:pPr>
              <w:pStyle w:val="ListBullet"/>
            </w:pPr>
            <w:r w:rsidRPr="005B3182">
              <w:t>routine orders</w:t>
            </w:r>
          </w:p>
          <w:p w:rsidR="00000000" w:rsidRPr="005B3182" w:rsidP="005B3182">
            <w:pPr>
              <w:pStyle w:val="ListBullet"/>
            </w:pPr>
            <w:r w:rsidRPr="005B3182">
              <w:t>standing operating procedures</w:t>
            </w:r>
          </w:p>
          <w:p w:rsidR="00000000" w:rsidRPr="005B3182" w:rsidP="005B3182">
            <w:pPr>
              <w:pStyle w:val="ListBullet"/>
            </w:pPr>
            <w:r w:rsidRPr="005B3182">
              <w:t>standing orders</w:t>
            </w:r>
          </w:p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written and verbal orders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Recognised safety precautions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those contained in Australian Defence Force (ADF) policy and procedural documents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Control measures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briefings (written or oral)</w:t>
            </w:r>
          </w:p>
          <w:p w:rsidR="00000000" w:rsidRPr="005B3182" w:rsidP="005B3182">
            <w:pPr>
              <w:pStyle w:val="ListBullet"/>
            </w:pPr>
            <w:r w:rsidRPr="005B3182">
              <w:t>communications and signals</w:t>
            </w:r>
          </w:p>
          <w:p w:rsidR="00000000" w:rsidRPr="005B3182" w:rsidP="005B3182">
            <w:pPr>
              <w:pStyle w:val="ListBullet"/>
            </w:pPr>
            <w:r w:rsidRPr="005B3182">
              <w:t>flags, lights, signage</w:t>
            </w:r>
          </w:p>
          <w:p w:rsidR="00000000" w:rsidRPr="005B3182" w:rsidP="005B3182">
            <w:pPr>
              <w:pStyle w:val="ListBullet"/>
            </w:pPr>
            <w:r w:rsidRPr="005B3182">
              <w:t>inspections, declara</w:t>
            </w:r>
            <w:r w:rsidRPr="005B3182">
              <w:t>tions and clearances</w:t>
            </w:r>
          </w:p>
          <w:p w:rsidR="00000000" w:rsidRPr="005B3182" w:rsidP="005B3182">
            <w:pPr>
              <w:pStyle w:val="ListBullet"/>
            </w:pPr>
            <w:r w:rsidRPr="005B3182">
              <w:t>instructions and briefings</w:t>
            </w:r>
          </w:p>
          <w:p w:rsidR="00000000" w:rsidRPr="005B3182" w:rsidP="005B3182">
            <w:pPr>
              <w:pStyle w:val="ListBullet"/>
            </w:pPr>
            <w:r w:rsidRPr="005B3182">
              <w:t>range boundaries, template, arc, lane and target markers</w:t>
            </w:r>
          </w:p>
          <w:p w:rsidR="00000000" w:rsidRPr="005B3182" w:rsidP="005B3182">
            <w:pPr>
              <w:pStyle w:val="ListBullet"/>
            </w:pPr>
            <w:r w:rsidRPr="005B3182">
              <w:t>rehearsals</w:t>
            </w:r>
          </w:p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sentries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Administrative requirements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acquiring and preparing range stores</w:t>
            </w:r>
          </w:p>
          <w:p w:rsidR="00000000" w:rsidRPr="005B3182" w:rsidP="005B3182">
            <w:pPr>
              <w:pStyle w:val="ListBullet"/>
            </w:pPr>
            <w:r w:rsidRPr="005B3182">
              <w:t>acquiring medical staff and stores</w:t>
            </w:r>
          </w:p>
          <w:p w:rsidR="00000000" w:rsidRPr="005B3182" w:rsidP="005B3182">
            <w:pPr>
              <w:pStyle w:val="ListBullet"/>
            </w:pPr>
            <w:r w:rsidRPr="005B3182">
              <w:t>acquiring, testing and issuing communications equipment</w:t>
            </w:r>
          </w:p>
          <w:p w:rsidR="00000000" w:rsidRPr="005B3182" w:rsidP="005B3182">
            <w:pPr>
              <w:pStyle w:val="ListBullet"/>
            </w:pPr>
            <w:r w:rsidRPr="005B3182">
              <w:t>arranging catering</w:t>
            </w:r>
          </w:p>
          <w:p w:rsidR="00000000" w:rsidRPr="005B3182" w:rsidP="005B3182">
            <w:pPr>
              <w:pStyle w:val="ListBullet"/>
            </w:pPr>
            <w:r w:rsidRPr="005B3182">
              <w:t>arranging transport</w:t>
            </w:r>
          </w:p>
          <w:p w:rsidR="00000000" w:rsidRPr="005B3182" w:rsidP="005B3182">
            <w:pPr>
              <w:pStyle w:val="ListBullet"/>
            </w:pPr>
            <w:r w:rsidRPr="005B3182">
              <w:t>collecting and transporting ammunition</w:t>
            </w:r>
          </w:p>
          <w:p w:rsidR="00000000" w:rsidRPr="005B3182" w:rsidP="005B3182">
            <w:pPr>
              <w:pStyle w:val="ListBullet"/>
            </w:pPr>
            <w:r w:rsidRPr="005B3182">
              <w:t>identifying weapons, complete equipment schedule (CES) and sub-calibre devices</w:t>
            </w:r>
          </w:p>
          <w:p w:rsidR="00000000" w:rsidRPr="005B3182" w:rsidP="005B3182">
            <w:pPr>
              <w:pStyle w:val="ListBullet"/>
            </w:pPr>
            <w:r w:rsidRPr="005B3182">
              <w:t>liaising with range staff</w:t>
            </w:r>
          </w:p>
          <w:p w:rsidR="00000000" w:rsidRPr="005B3182" w:rsidP="005B3182">
            <w:pPr>
              <w:pStyle w:val="ListBullet"/>
            </w:pPr>
            <w:r w:rsidRPr="005B3182">
              <w:t>preparing targets</w:t>
            </w:r>
          </w:p>
          <w:p w:rsidR="00000000" w:rsidRPr="005B3182" w:rsidP="005B3182">
            <w:pPr>
              <w:pStyle w:val="ListBullet"/>
            </w:pPr>
            <w:r w:rsidRPr="005B3182">
              <w:t xml:space="preserve">preparing simulation equipment </w:t>
            </w:r>
          </w:p>
          <w:p w:rsidR="00000000" w:rsidRPr="005B3182" w:rsidP="005B3182">
            <w:pPr>
              <w:pStyle w:val="ListBullet"/>
            </w:pPr>
            <w:r w:rsidRPr="005B3182">
              <w:t>reconnaissance</w:t>
            </w:r>
          </w:p>
          <w:p w:rsidR="00000000" w:rsidRPr="005B3182" w:rsidP="005B3182">
            <w:pPr>
              <w:pStyle w:val="ListBullet"/>
            </w:pPr>
            <w:r w:rsidRPr="005B3182">
              <w:t>submitting notices to airmen and mariners</w:t>
            </w:r>
          </w:p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understanding and reviewing range regulations, relevant publications and instructions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Monitoring the range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confirming:</w:t>
            </w:r>
          </w:p>
          <w:p w:rsidR="00000000" w:rsidRPr="005B3182" w:rsidP="005B3182">
            <w:pPr>
              <w:pStyle w:val="ListBullet2"/>
            </w:pPr>
            <w:r w:rsidRPr="005B3182">
              <w:t>adherence to orders and instructions</w:t>
            </w:r>
          </w:p>
          <w:p w:rsidR="00000000" w:rsidRPr="005B3182" w:rsidP="005B3182">
            <w:pPr>
              <w:pStyle w:val="ListBullet2"/>
            </w:pPr>
            <w:r w:rsidRPr="005B3182">
              <w:t>adherence to weapon and ammunition handling drills</w:t>
            </w:r>
          </w:p>
          <w:p w:rsidR="00000000" w:rsidRPr="005B3182" w:rsidP="005B3182">
            <w:pPr>
              <w:pStyle w:val="ListBullet2"/>
            </w:pPr>
            <w:r w:rsidRPr="005B3182">
              <w:t>conduct of inspections and clearances</w:t>
            </w:r>
          </w:p>
          <w:p w:rsidR="00000000" w:rsidP="005B3182">
            <w:pPr>
              <w:pStyle w:val="ListBullet2"/>
              <w:rPr>
                <w:lang w:val="en-NZ"/>
              </w:rPr>
            </w:pPr>
            <w:r w:rsidRPr="005B3182">
              <w:t>maintenance of situational awareness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Incidents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ammunition malfunction</w:t>
            </w:r>
          </w:p>
          <w:p w:rsidR="00000000" w:rsidRPr="005B3182" w:rsidP="005B3182">
            <w:pPr>
              <w:pStyle w:val="ListBullet"/>
            </w:pPr>
            <w:r w:rsidRPr="005B3182">
              <w:t>fatality</w:t>
            </w:r>
          </w:p>
          <w:p w:rsidR="00000000" w:rsidRPr="005B3182" w:rsidP="005B3182">
            <w:pPr>
              <w:pStyle w:val="ListBullet"/>
            </w:pPr>
            <w:r w:rsidRPr="005B3182">
              <w:t>injury</w:t>
            </w:r>
          </w:p>
          <w:p w:rsidR="00000000" w:rsidRPr="005B3182" w:rsidP="005B3182">
            <w:pPr>
              <w:pStyle w:val="ListBullet"/>
            </w:pPr>
            <w:r w:rsidRPr="005B3182">
              <w:t>negligent discharge</w:t>
            </w:r>
          </w:p>
          <w:p w:rsidR="00000000" w:rsidRPr="005B3182" w:rsidP="005B3182">
            <w:pPr>
              <w:pStyle w:val="ListBullet"/>
            </w:pPr>
            <w:r w:rsidRPr="005B3182">
              <w:t>unauthorised movement</w:t>
            </w:r>
          </w:p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weapon malfunction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Refurbishing ranges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cleaning up firing points</w:t>
            </w:r>
          </w:p>
          <w:p w:rsidR="00000000" w:rsidRPr="005B3182" w:rsidP="005B3182">
            <w:pPr>
              <w:pStyle w:val="ListBullet"/>
            </w:pPr>
            <w:r w:rsidRPr="005B3182">
              <w:t>cleaning up, repairing or replacing targets and target areas</w:t>
            </w:r>
          </w:p>
          <w:p w:rsidR="00000000" w:rsidRPr="005B3182" w:rsidP="005B3182">
            <w:pPr>
              <w:pStyle w:val="ListBullet"/>
            </w:pPr>
            <w:r w:rsidRPr="005B3182">
              <w:t>destroying and/or reporting unexploded ordnance</w:t>
            </w:r>
          </w:p>
          <w:p w:rsidR="00000000" w:rsidP="005B3182">
            <w:pPr>
              <w:pStyle w:val="ListBullet"/>
              <w:rPr>
                <w:lang w:val="en-NZ"/>
              </w:rPr>
            </w:pPr>
            <w:r w:rsidRPr="005B3182">
              <w:t>removing and accounting for range stores, pro</w:t>
            </w:r>
            <w:r w:rsidRPr="005B3182">
              <w:t>duce and ammunition</w:t>
            </w:r>
          </w:p>
        </w:tc>
      </w:tr>
      <w:tr w:rsidTr="005B31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82">
            <w:pPr>
              <w:pStyle w:val="BodyText"/>
              <w:rPr>
                <w:lang w:val="en-NZ"/>
              </w:rPr>
            </w:pPr>
            <w:r w:rsidRPr="005B3182">
              <w:rPr>
                <w:rStyle w:val="BoldandItalics"/>
              </w:rPr>
              <w:t xml:space="preserve">Post range practice administration </w:t>
            </w:r>
            <w:r w:rsidRPr="005B318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82" w:rsidP="005B3182">
            <w:pPr>
              <w:pStyle w:val="ListBullet"/>
            </w:pPr>
            <w:r w:rsidRPr="005B3182">
              <w:t>completing relevant training and/or trade documentation</w:t>
            </w:r>
          </w:p>
          <w:p w:rsidR="00000000" w:rsidRPr="005B3182" w:rsidP="005B3182">
            <w:pPr>
              <w:pStyle w:val="ListBullet"/>
            </w:pPr>
            <w:r w:rsidRPr="005B3182">
              <w:t>conducting clearances and inspections</w:t>
            </w:r>
          </w:p>
          <w:p w:rsidR="00000000" w:rsidRPr="005B3182" w:rsidP="005B3182">
            <w:pPr>
              <w:pStyle w:val="ListBullet"/>
            </w:pPr>
            <w:r w:rsidRPr="005B3182">
              <w:t>debriefing firers, range users and staff</w:t>
            </w:r>
          </w:p>
          <w:p w:rsidR="00000000" w:rsidRPr="005B3182" w:rsidP="005B3182">
            <w:pPr>
              <w:pStyle w:val="ListBullet"/>
            </w:pPr>
            <w:r w:rsidRPr="005B3182">
              <w:t>submitting reports, returns and evaluations</w:t>
            </w:r>
          </w:p>
        </w:tc>
      </w:tr>
    </w:tbl>
    <w:p w:rsidR="00000000" w:rsidRPr="005B3182" w:rsidP="005B3182">
      <w:pPr>
        <w:pStyle w:val="BodyText"/>
      </w:pPr>
    </w:p>
    <w:p w:rsidR="00000000" w:rsidRPr="005B3182" w:rsidP="005B3182">
      <w:pPr>
        <w:pStyle w:val="AllowPageBreak"/>
      </w:pPr>
    </w:p>
    <w:p w:rsidR="00000000" w:rsidRPr="005B3182" w:rsidP="005B3182">
      <w:pPr>
        <w:pStyle w:val="Heading1"/>
      </w:pPr>
      <w:bookmarkStart w:id="12" w:name="O_508303"/>
      <w:bookmarkEnd w:id="12"/>
      <w:r w:rsidRPr="005B3182">
        <w:t>Unit Sector(s)</w:t>
      </w:r>
    </w:p>
    <w:p w:rsidR="00000000" w:rsidRPr="005B3182" w:rsidP="005B3182">
      <w:pPr>
        <w:pStyle w:val="BodyText"/>
      </w:pPr>
      <w:r w:rsidRPr="005B3182">
        <w:t>Not applicable.</w:t>
      </w:r>
    </w:p>
    <w:p w:rsidR="00000000" w:rsidRPr="005B3182" w:rsidP="005B3182"/>
    <w:sectPr w:rsidSect="005B31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82" w:rsidRPr="00443C7D" w:rsidP="00443C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7D" w:rsidP="005B3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3C7D" w:rsidP="005B3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43C7D" w:rsidP="005B3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82" w:rsidRPr="00443C7D" w:rsidP="00443C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7D" w:rsidRPr="002D2AF8" w:rsidP="005B3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DEFCM118B Act as a range safety officer on a permanent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43C7D" w:rsidP="005B3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43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9E5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66E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182"/>
  </w:style>
  <w:style w:type="character" w:customStyle="1" w:styleId="Heading1Char">
    <w:name w:val="Heading 1 Char"/>
    <w:basedOn w:val="DefaultParagraphFont"/>
    <w:link w:val="Heading1"/>
    <w:rsid w:val="005B3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1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1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31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18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182"/>
    <w:rPr>
      <w:b/>
      <w:spacing w:val="0"/>
    </w:rPr>
  </w:style>
  <w:style w:type="paragraph" w:styleId="ListBullet2">
    <w:name w:val="List Bullet 2"/>
    <w:basedOn w:val="List2"/>
    <w:rsid w:val="005B318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3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B3182"/>
    <w:pPr>
      <w:spacing w:before="60" w:after="60"/>
    </w:pPr>
  </w:style>
  <w:style w:type="character" w:customStyle="1" w:styleId="BoldandItalics">
    <w:name w:val="Bold and Italics"/>
    <w:qFormat/>
    <w:rsid w:val="005B318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3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1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3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3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182"/>
    <w:rPr>
      <w:i/>
    </w:rPr>
  </w:style>
  <w:style w:type="paragraph" w:styleId="Caption">
    <w:name w:val="caption"/>
    <w:basedOn w:val="BodyText"/>
    <w:next w:val="Normal"/>
    <w:qFormat/>
    <w:rsid w:val="005B3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182"/>
  </w:style>
  <w:style w:type="paragraph" w:styleId="TableofFigures">
    <w:name w:val="table of figures"/>
    <w:basedOn w:val="Normal"/>
    <w:next w:val="Normal"/>
    <w:semiHidden/>
    <w:rsid w:val="005B3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182"/>
    <w:pPr>
      <w:numPr>
        <w:numId w:val="11"/>
      </w:numPr>
    </w:pPr>
  </w:style>
  <w:style w:type="character" w:customStyle="1" w:styleId="WingdingSymbols">
    <w:name w:val="Wingding Symbols"/>
    <w:rsid w:val="005B3182"/>
    <w:rPr>
      <w:rFonts w:ascii="Wingdings" w:hAnsi="Wingdings"/>
    </w:rPr>
  </w:style>
  <w:style w:type="paragraph" w:customStyle="1" w:styleId="TableHeading">
    <w:name w:val="Table Heading"/>
    <w:basedOn w:val="HeadingBase"/>
    <w:rsid w:val="005B3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182"/>
    <w:rPr>
      <w:color w:val="0033CC"/>
      <w:u w:val="none"/>
    </w:rPr>
  </w:style>
  <w:style w:type="paragraph" w:customStyle="1" w:styleId="BodyTextRight">
    <w:name w:val="Body Text Right"/>
    <w:basedOn w:val="BodyText"/>
    <w:rsid w:val="005B3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1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182"/>
    <w:rPr>
      <w:sz w:val="32"/>
    </w:rPr>
  </w:style>
  <w:style w:type="paragraph" w:customStyle="1" w:styleId="HeadingProcedure">
    <w:name w:val="Heading Procedure"/>
    <w:basedOn w:val="HeadingBase"/>
    <w:next w:val="Normal"/>
    <w:rsid w:val="005B3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B3182"/>
    <w:pPr>
      <w:ind w:firstLine="0"/>
    </w:pPr>
  </w:style>
  <w:style w:type="paragraph" w:customStyle="1" w:styleId="ListNote">
    <w:name w:val="List Note"/>
    <w:basedOn w:val="List"/>
    <w:rsid w:val="005B3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182"/>
    <w:rPr>
      <w:rFonts w:ascii="Courier New" w:hAnsi="Courier New"/>
    </w:rPr>
  </w:style>
  <w:style w:type="paragraph" w:customStyle="1" w:styleId="NoteBullet">
    <w:name w:val="Note Bullet"/>
    <w:basedOn w:val="Note"/>
    <w:rsid w:val="005B3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18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3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182"/>
    <w:rPr>
      <w:b/>
      <w:smallCaps/>
    </w:rPr>
  </w:style>
  <w:style w:type="paragraph" w:customStyle="1" w:styleId="TableListNumber">
    <w:name w:val="Table List Number"/>
    <w:basedOn w:val="ListNumber"/>
    <w:rsid w:val="005B3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182"/>
    <w:pPr>
      <w:numPr>
        <w:numId w:val="9"/>
      </w:numPr>
    </w:pPr>
  </w:style>
  <w:style w:type="paragraph" w:customStyle="1" w:styleId="ListAlpha2">
    <w:name w:val="List Alpha 2"/>
    <w:basedOn w:val="List2"/>
    <w:rsid w:val="005B3182"/>
    <w:pPr>
      <w:numPr>
        <w:numId w:val="8"/>
      </w:numPr>
    </w:pPr>
  </w:style>
  <w:style w:type="paragraph" w:styleId="List2">
    <w:name w:val="List 2"/>
    <w:basedOn w:val="BodyText"/>
    <w:rsid w:val="005B3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18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182"/>
    <w:pPr>
      <w:numPr>
        <w:numId w:val="3"/>
      </w:numPr>
    </w:pPr>
  </w:style>
  <w:style w:type="paragraph" w:styleId="ListBullet5">
    <w:name w:val="List Bullet 5"/>
    <w:basedOn w:val="List5"/>
    <w:rsid w:val="005B3182"/>
    <w:pPr>
      <w:numPr>
        <w:numId w:val="4"/>
      </w:numPr>
    </w:pPr>
  </w:style>
  <w:style w:type="paragraph" w:styleId="ListContinue2">
    <w:name w:val="List Continue 2"/>
    <w:basedOn w:val="List2"/>
    <w:rsid w:val="005B3182"/>
    <w:pPr>
      <w:ind w:firstLine="0"/>
    </w:pPr>
  </w:style>
  <w:style w:type="paragraph" w:styleId="ListContinue3">
    <w:name w:val="List Continue 3"/>
    <w:basedOn w:val="List3"/>
    <w:rsid w:val="005B3182"/>
    <w:pPr>
      <w:ind w:left="1021" w:firstLine="0"/>
    </w:pPr>
  </w:style>
  <w:style w:type="paragraph" w:styleId="ListContinue4">
    <w:name w:val="List Continue 4"/>
    <w:basedOn w:val="List4"/>
    <w:rsid w:val="005B3182"/>
    <w:pPr>
      <w:ind w:firstLine="0"/>
    </w:pPr>
  </w:style>
  <w:style w:type="paragraph" w:styleId="ListContinue5">
    <w:name w:val="List Continue 5"/>
    <w:basedOn w:val="List5"/>
    <w:rsid w:val="005B3182"/>
    <w:pPr>
      <w:ind w:firstLine="0"/>
    </w:pPr>
  </w:style>
  <w:style w:type="paragraph" w:styleId="ListNumber3">
    <w:name w:val="List Number 3"/>
    <w:basedOn w:val="List3"/>
    <w:rsid w:val="005B3182"/>
    <w:pPr>
      <w:numPr>
        <w:numId w:val="5"/>
      </w:numPr>
    </w:pPr>
  </w:style>
  <w:style w:type="paragraph" w:styleId="ListNumber4">
    <w:name w:val="List Number 4"/>
    <w:basedOn w:val="List4"/>
    <w:rsid w:val="005B3182"/>
    <w:pPr>
      <w:numPr>
        <w:numId w:val="6"/>
      </w:numPr>
    </w:pPr>
  </w:style>
  <w:style w:type="paragraph" w:styleId="ListNumber5">
    <w:name w:val="List Number 5"/>
    <w:basedOn w:val="List5"/>
    <w:rsid w:val="005B3182"/>
    <w:pPr>
      <w:numPr>
        <w:numId w:val="7"/>
      </w:numPr>
    </w:pPr>
  </w:style>
  <w:style w:type="paragraph" w:styleId="BlockText">
    <w:name w:val="Block Text"/>
    <w:basedOn w:val="Normal"/>
    <w:rsid w:val="005B3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182"/>
    <w:rPr>
      <w:sz w:val="16"/>
      <w:vertAlign w:val="superscript"/>
    </w:rPr>
  </w:style>
  <w:style w:type="character" w:customStyle="1" w:styleId="Symbols">
    <w:name w:val="Symbols"/>
    <w:basedOn w:val="DefaultParagraphFont"/>
    <w:rsid w:val="005B3182"/>
    <w:rPr>
      <w:rFonts w:ascii="Symbol" w:hAnsi="Symbol"/>
    </w:rPr>
  </w:style>
  <w:style w:type="character" w:customStyle="1" w:styleId="MenuOptions">
    <w:name w:val="Menu Options"/>
    <w:basedOn w:val="DefaultParagraphFont"/>
    <w:rsid w:val="005B3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182"/>
    <w:rPr>
      <w:b/>
    </w:rPr>
  </w:style>
  <w:style w:type="character" w:customStyle="1" w:styleId="Underlined">
    <w:name w:val="Underlined"/>
    <w:basedOn w:val="DefaultParagraphFont"/>
    <w:rsid w:val="005B3182"/>
    <w:rPr>
      <w:u w:val="single"/>
    </w:rPr>
  </w:style>
  <w:style w:type="paragraph" w:customStyle="1" w:styleId="TableBodyTextRight">
    <w:name w:val="Table Body Text Right"/>
    <w:basedOn w:val="TableBodyText"/>
    <w:rsid w:val="005B3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182"/>
    <w:rPr>
      <w:sz w:val="18"/>
    </w:rPr>
  </w:style>
  <w:style w:type="paragraph" w:customStyle="1" w:styleId="BodySmallRight">
    <w:name w:val="Body Small Right"/>
    <w:basedOn w:val="BodyTextRight"/>
    <w:rsid w:val="005B3182"/>
    <w:rPr>
      <w:sz w:val="18"/>
      <w:szCs w:val="18"/>
    </w:rPr>
  </w:style>
  <w:style w:type="paragraph" w:customStyle="1" w:styleId="MarginEdition">
    <w:name w:val="Margin Edition"/>
    <w:basedOn w:val="MarginNote"/>
    <w:rsid w:val="005B3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182"/>
    <w:rPr>
      <w:sz w:val="2"/>
      <w:szCs w:val="2"/>
    </w:rPr>
  </w:style>
  <w:style w:type="character" w:customStyle="1" w:styleId="Small">
    <w:name w:val="Small"/>
    <w:basedOn w:val="DefaultParagraphFont"/>
    <w:rsid w:val="005B3182"/>
    <w:rPr>
      <w:sz w:val="16"/>
    </w:rPr>
  </w:style>
  <w:style w:type="paragraph" w:customStyle="1" w:styleId="WideTable">
    <w:name w:val="Wide Table"/>
    <w:basedOn w:val="Normal"/>
    <w:rsid w:val="005B3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182"/>
  </w:style>
  <w:style w:type="paragraph" w:styleId="Quote">
    <w:name w:val="Quote"/>
    <w:basedOn w:val="Heading1"/>
    <w:link w:val="QuoteChar"/>
    <w:qFormat/>
    <w:rsid w:val="005B3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182"/>
    <w:pPr>
      <w:pageBreakBefore/>
    </w:pPr>
  </w:style>
  <w:style w:type="paragraph" w:customStyle="1" w:styleId="Border">
    <w:name w:val="Border"/>
    <w:basedOn w:val="Normal"/>
    <w:qFormat/>
    <w:rsid w:val="005B3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182"/>
    <w:rPr>
      <w:u w:val="single"/>
    </w:rPr>
  </w:style>
  <w:style w:type="paragraph" w:styleId="BalloonText">
    <w:name w:val="Balloon Text"/>
    <w:basedOn w:val="Normal"/>
    <w:link w:val="BalloonTextChar"/>
    <w:rsid w:val="005B3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1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1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6647</Characters>
  <Application>Microsoft Office Word</Application>
  <DocSecurity>0</DocSecurity>
  <Lines>244</Lines>
  <Paragraphs>163</Paragraphs>
  <ScaleCrop>false</ScaleCrop>
  <Company>Author-it Software Corporation Ltd.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DEFCM118B Act as a range safety officer on a permanent range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2013-01-24T04:21:00Z</dcterms:created>
  <dcterms:modified xsi:type="dcterms:W3CDTF">2013-01-24T04:21:00Z</dcterms:modified>
</cp:coreProperties>
</file>