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6AD" w:rsidP="00CE06A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DEFCM112B Support sub-unit level offensive operations</w:t>
      </w:r>
      <w:r>
        <w:fldChar w:fldCharType="end"/>
      </w:r>
    </w:p>
    <w:p w:rsidR="00CE06AD" w:rsidP="00CE06AD">
      <w:pPr>
        <w:pStyle w:val="Version"/>
        <w:sectPr w:rsidSect="00631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1121" w:rsidP="00631121">
      <w:pPr>
        <w:pStyle w:val="SuperHeading"/>
      </w:pPr>
      <w:r w:rsidRPr="00631121">
        <w:t>DEFCM112B Support sub-unit level offensive operations</w:t>
      </w:r>
    </w:p>
    <w:p w:rsidR="00000000" w:rsidRPr="00631121" w:rsidP="00631121">
      <w:pPr>
        <w:pStyle w:val="Heading1"/>
      </w:pPr>
      <w:bookmarkStart w:id="1" w:name="O_508199"/>
      <w:bookmarkEnd w:id="1"/>
      <w:r w:rsidRPr="00631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TableBodyText"/>
            </w:pPr>
            <w:r w:rsidRPr="0063112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TableBodyText"/>
            </w:pPr>
            <w:r w:rsidRPr="0063112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rPr>
                <w:rStyle w:val="SpecialBold"/>
              </w:rPr>
              <w:t>Comments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t xml:space="preserve">Layout adjusted. No changes to content. 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TableBodyText"/>
              <w:rPr>
                <w:lang w:val="en-NZ"/>
              </w:rPr>
            </w:pPr>
            <w:r w:rsidRPr="00631121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TableBodyText"/>
            </w:pPr>
            <w:r w:rsidRPr="00631121">
              <w:t xml:space="preserve">Primary release. </w:t>
            </w:r>
          </w:p>
        </w:tc>
      </w:tr>
    </w:tbl>
    <w:p w:rsidR="00CE06AD" w:rsidP="00631121">
      <w:pPr>
        <w:pStyle w:val="TableBodyText"/>
      </w:pPr>
    </w:p>
    <w:p w:rsidR="00CE06AD" w:rsidP="00631121">
      <w:pPr>
        <w:pStyle w:val="TableBodyText"/>
      </w:pPr>
    </w:p>
    <w:p w:rsidR="00000000" w:rsidRPr="00631121" w:rsidP="00631121">
      <w:pPr>
        <w:pStyle w:val="Heading1"/>
      </w:pPr>
      <w:bookmarkStart w:id="2" w:name="O_508191"/>
      <w:bookmarkEnd w:id="2"/>
      <w:r w:rsidRPr="00631121">
        <w:t>Unit Descriptor</w:t>
      </w:r>
    </w:p>
    <w:p w:rsidR="00000000" w:rsidRPr="00631121" w:rsidP="00631121">
      <w:pPr>
        <w:pStyle w:val="BodyText"/>
      </w:pPr>
      <w:r w:rsidRPr="00631121">
        <w:t>This unit covers the competency required to support the conduct of sub-unit (60-130 persons) level offensive operations.</w:t>
      </w:r>
    </w:p>
    <w:p w:rsidR="00000000" w:rsidRPr="00631121" w:rsidP="00631121">
      <w:pPr>
        <w:pStyle w:val="BodyText"/>
      </w:pPr>
      <w:r w:rsidRPr="00631121">
        <w:t>It is primarily focussed on the duties of the sub-unit's warrant officer who, in many cases will act as a member of the sub-unit operat</w:t>
      </w:r>
      <w:r w:rsidRPr="00631121">
        <w:t>ional planning and coordination team providing technical advice and direct support to the commander and second in command of the sub-unit. Many duties are also administrative in nature.</w:t>
      </w:r>
    </w:p>
    <w:p w:rsidR="00000000" w:rsidRPr="00631121" w:rsidP="00631121">
      <w:pPr>
        <w:pStyle w:val="BodyText"/>
      </w:pPr>
      <w:r w:rsidRPr="00631121">
        <w:t>In the absence of the commander or second in command the person may be</w:t>
      </w:r>
      <w:r w:rsidRPr="00631121">
        <w:t xml:space="preserve"> required to supervise the sub-unit requiring independent action and leadership by example.</w:t>
      </w:r>
    </w:p>
    <w:p w:rsidR="00000000" w:rsidRPr="00631121" w:rsidP="00631121">
      <w:pPr>
        <w:pStyle w:val="BodyText"/>
      </w:pPr>
      <w:r w:rsidRPr="00631121">
        <w:t>Offensive operations are characterised by rapid shifts of the main effort to take advantage of opportunities and momentum to defeat hostile forces through the captu</w:t>
      </w:r>
      <w:r w:rsidRPr="00631121">
        <w:t>re or destruction of critical objectives.</w:t>
      </w: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3" w:name="O_508204"/>
      <w:bookmarkEnd w:id="3"/>
      <w:r w:rsidRPr="00631121">
        <w:t>Application of the Unit</w:t>
      </w:r>
    </w:p>
    <w:p w:rsidR="00000000" w:rsidRPr="00631121" w:rsidP="00631121">
      <w:pPr>
        <w:pStyle w:val="BodyText"/>
      </w:pPr>
      <w:r w:rsidRPr="00631121">
        <w:t xml:space="preserve">As agreed in the creation of this Training Package, applications for units transferred from the PUA00 Public Safety Training Package will be developed as part of continuous </w:t>
      </w:r>
      <w:r w:rsidRPr="00631121">
        <w:t>improvement plans, and taking into account the change in Unit of Competency format as detailed in templates for Streamlined Training Packages.</w:t>
      </w: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4" w:name="O_508194"/>
      <w:bookmarkEnd w:id="4"/>
      <w:r w:rsidRPr="00631121">
        <w:t>Licensing/Regulatory Information</w:t>
      </w:r>
    </w:p>
    <w:p w:rsidR="00000000" w:rsidRPr="00631121" w:rsidP="00631121">
      <w:pPr>
        <w:pStyle w:val="BodyText"/>
      </w:pPr>
      <w:r w:rsidRPr="00631121">
        <w:t>Not applicable.</w:t>
      </w: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5" w:name="O_508193"/>
      <w:bookmarkEnd w:id="5"/>
      <w:r w:rsidRPr="00631121">
        <w:t>Pre-Requisites</w:t>
      </w:r>
    </w:p>
    <w:p w:rsidR="00000000" w:rsidRPr="00631121" w:rsidP="00631121">
      <w:pPr>
        <w:pStyle w:val="BodyText"/>
      </w:pPr>
      <w:r w:rsidRPr="00631121">
        <w:t>Not applicable.</w:t>
      </w:r>
      <w:r w:rsidRPr="00631121">
        <w:t xml:space="preserve"> </w:t>
      </w: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6" w:name="O_508200"/>
      <w:bookmarkEnd w:id="6"/>
      <w:r w:rsidRPr="00631121">
        <w:t>Employability Skills Information</w:t>
      </w:r>
    </w:p>
    <w:p w:rsidR="00000000" w:rsidRPr="00631121" w:rsidP="00631121">
      <w:pPr>
        <w:pStyle w:val="BodyText"/>
      </w:pPr>
      <w:r w:rsidRPr="00631121">
        <w:t>This unit contains employability skills.</w:t>
      </w: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7" w:name="O_508201"/>
      <w:bookmarkEnd w:id="7"/>
      <w:r w:rsidRPr="0063112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BodyText"/>
            </w:pPr>
            <w:r w:rsidRPr="00631121">
              <w:t xml:space="preserve">Performance Criteria describe the required performance needed to demonstrate achievement of the element. Where </w:t>
            </w:r>
            <w:r w:rsidRPr="00631121">
              <w:rPr>
                <w:rStyle w:val="BoldandItalics"/>
              </w:rPr>
              <w:t>bold italicised</w:t>
            </w:r>
            <w:r w:rsidRPr="00631121">
              <w:t xml:space="preserve"> text is used, further information is detailed in the Required Skills and Knowledge and/or the Range Statement. Assessment of perf</w:t>
            </w:r>
            <w:r w:rsidRPr="00631121">
              <w:t>ormance is to be consistent with the Evidence Guide.</w:t>
            </w:r>
          </w:p>
        </w:tc>
      </w:tr>
    </w:tbl>
    <w:p w:rsidR="00000000" w:rsidRPr="00631121" w:rsidP="00631121">
      <w:pPr>
        <w:pStyle w:val="BodyText"/>
      </w:pP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8" w:name="O_508202"/>
      <w:bookmarkEnd w:id="8"/>
      <w:r w:rsidRPr="006311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BodyText"/>
            </w:pPr>
            <w:r w:rsidRPr="0063112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SpecialBold"/>
              </w:rPr>
              <w:t>PERFORMANCE CRITERIA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List"/>
              <w:rPr>
                <w:lang w:val="en-NZ"/>
              </w:rPr>
            </w:pPr>
            <w:r w:rsidRPr="00631121">
              <w:t>1.</w:t>
            </w:r>
            <w:r w:rsidRPr="00631121">
              <w:tab/>
            </w:r>
            <w:r w:rsidRPr="00631121">
              <w:rPr>
                <w:rStyle w:val="SpecialBold"/>
              </w:rPr>
              <w:t>Prepare and plan for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"/>
            </w:pPr>
            <w:r w:rsidRPr="00631121">
              <w:t>1.1</w:t>
            </w:r>
            <w:r w:rsidRPr="00631121">
              <w:tab/>
              <w:t>Orders are received and clarified in accordance with the commander’s intent.</w:t>
            </w:r>
          </w:p>
          <w:p w:rsidR="00000000" w:rsidRPr="00631121" w:rsidP="00631121">
            <w:pPr>
              <w:pStyle w:val="List"/>
            </w:pPr>
            <w:r w:rsidRPr="00631121">
              <w:t>1.2</w:t>
            </w:r>
            <w:r w:rsidRPr="00631121">
              <w:tab/>
            </w:r>
            <w:r w:rsidRPr="00631121">
              <w:t xml:space="preserve">Assistance is provided in the planning of defensive operations in accordance with </w:t>
            </w:r>
            <w:r w:rsidRPr="00631121">
              <w:rPr>
                <w:rStyle w:val="BoldandItalics"/>
              </w:rPr>
              <w:t>standard procedures</w:t>
            </w:r>
            <w:r w:rsidRPr="00631121">
              <w:t>.</w:t>
            </w:r>
          </w:p>
          <w:p w:rsidR="00000000" w:rsidRPr="00631121" w:rsidP="00631121">
            <w:pPr>
              <w:pStyle w:val="List"/>
            </w:pPr>
            <w:r w:rsidRPr="00631121">
              <w:t>1.3</w:t>
            </w:r>
            <w:r w:rsidRPr="00631121">
              <w:tab/>
              <w:t xml:space="preserve">Planning decisions are made based on a </w:t>
            </w:r>
            <w:r w:rsidRPr="00631121">
              <w:rPr>
                <w:rStyle w:val="BoldandItalics"/>
              </w:rPr>
              <w:t>logical process</w:t>
            </w:r>
            <w:r w:rsidRPr="00631121">
              <w:t xml:space="preserve"> to solve operational problems.</w:t>
            </w:r>
          </w:p>
          <w:p w:rsidR="00000000" w:rsidP="00631121">
            <w:pPr>
              <w:pStyle w:val="List"/>
              <w:rPr>
                <w:lang w:val="en-NZ"/>
              </w:rPr>
            </w:pPr>
            <w:r w:rsidRPr="00631121">
              <w:t>1.4</w:t>
            </w:r>
            <w:r w:rsidRPr="00631121">
              <w:tab/>
              <w:t>Outline</w:t>
            </w:r>
            <w:r w:rsidRPr="00631121">
              <w:noBreakHyphen/>
              <w:t>plans to support sub</w:t>
            </w:r>
            <w:r w:rsidRPr="00631121">
              <w:noBreakHyphen/>
            </w:r>
            <w:r w:rsidRPr="00631121">
              <w:t>unit level defensive operations are prepared and presented as required.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List"/>
              <w:rPr>
                <w:lang w:val="en-NZ"/>
              </w:rPr>
            </w:pPr>
            <w:r w:rsidRPr="00631121">
              <w:t>2.</w:t>
            </w:r>
            <w:r w:rsidRPr="00631121">
              <w:tab/>
            </w:r>
            <w:r w:rsidRPr="00631121">
              <w:rPr>
                <w:rStyle w:val="SpecialBold"/>
              </w:rPr>
              <w:t>Support sub</w:t>
            </w:r>
            <w:r w:rsidRPr="00631121">
              <w:rPr>
                <w:rStyle w:val="SpecialBold"/>
              </w:rPr>
              <w:noBreakHyphen/>
              <w:t>unit level offensive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"/>
            </w:pPr>
            <w:r w:rsidRPr="00631121">
              <w:t>2.1</w:t>
            </w:r>
            <w:r w:rsidRPr="00631121">
              <w:tab/>
              <w:t>Orders are prepared and delivered in accordance with standard procedures.</w:t>
            </w:r>
          </w:p>
          <w:p w:rsidR="00000000" w:rsidRPr="00631121" w:rsidP="00631121">
            <w:pPr>
              <w:pStyle w:val="List"/>
            </w:pPr>
            <w:r w:rsidRPr="00631121">
              <w:t>2.2</w:t>
            </w:r>
            <w:r w:rsidRPr="00631121">
              <w:tab/>
            </w:r>
            <w:r w:rsidRPr="00631121">
              <w:rPr>
                <w:rStyle w:val="BoldandItalics"/>
              </w:rPr>
              <w:t>Combat support</w:t>
            </w:r>
            <w:r w:rsidRPr="00631121">
              <w:t xml:space="preserve"> and </w:t>
            </w:r>
            <w:r w:rsidRPr="00631121">
              <w:rPr>
                <w:rStyle w:val="BoldandItalics"/>
              </w:rPr>
              <w:t>combat service</w:t>
            </w:r>
            <w:r w:rsidRPr="00631121">
              <w:t xml:space="preserve"> </w:t>
            </w:r>
            <w:r w:rsidRPr="00631121">
              <w:rPr>
                <w:rStyle w:val="BoldandItalics"/>
              </w:rPr>
              <w:t>support</w:t>
            </w:r>
            <w:r w:rsidRPr="00631121">
              <w:t xml:space="preserve"> are coordina</w:t>
            </w:r>
            <w:r w:rsidRPr="00631121">
              <w:t>ted and integrated into operational plans.</w:t>
            </w:r>
          </w:p>
          <w:p w:rsidR="00000000" w:rsidRPr="00631121" w:rsidP="00631121">
            <w:pPr>
              <w:pStyle w:val="List"/>
            </w:pPr>
            <w:r w:rsidRPr="00631121">
              <w:t>2.3</w:t>
            </w:r>
            <w:r w:rsidRPr="00631121">
              <w:tab/>
            </w:r>
            <w:r w:rsidRPr="00631121">
              <w:rPr>
                <w:rStyle w:val="BoldandItalics"/>
              </w:rPr>
              <w:t>Assistance</w:t>
            </w:r>
            <w:r w:rsidRPr="00631121">
              <w:t xml:space="preserve"> is provided </w:t>
            </w:r>
            <w:r w:rsidRPr="00631121">
              <w:rPr>
                <w:rStyle w:val="BoldandItalics"/>
              </w:rPr>
              <w:t>in the execution</w:t>
            </w:r>
            <w:r w:rsidRPr="00631121">
              <w:t xml:space="preserve"> </w:t>
            </w:r>
            <w:r w:rsidRPr="00631121">
              <w:rPr>
                <w:rStyle w:val="BoldandItalics"/>
              </w:rPr>
              <w:t>of</w:t>
            </w:r>
            <w:r w:rsidRPr="00631121">
              <w:t xml:space="preserve"> </w:t>
            </w:r>
            <w:r w:rsidRPr="00631121">
              <w:rPr>
                <w:rStyle w:val="BoldandItalics"/>
              </w:rPr>
              <w:t>sub</w:t>
            </w:r>
            <w:r w:rsidRPr="00631121">
              <w:noBreakHyphen/>
            </w:r>
            <w:r w:rsidRPr="00631121">
              <w:rPr>
                <w:rStyle w:val="BoldandItalics"/>
              </w:rPr>
              <w:t>unit offensive operations</w:t>
            </w:r>
            <w:r w:rsidRPr="00631121">
              <w:t xml:space="preserve"> is provided.</w:t>
            </w:r>
          </w:p>
          <w:p w:rsidR="00000000" w:rsidRPr="00631121" w:rsidP="00631121">
            <w:pPr>
              <w:pStyle w:val="List"/>
            </w:pPr>
            <w:r w:rsidRPr="00631121">
              <w:t>2.4</w:t>
            </w:r>
            <w:r w:rsidRPr="00631121">
              <w:tab/>
              <w:t>Offensive routine is coordinated as directed.</w:t>
            </w:r>
          </w:p>
          <w:p w:rsidR="00000000" w:rsidRPr="00631121" w:rsidP="00631121">
            <w:pPr>
              <w:pStyle w:val="List"/>
            </w:pPr>
            <w:r w:rsidRPr="00631121">
              <w:t>2.5</w:t>
            </w:r>
            <w:r w:rsidRPr="00631121">
              <w:tab/>
              <w:t>Patrol activity is coordinated as directed.</w:t>
            </w:r>
          </w:p>
          <w:p w:rsidR="00000000" w:rsidP="00631121">
            <w:pPr>
              <w:pStyle w:val="List"/>
              <w:rPr>
                <w:lang w:val="en-NZ"/>
              </w:rPr>
            </w:pPr>
            <w:r w:rsidRPr="00631121">
              <w:t>2.6</w:t>
            </w:r>
            <w:r w:rsidRPr="00631121">
              <w:tab/>
              <w:t>Security measures are</w:t>
            </w:r>
            <w:r w:rsidRPr="00631121">
              <w:t xml:space="preserve"> coordinated.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List"/>
              <w:rPr>
                <w:lang w:val="en-NZ"/>
              </w:rPr>
            </w:pPr>
            <w:r w:rsidRPr="00631121">
              <w:t>3.</w:t>
            </w:r>
            <w:r w:rsidRPr="00631121">
              <w:tab/>
              <w:t>Coordinate sub</w:t>
            </w:r>
            <w:r w:rsidRPr="00631121">
              <w:noBreakHyphen/>
              <w:t xml:space="preserve">unit </w:t>
            </w:r>
            <w:r w:rsidRPr="00631121">
              <w:rPr>
                <w:rStyle w:val="SpecialBold"/>
              </w:rPr>
              <w:t>administrative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"/>
            </w:pPr>
            <w:r w:rsidRPr="00631121">
              <w:t>3.1</w:t>
            </w:r>
            <w:r w:rsidRPr="00631121">
              <w:tab/>
              <w:t>Sub</w:t>
            </w:r>
            <w:r w:rsidRPr="00631121">
              <w:noBreakHyphen/>
              <w:t xml:space="preserve">unit level </w:t>
            </w:r>
            <w:r w:rsidRPr="00631121">
              <w:rPr>
                <w:rStyle w:val="BoldandItalics"/>
              </w:rPr>
              <w:t>battlefield clearance</w:t>
            </w:r>
            <w:r w:rsidRPr="00631121">
              <w:t xml:space="preserve"> is planned and executed.</w:t>
            </w:r>
          </w:p>
          <w:p w:rsidR="00000000" w:rsidRPr="00631121" w:rsidP="00631121">
            <w:pPr>
              <w:pStyle w:val="List"/>
            </w:pPr>
            <w:r w:rsidRPr="00631121">
              <w:t>3.2</w:t>
            </w:r>
            <w:r w:rsidRPr="00631121">
              <w:tab/>
              <w:t>Sub</w:t>
            </w:r>
            <w:r w:rsidRPr="00631121">
              <w:noBreakHyphen/>
              <w:t xml:space="preserve">unit </w:t>
            </w:r>
            <w:r w:rsidRPr="00631121">
              <w:rPr>
                <w:rStyle w:val="BoldandItalics"/>
              </w:rPr>
              <w:t>re</w:t>
            </w:r>
            <w:r w:rsidRPr="00631121">
              <w:noBreakHyphen/>
            </w:r>
            <w:r w:rsidRPr="00631121">
              <w:rPr>
                <w:rStyle w:val="BoldandItalics"/>
              </w:rPr>
              <w:t>supply</w:t>
            </w:r>
            <w:r w:rsidRPr="00631121">
              <w:t xml:space="preserve"> and maintenance is coordinated.</w:t>
            </w:r>
          </w:p>
          <w:p w:rsidR="00000000" w:rsidRPr="00631121" w:rsidP="00631121">
            <w:pPr>
              <w:pStyle w:val="List"/>
            </w:pPr>
            <w:r w:rsidRPr="00631121">
              <w:t>3.3</w:t>
            </w:r>
            <w:r w:rsidRPr="00631121">
              <w:tab/>
              <w:t>Combat service support to the sub</w:t>
            </w:r>
            <w:r w:rsidRPr="00631121">
              <w:noBreakHyphen/>
              <w:t>unit is coordinated.</w:t>
            </w:r>
          </w:p>
          <w:p w:rsidR="00000000" w:rsidRPr="00631121" w:rsidP="00631121">
            <w:pPr>
              <w:pStyle w:val="List"/>
            </w:pPr>
            <w:r w:rsidRPr="00631121">
              <w:t>3.4</w:t>
            </w:r>
            <w:r w:rsidRPr="00631121">
              <w:tab/>
              <w:t>Sub</w:t>
            </w:r>
            <w:r w:rsidRPr="00631121">
              <w:noBreakHyphen/>
              <w:t>unit</w:t>
            </w:r>
            <w:r w:rsidRPr="00631121">
              <w:t xml:space="preserve"> morale, welfare and discipline are supported and fostered when required.</w:t>
            </w:r>
          </w:p>
        </w:tc>
      </w:tr>
    </w:tbl>
    <w:p w:rsidR="00CE06AD" w:rsidP="00631121">
      <w:pPr>
        <w:pStyle w:val="BodyText"/>
      </w:pPr>
    </w:p>
    <w:p w:rsidR="00CE06AD" w:rsidP="00631121">
      <w:pPr>
        <w:pStyle w:val="BodyText"/>
      </w:pPr>
    </w:p>
    <w:p w:rsidR="00000000" w:rsidRPr="00631121" w:rsidP="00631121">
      <w:pPr>
        <w:pStyle w:val="Heading1"/>
      </w:pPr>
      <w:bookmarkStart w:id="9" w:name="O_508192"/>
      <w:bookmarkEnd w:id="9"/>
      <w:r w:rsidRPr="0063112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t>This describes the essential skills and knowledge and their level, required for this unit.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SpecialBold"/>
              </w:rPr>
              <w:t>Required Skills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apply administrative procedures</w:t>
            </w:r>
          </w:p>
          <w:p w:rsidR="00000000" w:rsidRPr="00631121" w:rsidP="00631121">
            <w:pPr>
              <w:pStyle w:val="ListBullet"/>
            </w:pPr>
            <w:r w:rsidRPr="00631121">
              <w:t>apply WHS requirements</w:t>
            </w:r>
          </w:p>
          <w:p w:rsidR="00000000" w:rsidRPr="00631121" w:rsidP="00631121">
            <w:pPr>
              <w:pStyle w:val="ListBullet"/>
            </w:pPr>
            <w:r w:rsidRPr="00631121">
              <w:t>apply recognised safety precautions</w:t>
            </w:r>
          </w:p>
          <w:p w:rsidR="00000000" w:rsidRPr="00631121" w:rsidP="00631121">
            <w:pPr>
              <w:pStyle w:val="ListBullet"/>
            </w:pPr>
            <w:r w:rsidRPr="00631121">
              <w:t>conduct liaison</w:t>
            </w:r>
          </w:p>
          <w:p w:rsidR="00000000" w:rsidRPr="00631121" w:rsidP="00631121">
            <w:pPr>
              <w:pStyle w:val="ListBullet"/>
            </w:pPr>
            <w:r w:rsidRPr="00631121">
              <w:t>conduct the Individual Military Appreciation Process</w:t>
            </w:r>
          </w:p>
          <w:p w:rsidR="00000000" w:rsidRPr="00631121" w:rsidP="00631121">
            <w:pPr>
              <w:pStyle w:val="ListBullet"/>
            </w:pPr>
            <w:r w:rsidRPr="00631121">
              <w:t>control risk</w:t>
            </w:r>
          </w:p>
          <w:p w:rsidR="00000000" w:rsidRPr="00631121" w:rsidP="00631121">
            <w:pPr>
              <w:pStyle w:val="ListBullet"/>
            </w:pPr>
            <w:r w:rsidRPr="00631121">
              <w:t>display initiative</w:t>
            </w:r>
          </w:p>
          <w:p w:rsidR="00000000" w:rsidRPr="00631121" w:rsidP="00631121">
            <w:pPr>
              <w:pStyle w:val="ListBullet"/>
            </w:pPr>
            <w:r w:rsidRPr="00631121">
              <w:t>display leadership</w:t>
            </w:r>
          </w:p>
          <w:p w:rsidR="00000000" w:rsidRPr="00631121" w:rsidP="00631121">
            <w:pPr>
              <w:pStyle w:val="ListBullet"/>
            </w:pPr>
            <w:r w:rsidRPr="00631121">
              <w:t>employ equipment tactically</w:t>
            </w:r>
          </w:p>
          <w:p w:rsidR="00000000" w:rsidRPr="00631121" w:rsidP="00631121">
            <w:pPr>
              <w:pStyle w:val="ListBullet"/>
            </w:pPr>
            <w:r w:rsidRPr="00631121">
              <w:t>employ weapons tactically</w:t>
            </w:r>
          </w:p>
          <w:p w:rsidR="00000000" w:rsidRPr="00631121" w:rsidP="00631121">
            <w:pPr>
              <w:pStyle w:val="ListBullet"/>
            </w:pPr>
            <w:r w:rsidRPr="00631121">
              <w:t>manage resources</w:t>
            </w:r>
          </w:p>
          <w:p w:rsidR="00000000" w:rsidRPr="00631121" w:rsidP="00631121">
            <w:pPr>
              <w:pStyle w:val="ListBullet"/>
            </w:pPr>
            <w:r w:rsidRPr="00631121">
              <w:t>navigate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prepare reports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SpecialBold"/>
              </w:rPr>
              <w:t>Required Knowledge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administrative processes</w:t>
            </w:r>
          </w:p>
          <w:p w:rsidR="00000000" w:rsidRPr="00631121" w:rsidP="00631121">
            <w:pPr>
              <w:pStyle w:val="ListBullet"/>
            </w:pPr>
            <w:r w:rsidRPr="00631121">
              <w:t>basis for security operations</w:t>
            </w:r>
          </w:p>
          <w:p w:rsidR="00000000" w:rsidRPr="00631121" w:rsidP="00631121">
            <w:pPr>
              <w:pStyle w:val="ListBullet"/>
            </w:pPr>
            <w:r w:rsidRPr="00631121">
              <w:t>employment of battlespace operating systems</w:t>
            </w:r>
          </w:p>
          <w:p w:rsidR="00000000" w:rsidRPr="00631121" w:rsidP="00631121">
            <w:pPr>
              <w:pStyle w:val="ListBullet"/>
            </w:pPr>
            <w:r w:rsidRPr="00631121">
              <w:t>employment of weapons and equipment</w:t>
            </w:r>
          </w:p>
          <w:p w:rsidR="00000000" w:rsidRPr="00631121" w:rsidP="00631121">
            <w:pPr>
              <w:pStyle w:val="ListBullet"/>
            </w:pPr>
            <w:r w:rsidRPr="00631121">
              <w:t>Individual Military Appreciatio</w:t>
            </w:r>
            <w:r w:rsidRPr="00631121">
              <w:t>n Process</w:t>
            </w:r>
          </w:p>
          <w:p w:rsidR="00000000" w:rsidRPr="00631121" w:rsidP="00631121">
            <w:pPr>
              <w:pStyle w:val="ListBullet"/>
            </w:pPr>
            <w:r w:rsidRPr="00631121">
              <w:t>laws of armed conflict</w:t>
            </w:r>
          </w:p>
          <w:p w:rsidR="00000000" w:rsidRPr="00631121" w:rsidP="00631121">
            <w:pPr>
              <w:pStyle w:val="ListBullet"/>
            </w:pPr>
            <w:r w:rsidRPr="00631121">
              <w:t>liaison requirements</w:t>
            </w:r>
          </w:p>
          <w:p w:rsidR="00000000" w:rsidRPr="00631121" w:rsidP="00631121">
            <w:pPr>
              <w:pStyle w:val="ListBullet"/>
            </w:pPr>
            <w:r w:rsidRPr="00631121">
              <w:t>military law</w:t>
            </w:r>
          </w:p>
          <w:p w:rsidR="00000000" w:rsidRPr="00631121" w:rsidP="00631121">
            <w:pPr>
              <w:pStyle w:val="ListBullet"/>
            </w:pPr>
            <w:r w:rsidRPr="00631121">
              <w:t>navigation techniques</w:t>
            </w:r>
          </w:p>
          <w:p w:rsidR="00000000" w:rsidRPr="00631121" w:rsidP="00631121">
            <w:pPr>
              <w:pStyle w:val="ListBullet"/>
            </w:pPr>
            <w:r w:rsidRPr="00631121">
              <w:t>offensive tactics, techniques and procedures</w:t>
            </w:r>
          </w:p>
          <w:p w:rsidR="00000000" w:rsidRPr="00631121" w:rsidP="00631121">
            <w:pPr>
              <w:pStyle w:val="ListBullet"/>
            </w:pPr>
            <w:r w:rsidRPr="00631121">
              <w:t xml:space="preserve">WHS requirements </w:t>
            </w:r>
          </w:p>
          <w:p w:rsidR="00000000" w:rsidRPr="00631121" w:rsidP="00631121">
            <w:pPr>
              <w:pStyle w:val="ListBullet"/>
            </w:pPr>
            <w:r w:rsidRPr="00631121">
              <w:t>orders for opening fire</w:t>
            </w:r>
          </w:p>
          <w:p w:rsidR="00000000" w:rsidRPr="00631121" w:rsidP="00631121">
            <w:pPr>
              <w:pStyle w:val="ListBullet"/>
            </w:pPr>
            <w:r w:rsidRPr="00631121">
              <w:t>orders for the use of force</w:t>
            </w:r>
          </w:p>
          <w:p w:rsidR="00000000" w:rsidRPr="00631121" w:rsidP="00631121">
            <w:pPr>
              <w:pStyle w:val="ListBullet"/>
            </w:pPr>
            <w:r w:rsidRPr="00631121">
              <w:t>principles of leadership</w:t>
            </w:r>
          </w:p>
          <w:p w:rsidR="00000000" w:rsidRPr="00631121" w:rsidP="00631121">
            <w:pPr>
              <w:pStyle w:val="ListBullet"/>
            </w:pPr>
            <w:r w:rsidRPr="00631121">
              <w:t>principles of offensive operations</w:t>
            </w:r>
          </w:p>
          <w:p w:rsidR="00000000" w:rsidRPr="00631121" w:rsidP="00631121">
            <w:pPr>
              <w:pStyle w:val="ListBullet"/>
            </w:pPr>
            <w:r w:rsidRPr="00631121">
              <w:t>recognised safety precautions</w:t>
            </w:r>
          </w:p>
          <w:p w:rsidR="00000000" w:rsidRPr="00631121" w:rsidP="00631121">
            <w:pPr>
              <w:pStyle w:val="ListBullet"/>
            </w:pPr>
            <w:r w:rsidRPr="00631121">
              <w:t>resource management</w:t>
            </w:r>
          </w:p>
          <w:p w:rsidR="00000000" w:rsidRPr="00631121" w:rsidP="00631121">
            <w:pPr>
              <w:pStyle w:val="ListBullet"/>
            </w:pPr>
            <w:r w:rsidRPr="00631121">
              <w:t>risk control processes</w:t>
            </w:r>
          </w:p>
          <w:p w:rsidR="00000000" w:rsidRPr="00631121" w:rsidP="00631121">
            <w:pPr>
              <w:pStyle w:val="ListBullet"/>
            </w:pPr>
            <w:r w:rsidRPr="00631121">
              <w:t>rules of engagement</w:t>
            </w:r>
          </w:p>
          <w:p w:rsidR="00000000" w:rsidRPr="00631121" w:rsidP="00631121">
            <w:pPr>
              <w:pStyle w:val="ListBullet"/>
            </w:pPr>
            <w:r w:rsidRPr="00631121">
              <w:t>security tactics, techniques and procedures</w:t>
            </w:r>
          </w:p>
          <w:p w:rsidR="00000000" w:rsidRPr="00631121" w:rsidP="00631121">
            <w:pPr>
              <w:pStyle w:val="ListBullet"/>
            </w:pPr>
            <w:r w:rsidRPr="00631121">
              <w:t>service writing</w:t>
            </w:r>
          </w:p>
          <w:p w:rsidR="00000000" w:rsidRPr="00631121" w:rsidP="00631121">
            <w:pPr>
              <w:pStyle w:val="ListBullet"/>
            </w:pPr>
            <w:r w:rsidRPr="00631121">
              <w:t>training processes</w:t>
            </w:r>
          </w:p>
        </w:tc>
      </w:tr>
    </w:tbl>
    <w:p w:rsidR="00000000" w:rsidRPr="00631121" w:rsidP="00631121">
      <w:pPr>
        <w:pStyle w:val="BodyText"/>
      </w:pP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10" w:name="O_508198"/>
      <w:bookmarkEnd w:id="10"/>
      <w:r w:rsidRPr="0063112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SpecialBold"/>
              </w:rPr>
              <w:t xml:space="preserve">Critical </w:t>
            </w:r>
            <w:r w:rsidRPr="00631121">
              <w:rPr>
                <w:rStyle w:val="SpecialBold"/>
              </w:rPr>
              <w:t>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BodyText"/>
            </w:pPr>
            <w:r w:rsidRPr="00631121">
              <w:t>Assessment must confirm the ability to work as part of a team.</w:t>
            </w:r>
          </w:p>
          <w:p w:rsidR="00000000" w:rsidRPr="00631121" w:rsidP="00631121">
            <w:pPr>
              <w:pStyle w:val="BodyText"/>
            </w:pPr>
            <w:r w:rsidRPr="00631121">
              <w:rPr>
                <w:rStyle w:val="SpecialBold"/>
              </w:rPr>
              <w:t>Consistency in performance</w:t>
            </w:r>
          </w:p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t xml:space="preserve">Competency must be demonstrated over time in a simulated operational environment, </w:t>
            </w:r>
            <w:r w:rsidRPr="00631121">
              <w:t>either as part of a holistic assessment activity where individuals rotate through specified appointments, or as a number of separate assessment activities such as Tactical Exercises Without Troops.</w:t>
            </w:r>
          </w:p>
        </w:tc>
      </w:tr>
      <w:tr w:rsidTr="00CE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BodyText"/>
            </w:pPr>
            <w:r w:rsidRPr="006311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BodyText"/>
            </w:pPr>
            <w:r w:rsidRPr="00631121">
              <w:rPr>
                <w:rStyle w:val="SpecialBold"/>
              </w:rPr>
              <w:t xml:space="preserve">Context </w:t>
            </w:r>
            <w:r w:rsidRPr="00631121">
              <w:rPr>
                <w:rStyle w:val="SpecialBold"/>
              </w:rPr>
              <w:t>of assessment</w:t>
            </w:r>
          </w:p>
          <w:p w:rsidR="00000000" w:rsidRPr="00631121" w:rsidP="00631121">
            <w:pPr>
              <w:pStyle w:val="BodyText"/>
            </w:pPr>
            <w:r w:rsidRPr="00631121">
              <w:t xml:space="preserve">Competency should be assessed in the context of supporting offensive operations and leading the group when required. </w:t>
            </w:r>
          </w:p>
          <w:p w:rsidR="00000000" w:rsidRPr="00631121" w:rsidP="00631121">
            <w:pPr>
              <w:pStyle w:val="BodyText"/>
            </w:pPr>
            <w:r w:rsidRPr="00631121">
              <w:t>Assessment is in a simulated environment due to the nature of this high-risk environment.</w:t>
            </w:r>
          </w:p>
          <w:p w:rsidR="00000000" w:rsidRPr="00631121" w:rsidP="00631121">
            <w:pPr>
              <w:pStyle w:val="BodyText"/>
            </w:pPr>
            <w:r w:rsidRPr="00631121">
              <w:rPr>
                <w:rStyle w:val="SpecialBold"/>
              </w:rPr>
              <w:t>Specific resources for assessment</w:t>
            </w:r>
          </w:p>
          <w:p w:rsidR="00000000" w:rsidRPr="00631121" w:rsidP="00631121">
            <w:pPr>
              <w:pStyle w:val="BodyText"/>
            </w:pPr>
            <w:r w:rsidRPr="00631121">
              <w:t>Access to operating areas, stores, doctrine and other publications.</w:t>
            </w:r>
          </w:p>
        </w:tc>
      </w:tr>
    </w:tbl>
    <w:p w:rsidR="00000000" w:rsidRPr="00631121" w:rsidP="00631121">
      <w:pPr>
        <w:pStyle w:val="BodyText"/>
      </w:pPr>
    </w:p>
    <w:p w:rsidR="00000000" w:rsidRPr="00631121" w:rsidP="00631121">
      <w:pPr>
        <w:pStyle w:val="AllowPageBreak"/>
      </w:pPr>
    </w:p>
    <w:p w:rsidR="00000000" w:rsidRPr="00631121" w:rsidP="00631121">
      <w:pPr>
        <w:pStyle w:val="Heading1"/>
      </w:pPr>
      <w:bookmarkStart w:id="11" w:name="O_508195"/>
      <w:bookmarkEnd w:id="11"/>
      <w:r w:rsidRPr="0063112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t>The Range Statement relates to the Unit of Competency as a whole. It allows for different work environments and situations that may affect performance. B</w:t>
            </w:r>
            <w:r w:rsidRPr="00631121">
              <w:t>old italicised wording in the Performance Criteria is detailed below.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 xml:space="preserve">Standard procedures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Australian Standards</w:t>
            </w:r>
          </w:p>
          <w:p w:rsidR="00000000" w:rsidRPr="00631121" w:rsidP="00631121">
            <w:pPr>
              <w:pStyle w:val="ListBullet"/>
            </w:pPr>
            <w:r w:rsidRPr="00631121">
              <w:t>Defence Instructions</w:t>
            </w:r>
          </w:p>
          <w:p w:rsidR="00000000" w:rsidRPr="00631121" w:rsidP="00631121">
            <w:pPr>
              <w:pStyle w:val="ListBullet"/>
            </w:pPr>
            <w:r w:rsidRPr="00631121">
              <w:t>doctrinal pamphlets</w:t>
            </w:r>
          </w:p>
          <w:p w:rsidR="00000000" w:rsidRPr="00631121" w:rsidP="00631121">
            <w:pPr>
              <w:pStyle w:val="ListBullet"/>
            </w:pPr>
            <w:r w:rsidRPr="00631121">
              <w:t>job guides, other publications</w:t>
            </w:r>
          </w:p>
          <w:p w:rsidR="00000000" w:rsidRPr="00631121" w:rsidP="00631121">
            <w:pPr>
              <w:pStyle w:val="ListBullet"/>
            </w:pPr>
            <w:r w:rsidRPr="00631121">
              <w:t>manufacturers’</w:t>
            </w:r>
            <w:r w:rsidRPr="00631121">
              <w:t xml:space="preserve"> handbooks, industry specifications and technical instructions</w:t>
            </w:r>
          </w:p>
          <w:p w:rsidR="00000000" w:rsidRPr="00631121" w:rsidP="00631121">
            <w:pPr>
              <w:pStyle w:val="ListBullet"/>
            </w:pPr>
            <w:r w:rsidRPr="00631121">
              <w:t>work health and safety (WHS) regulations</w:t>
            </w:r>
          </w:p>
          <w:p w:rsidR="00000000" w:rsidRPr="00631121" w:rsidP="00631121">
            <w:pPr>
              <w:pStyle w:val="ListBullet"/>
            </w:pPr>
            <w:r w:rsidRPr="00631121">
              <w:t>organisational policies and procedures</w:t>
            </w:r>
          </w:p>
          <w:p w:rsidR="00000000" w:rsidRPr="00631121" w:rsidP="00631121">
            <w:pPr>
              <w:pStyle w:val="ListBullet"/>
            </w:pPr>
            <w:r w:rsidRPr="00631121">
              <w:t>procedure manuals</w:t>
            </w:r>
          </w:p>
          <w:p w:rsidR="00000000" w:rsidRPr="00631121" w:rsidP="00631121">
            <w:pPr>
              <w:pStyle w:val="ListBullet"/>
            </w:pPr>
            <w:r w:rsidRPr="00631121">
              <w:t>relevant local government by</w:t>
            </w:r>
            <w:r w:rsidRPr="00631121">
              <w:noBreakHyphen/>
              <w:t>laws</w:t>
            </w:r>
          </w:p>
          <w:p w:rsidR="00000000" w:rsidRPr="00631121" w:rsidP="00631121">
            <w:pPr>
              <w:pStyle w:val="ListBullet"/>
            </w:pPr>
            <w:r w:rsidRPr="00631121">
              <w:t>relevant state/territory or federal legislation</w:t>
            </w:r>
          </w:p>
          <w:p w:rsidR="00000000" w:rsidRPr="00631121" w:rsidP="00631121">
            <w:pPr>
              <w:pStyle w:val="ListBullet"/>
            </w:pPr>
            <w:r w:rsidRPr="00631121">
              <w:t>routine order</w:t>
            </w:r>
            <w:r w:rsidRPr="00631121">
              <w:t>s</w:t>
            </w:r>
          </w:p>
          <w:p w:rsidR="00000000" w:rsidRPr="00631121" w:rsidP="00631121">
            <w:pPr>
              <w:pStyle w:val="ListBullet"/>
            </w:pPr>
            <w:r w:rsidRPr="00631121">
              <w:t>standing operating procedures</w:t>
            </w:r>
          </w:p>
          <w:p w:rsidR="00000000" w:rsidRPr="00631121" w:rsidP="00631121">
            <w:pPr>
              <w:pStyle w:val="ListBullet"/>
            </w:pPr>
            <w:r w:rsidRPr="00631121">
              <w:t>standing orders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written and verbal orders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 xml:space="preserve">Logical process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 xml:space="preserve">Combat Appreciation Process 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Military Appreciation Process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 xml:space="preserve">Combat support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airborne offensive support</w:t>
            </w:r>
          </w:p>
          <w:p w:rsidR="00000000" w:rsidRPr="00631121" w:rsidP="00631121">
            <w:pPr>
              <w:pStyle w:val="ListBullet"/>
            </w:pPr>
            <w:r w:rsidRPr="00631121">
              <w:t>armoured support</w:t>
            </w:r>
          </w:p>
          <w:p w:rsidR="00000000" w:rsidRPr="00631121" w:rsidP="00631121">
            <w:pPr>
              <w:pStyle w:val="ListBullet"/>
            </w:pPr>
            <w:r w:rsidRPr="00631121">
              <w:t>artillery support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engineers support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 xml:space="preserve">Combat service support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air lift support</w:t>
            </w:r>
          </w:p>
          <w:p w:rsidR="00000000" w:rsidRPr="00631121" w:rsidP="00631121">
            <w:pPr>
              <w:pStyle w:val="ListBullet"/>
            </w:pPr>
            <w:r w:rsidRPr="00631121">
              <w:t>amphibious lift support</w:t>
            </w:r>
          </w:p>
          <w:p w:rsidR="00000000" w:rsidRPr="00631121" w:rsidP="00631121">
            <w:pPr>
              <w:pStyle w:val="ListBullet"/>
            </w:pPr>
            <w:r w:rsidRPr="00631121">
              <w:t>combat supplies</w:t>
            </w:r>
          </w:p>
          <w:p w:rsidR="00000000" w:rsidRPr="00631121" w:rsidP="00631121">
            <w:pPr>
              <w:pStyle w:val="ListBullet"/>
            </w:pPr>
            <w:r w:rsidRPr="00631121">
              <w:t>medical support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vehicle transport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>Assistance in the execution of sub</w:t>
            </w:r>
            <w:r w:rsidRPr="00631121">
              <w:rPr>
                <w:rStyle w:val="BoldandItalics"/>
              </w:rPr>
              <w:noBreakHyphen/>
              <w:t>unit offensive operations</w:t>
            </w:r>
            <w:r w:rsidRPr="0063112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coordinating camouflage and concealment, and counter surveillance measures</w:t>
            </w:r>
          </w:p>
          <w:p w:rsidR="00000000" w:rsidRPr="00631121" w:rsidP="00631121">
            <w:pPr>
              <w:pStyle w:val="ListBullet"/>
            </w:pPr>
            <w:r w:rsidRPr="00631121">
              <w:t>coordinating fire support from external agencies</w:t>
            </w:r>
          </w:p>
          <w:p w:rsidR="00000000" w:rsidRPr="00631121" w:rsidP="00631121">
            <w:pPr>
              <w:pStyle w:val="ListBullet"/>
            </w:pPr>
            <w:r w:rsidRPr="00631121">
              <w:t>coordinating the use of control measures</w:t>
            </w:r>
          </w:p>
          <w:p w:rsidR="00000000" w:rsidRPr="00631121" w:rsidP="00631121">
            <w:pPr>
              <w:pStyle w:val="ListBullet"/>
            </w:pPr>
            <w:r w:rsidRPr="00631121">
              <w:t>providing advice on the formations and movement limitations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 xml:space="preserve">providing advice to commanders </w:t>
            </w:r>
            <w:r w:rsidRPr="00631121">
              <w:t>on sub</w:t>
            </w:r>
            <w:r w:rsidRPr="00631121">
              <w:noBreakHyphen/>
              <w:t>unit capabilities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 xml:space="preserve">Battlefield clearance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coordinating casualty evacuation</w:t>
            </w:r>
          </w:p>
          <w:p w:rsidR="00000000" w:rsidRPr="00631121" w:rsidP="00631121">
            <w:pPr>
              <w:pStyle w:val="ListBullet"/>
            </w:pPr>
            <w:r w:rsidRPr="00631121">
              <w:t>coordinating the marking or clearing of mines, booby traps and unexploded ordnance</w:t>
            </w:r>
          </w:p>
          <w:p w:rsidR="00000000" w:rsidRPr="00631121" w:rsidP="00631121">
            <w:pPr>
              <w:pStyle w:val="ListBullet"/>
            </w:pPr>
            <w:r w:rsidRPr="00631121">
              <w:t>coordinating the removal of unwanted material from the cleared areas</w:t>
            </w:r>
          </w:p>
          <w:p w:rsidR="00000000" w:rsidP="00631121">
            <w:pPr>
              <w:pStyle w:val="ListBullet"/>
              <w:rPr>
                <w:lang w:val="en-NZ"/>
              </w:rPr>
            </w:pPr>
            <w:r w:rsidRPr="00631121">
              <w:t>processing prisoners of war and other detainees</w:t>
            </w:r>
          </w:p>
        </w:tc>
      </w:tr>
      <w:tr w:rsidTr="00631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121">
            <w:pPr>
              <w:pStyle w:val="BodyText"/>
              <w:rPr>
                <w:lang w:val="en-NZ"/>
              </w:rPr>
            </w:pPr>
            <w:r w:rsidRPr="00631121">
              <w:rPr>
                <w:rStyle w:val="BoldandItalics"/>
              </w:rPr>
              <w:t>Re</w:t>
            </w:r>
            <w:r w:rsidRPr="00631121">
              <w:rPr>
                <w:rStyle w:val="BoldandItalics"/>
              </w:rPr>
              <w:noBreakHyphen/>
              <w:t xml:space="preserve">supply </w:t>
            </w:r>
            <w:r w:rsidRPr="0063112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121" w:rsidP="00631121">
            <w:pPr>
              <w:pStyle w:val="ListBullet"/>
            </w:pPr>
            <w:r w:rsidRPr="00631121">
              <w:t>distributing maintenance items and new equipment</w:t>
            </w:r>
          </w:p>
          <w:p w:rsidR="00000000" w:rsidRPr="00631121" w:rsidP="00631121">
            <w:pPr>
              <w:pStyle w:val="ListBullet"/>
            </w:pPr>
            <w:r w:rsidRPr="00631121">
              <w:t>issuing combat supplies</w:t>
            </w:r>
          </w:p>
        </w:tc>
      </w:tr>
    </w:tbl>
    <w:p w:rsidR="00CE06AD" w:rsidP="00631121">
      <w:pPr>
        <w:pStyle w:val="BodyText"/>
      </w:pPr>
    </w:p>
    <w:p w:rsidR="00CE06AD" w:rsidP="00631121">
      <w:pPr>
        <w:pStyle w:val="BodyText"/>
      </w:pPr>
    </w:p>
    <w:p w:rsidR="00000000" w:rsidRPr="00631121" w:rsidP="00631121">
      <w:pPr>
        <w:pStyle w:val="Heading1"/>
      </w:pPr>
      <w:bookmarkStart w:id="12" w:name="O_508196"/>
      <w:bookmarkEnd w:id="12"/>
      <w:r w:rsidRPr="00631121">
        <w:t>Unit Sector(s)</w:t>
      </w:r>
    </w:p>
    <w:p w:rsidR="00000000" w:rsidRPr="00631121" w:rsidP="00631121">
      <w:pPr>
        <w:pStyle w:val="BodyText"/>
      </w:pPr>
      <w:r w:rsidRPr="00631121">
        <w:t>Not applicable.</w:t>
      </w:r>
    </w:p>
    <w:p w:rsidR="00000000" w:rsidRPr="00631121" w:rsidP="00631121"/>
    <w:sectPr w:rsidSect="006311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 w:rsidRPr="00CE06AD" w:rsidP="00CE06A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AD" w:rsidP="00631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E06AD" w:rsidP="00631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06AD" w:rsidP="00631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 w:rsidRPr="00CE06AD" w:rsidP="00CE06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AD" w:rsidRPr="002D2AF8" w:rsidP="00631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DEFCM112B Support sub-unit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E06AD" w:rsidP="00631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EA0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E2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121"/>
  </w:style>
  <w:style w:type="character" w:customStyle="1" w:styleId="Heading1Char">
    <w:name w:val="Heading 1 Char"/>
    <w:basedOn w:val="DefaultParagraphFont"/>
    <w:link w:val="Heading1"/>
    <w:rsid w:val="00631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1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1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11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11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121"/>
    <w:rPr>
      <w:b/>
      <w:spacing w:val="0"/>
    </w:rPr>
  </w:style>
  <w:style w:type="paragraph" w:customStyle="1" w:styleId="SuperHeading">
    <w:name w:val="SuperHeading"/>
    <w:basedOn w:val="Normal"/>
    <w:rsid w:val="00631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31121"/>
    <w:pPr>
      <w:spacing w:before="60" w:after="60"/>
    </w:pPr>
  </w:style>
  <w:style w:type="paragraph" w:styleId="List2">
    <w:name w:val="List 2"/>
    <w:basedOn w:val="BodyText"/>
    <w:rsid w:val="0063112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311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1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1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1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1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121"/>
    <w:rPr>
      <w:i/>
    </w:rPr>
  </w:style>
  <w:style w:type="paragraph" w:styleId="Caption">
    <w:name w:val="caption"/>
    <w:basedOn w:val="BodyText"/>
    <w:next w:val="Normal"/>
    <w:qFormat/>
    <w:rsid w:val="00631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121"/>
  </w:style>
  <w:style w:type="paragraph" w:styleId="TableofFigures">
    <w:name w:val="table of figures"/>
    <w:basedOn w:val="Normal"/>
    <w:next w:val="Normal"/>
    <w:semiHidden/>
    <w:rsid w:val="00631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121"/>
    <w:pPr>
      <w:numPr>
        <w:numId w:val="10"/>
      </w:numPr>
    </w:pPr>
  </w:style>
  <w:style w:type="character" w:customStyle="1" w:styleId="WingdingSymbols">
    <w:name w:val="Wingding Symbols"/>
    <w:rsid w:val="00631121"/>
    <w:rPr>
      <w:rFonts w:ascii="Wingdings" w:hAnsi="Wingdings"/>
    </w:rPr>
  </w:style>
  <w:style w:type="paragraph" w:customStyle="1" w:styleId="TableHeading">
    <w:name w:val="Table Heading"/>
    <w:basedOn w:val="HeadingBase"/>
    <w:rsid w:val="00631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121"/>
    <w:rPr>
      <w:color w:val="0033CC"/>
      <w:u w:val="none"/>
    </w:rPr>
  </w:style>
  <w:style w:type="paragraph" w:customStyle="1" w:styleId="BodyTextRight">
    <w:name w:val="Body Text Right"/>
    <w:basedOn w:val="BodyText"/>
    <w:rsid w:val="00631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1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121"/>
    <w:rPr>
      <w:sz w:val="32"/>
    </w:rPr>
  </w:style>
  <w:style w:type="paragraph" w:customStyle="1" w:styleId="HeadingProcedure">
    <w:name w:val="Heading Procedure"/>
    <w:basedOn w:val="HeadingBase"/>
    <w:next w:val="Normal"/>
    <w:rsid w:val="00631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31121"/>
    <w:pPr>
      <w:ind w:firstLine="0"/>
    </w:pPr>
  </w:style>
  <w:style w:type="paragraph" w:customStyle="1" w:styleId="ListNote">
    <w:name w:val="List Note"/>
    <w:basedOn w:val="List"/>
    <w:rsid w:val="00631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121"/>
    <w:rPr>
      <w:rFonts w:ascii="Courier New" w:hAnsi="Courier New"/>
    </w:rPr>
  </w:style>
  <w:style w:type="paragraph" w:customStyle="1" w:styleId="NoteBullet">
    <w:name w:val="Note Bullet"/>
    <w:basedOn w:val="Note"/>
    <w:rsid w:val="00631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1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121"/>
    <w:rPr>
      <w:b/>
      <w:smallCaps/>
    </w:rPr>
  </w:style>
  <w:style w:type="paragraph" w:customStyle="1" w:styleId="TableListNumber">
    <w:name w:val="Table List Number"/>
    <w:basedOn w:val="ListNumber"/>
    <w:rsid w:val="00631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121"/>
    <w:pPr>
      <w:numPr>
        <w:numId w:val="8"/>
      </w:numPr>
    </w:pPr>
  </w:style>
  <w:style w:type="paragraph" w:customStyle="1" w:styleId="ListAlpha2">
    <w:name w:val="List Alpha 2"/>
    <w:basedOn w:val="List2"/>
    <w:rsid w:val="00631121"/>
    <w:pPr>
      <w:numPr>
        <w:numId w:val="7"/>
      </w:numPr>
    </w:pPr>
  </w:style>
  <w:style w:type="paragraph" w:styleId="List3">
    <w:name w:val="List 3"/>
    <w:basedOn w:val="BodyText"/>
    <w:rsid w:val="00631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1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121"/>
    <w:pPr>
      <w:numPr>
        <w:numId w:val="2"/>
      </w:numPr>
    </w:pPr>
  </w:style>
  <w:style w:type="paragraph" w:styleId="ListBullet5">
    <w:name w:val="List Bullet 5"/>
    <w:basedOn w:val="List5"/>
    <w:rsid w:val="00631121"/>
    <w:pPr>
      <w:numPr>
        <w:numId w:val="3"/>
      </w:numPr>
    </w:pPr>
  </w:style>
  <w:style w:type="paragraph" w:styleId="ListContinue2">
    <w:name w:val="List Continue 2"/>
    <w:basedOn w:val="List2"/>
    <w:rsid w:val="00631121"/>
    <w:pPr>
      <w:ind w:firstLine="0"/>
    </w:pPr>
  </w:style>
  <w:style w:type="paragraph" w:styleId="ListContinue3">
    <w:name w:val="List Continue 3"/>
    <w:basedOn w:val="List3"/>
    <w:rsid w:val="00631121"/>
    <w:pPr>
      <w:ind w:left="1021" w:firstLine="0"/>
    </w:pPr>
  </w:style>
  <w:style w:type="paragraph" w:styleId="ListContinue4">
    <w:name w:val="List Continue 4"/>
    <w:basedOn w:val="List4"/>
    <w:rsid w:val="00631121"/>
    <w:pPr>
      <w:ind w:firstLine="0"/>
    </w:pPr>
  </w:style>
  <w:style w:type="paragraph" w:styleId="ListContinue5">
    <w:name w:val="List Continue 5"/>
    <w:basedOn w:val="List5"/>
    <w:rsid w:val="00631121"/>
    <w:pPr>
      <w:ind w:firstLine="0"/>
    </w:pPr>
  </w:style>
  <w:style w:type="paragraph" w:styleId="ListNumber3">
    <w:name w:val="List Number 3"/>
    <w:basedOn w:val="List3"/>
    <w:rsid w:val="00631121"/>
    <w:pPr>
      <w:numPr>
        <w:numId w:val="4"/>
      </w:numPr>
    </w:pPr>
  </w:style>
  <w:style w:type="paragraph" w:styleId="ListNumber4">
    <w:name w:val="List Number 4"/>
    <w:basedOn w:val="List4"/>
    <w:rsid w:val="00631121"/>
    <w:pPr>
      <w:numPr>
        <w:numId w:val="5"/>
      </w:numPr>
    </w:pPr>
  </w:style>
  <w:style w:type="paragraph" w:styleId="ListNumber5">
    <w:name w:val="List Number 5"/>
    <w:basedOn w:val="List5"/>
    <w:rsid w:val="00631121"/>
    <w:pPr>
      <w:numPr>
        <w:numId w:val="6"/>
      </w:numPr>
    </w:pPr>
  </w:style>
  <w:style w:type="paragraph" w:styleId="BlockText">
    <w:name w:val="Block Text"/>
    <w:basedOn w:val="Normal"/>
    <w:rsid w:val="00631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121"/>
    <w:rPr>
      <w:sz w:val="16"/>
      <w:vertAlign w:val="superscript"/>
    </w:rPr>
  </w:style>
  <w:style w:type="character" w:customStyle="1" w:styleId="Symbols">
    <w:name w:val="Symbols"/>
    <w:basedOn w:val="DefaultParagraphFont"/>
    <w:rsid w:val="00631121"/>
    <w:rPr>
      <w:rFonts w:ascii="Symbol" w:hAnsi="Symbol"/>
    </w:rPr>
  </w:style>
  <w:style w:type="character" w:customStyle="1" w:styleId="MenuOptions">
    <w:name w:val="Menu Options"/>
    <w:basedOn w:val="DefaultParagraphFont"/>
    <w:rsid w:val="00631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121"/>
    <w:rPr>
      <w:b/>
    </w:rPr>
  </w:style>
  <w:style w:type="character" w:customStyle="1" w:styleId="Underlined">
    <w:name w:val="Underlined"/>
    <w:basedOn w:val="DefaultParagraphFont"/>
    <w:rsid w:val="00631121"/>
    <w:rPr>
      <w:u w:val="single"/>
    </w:rPr>
  </w:style>
  <w:style w:type="paragraph" w:customStyle="1" w:styleId="TableBodyTextRight">
    <w:name w:val="Table Body Text Right"/>
    <w:basedOn w:val="TableBodyText"/>
    <w:rsid w:val="00631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121"/>
    <w:rPr>
      <w:sz w:val="18"/>
    </w:rPr>
  </w:style>
  <w:style w:type="paragraph" w:customStyle="1" w:styleId="BodySmallRight">
    <w:name w:val="Body Small Right"/>
    <w:basedOn w:val="BodyTextRight"/>
    <w:rsid w:val="00631121"/>
    <w:rPr>
      <w:sz w:val="18"/>
      <w:szCs w:val="18"/>
    </w:rPr>
  </w:style>
  <w:style w:type="paragraph" w:customStyle="1" w:styleId="MarginEdition">
    <w:name w:val="Margin Edition"/>
    <w:basedOn w:val="MarginNote"/>
    <w:rsid w:val="00631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121"/>
    <w:rPr>
      <w:sz w:val="2"/>
      <w:szCs w:val="2"/>
    </w:rPr>
  </w:style>
  <w:style w:type="character" w:customStyle="1" w:styleId="Small">
    <w:name w:val="Small"/>
    <w:basedOn w:val="DefaultParagraphFont"/>
    <w:rsid w:val="00631121"/>
    <w:rPr>
      <w:sz w:val="16"/>
    </w:rPr>
  </w:style>
  <w:style w:type="paragraph" w:customStyle="1" w:styleId="WideTable">
    <w:name w:val="Wide Table"/>
    <w:basedOn w:val="Normal"/>
    <w:rsid w:val="00631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121"/>
  </w:style>
  <w:style w:type="paragraph" w:styleId="Quote">
    <w:name w:val="Quote"/>
    <w:basedOn w:val="Heading1"/>
    <w:link w:val="QuoteChar"/>
    <w:qFormat/>
    <w:rsid w:val="00631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121"/>
    <w:pPr>
      <w:pageBreakBefore/>
    </w:pPr>
  </w:style>
  <w:style w:type="paragraph" w:customStyle="1" w:styleId="Border">
    <w:name w:val="Border"/>
    <w:basedOn w:val="Normal"/>
    <w:qFormat/>
    <w:rsid w:val="00631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121"/>
    <w:rPr>
      <w:u w:val="single"/>
    </w:rPr>
  </w:style>
  <w:style w:type="paragraph" w:styleId="BalloonText">
    <w:name w:val="Balloon Text"/>
    <w:basedOn w:val="Normal"/>
    <w:link w:val="BalloonTextChar"/>
    <w:rsid w:val="00631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1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1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938</Words>
  <Characters>6071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DEFCM112B Support sub-unit level offensive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2013-01-25T16:07:00Z</dcterms:created>
  <dcterms:modified xsi:type="dcterms:W3CDTF">2013-01-25T16:07:00Z</dcterms:modified>
</cp:coreProperties>
</file>