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F74" w:rsidP="00326F7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DEFCM107B Supervise a section during defensive operations</w:t>
      </w:r>
      <w:r>
        <w:fldChar w:fldCharType="end"/>
      </w:r>
    </w:p>
    <w:p w:rsidR="00326F74" w:rsidP="00326F74">
      <w:pPr>
        <w:pStyle w:val="Version"/>
        <w:sectPr w:rsidSect="004D06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6FC" w:rsidP="004D06FC">
      <w:pPr>
        <w:pStyle w:val="SuperHeading"/>
      </w:pPr>
      <w:r w:rsidRPr="004D06FC">
        <w:t>DEFCM107B Supervise a section during defensive operations</w:t>
      </w:r>
    </w:p>
    <w:p w:rsidR="00000000" w:rsidRPr="004D06FC" w:rsidP="004D06FC">
      <w:pPr>
        <w:pStyle w:val="Heading1"/>
      </w:pPr>
      <w:bookmarkStart w:id="1" w:name="O_343240"/>
      <w:bookmarkEnd w:id="1"/>
      <w:r w:rsidRPr="004D06FC">
        <w:t>Modification History</w:t>
      </w:r>
    </w:p>
    <w:p w:rsidR="00000000" w:rsidRPr="004D06FC" w:rsidP="004D06FC">
      <w:pPr>
        <w:pStyle w:val="BodyText"/>
      </w:pPr>
      <w:r w:rsidRPr="004D06FC">
        <w:t>Not applicable.</w:t>
      </w:r>
    </w:p>
    <w:p w:rsidR="00000000" w:rsidRPr="004D06FC" w:rsidP="004D06FC">
      <w:pPr>
        <w:pStyle w:val="AllowPageBreak"/>
      </w:pPr>
    </w:p>
    <w:p w:rsidR="00000000" w:rsidRPr="004D06FC" w:rsidP="004D06FC">
      <w:pPr>
        <w:pStyle w:val="Heading1"/>
      </w:pPr>
      <w:bookmarkStart w:id="2" w:name="O_343238"/>
      <w:bookmarkEnd w:id="2"/>
      <w:r w:rsidRPr="004D06F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26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BodyText"/>
            </w:pPr>
            <w:r w:rsidRPr="004D06FC">
              <w:t>This u</w:t>
            </w:r>
            <w:r w:rsidRPr="004D06FC">
              <w:t>nit covers the competency required to command, lead and manage groups of up to 12 personnel during defensive operations.</w:t>
            </w:r>
          </w:p>
          <w:p w:rsidR="00000000" w:rsidRPr="004D06FC" w:rsidP="004D06FC">
            <w:pPr>
              <w:pStyle w:val="BodyText"/>
            </w:pPr>
            <w:r w:rsidRPr="004D06FC">
              <w:t>Defensive operations are characterised by extreme environmental conditions with high levels of risk of serious injury or death from hos</w:t>
            </w:r>
            <w:r w:rsidRPr="004D06FC">
              <w:t>tile action. Supervision during defensive operations requires supervisors to be incisive in a fluid and demanding environment, to act independently, and to lead by example.</w:t>
            </w:r>
          </w:p>
          <w:p w:rsidR="00000000" w:rsidRPr="004D06FC" w:rsidP="004D06FC">
            <w:pPr>
              <w:pStyle w:val="BodyText"/>
            </w:pPr>
            <w:r w:rsidRPr="004D06FC">
              <w:t>Command is the authority a commander in the military service lawfully exercises ove</w:t>
            </w:r>
            <w:r w:rsidRPr="004D06FC">
              <w:t>r subordinates by virtue of rank or assignment.</w:t>
            </w:r>
          </w:p>
        </w:tc>
      </w:tr>
    </w:tbl>
    <w:p w:rsidR="00000000" w:rsidRPr="004D06FC" w:rsidP="004D06FC">
      <w:pPr>
        <w:pStyle w:val="BodyText"/>
      </w:pPr>
    </w:p>
    <w:p w:rsidR="00000000" w:rsidRPr="004D06FC" w:rsidP="004D06FC">
      <w:pPr>
        <w:pStyle w:val="AllowPageBreak"/>
      </w:pPr>
    </w:p>
    <w:p w:rsidR="00000000" w:rsidRPr="004D06FC" w:rsidP="004D06FC">
      <w:pPr>
        <w:pStyle w:val="Heading1"/>
      </w:pPr>
      <w:bookmarkStart w:id="3" w:name="O_343227"/>
      <w:bookmarkEnd w:id="3"/>
      <w:r w:rsidRPr="004D06F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26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BodyText"/>
            </w:pPr>
            <w:r w:rsidRPr="004D06FC">
              <w:t xml:space="preserve">The application of this unit in the workplace - the environments, complexities and situations involved - will be written during Phase II of </w:t>
            </w:r>
            <w:r w:rsidRPr="004D06FC">
              <w:t>the Review of the PUA00 Public Safety Training Package.</w:t>
            </w:r>
          </w:p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This text will be useful for the purposes of job descriptions, recruitment advice or job analysis; where possible, it will not be too job specific to allow other industries to import it into other Tra</w:t>
            </w:r>
            <w:r w:rsidRPr="004D06FC">
              <w:t>ining Packages, where feasible.</w:t>
            </w:r>
          </w:p>
        </w:tc>
      </w:tr>
      <w:tr w:rsidTr="00326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BodyText"/>
            </w:pPr>
          </w:p>
        </w:tc>
      </w:tr>
    </w:tbl>
    <w:p w:rsidR="00000000" w:rsidRPr="004D06FC" w:rsidP="004D06FC">
      <w:pPr>
        <w:pStyle w:val="BodyText"/>
      </w:pPr>
    </w:p>
    <w:p w:rsidR="00000000" w:rsidRPr="004D06FC" w:rsidP="004D06FC">
      <w:pPr>
        <w:pStyle w:val="AllowPageBreak"/>
      </w:pPr>
    </w:p>
    <w:p w:rsidR="00000000" w:rsidRPr="004D06FC" w:rsidP="004D06FC">
      <w:pPr>
        <w:pStyle w:val="Heading1"/>
      </w:pPr>
      <w:bookmarkStart w:id="4" w:name="O_343234"/>
      <w:bookmarkEnd w:id="4"/>
      <w:r w:rsidRPr="004D06FC">
        <w:t>Licensing/Regulatory Information</w:t>
      </w:r>
    </w:p>
    <w:p w:rsidR="00000000" w:rsidRPr="004D06FC" w:rsidP="004D06FC">
      <w:pPr>
        <w:pStyle w:val="BodyText"/>
      </w:pPr>
      <w:r w:rsidRPr="004D06FC">
        <w:t>Not applicable.</w:t>
      </w:r>
    </w:p>
    <w:p w:rsidR="00000000" w:rsidRPr="004D06FC" w:rsidP="004D06FC">
      <w:pPr>
        <w:pStyle w:val="AllowPageBreak"/>
      </w:pPr>
    </w:p>
    <w:p w:rsidR="00000000" w:rsidRPr="004D06FC" w:rsidP="004D06FC">
      <w:pPr>
        <w:pStyle w:val="Heading1"/>
      </w:pPr>
      <w:bookmarkStart w:id="5" w:name="O_343235"/>
      <w:bookmarkEnd w:id="5"/>
      <w:r w:rsidRPr="004D06F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26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rPr>
                <w:rStyle w:val="SpecialBold"/>
              </w:rPr>
              <w:t>Prerequisite Unit</w:t>
            </w:r>
            <w:r w:rsidRPr="004D06FC">
              <w:t>/</w:t>
            </w:r>
            <w:r w:rsidRPr="004D06F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BodyText"/>
            </w:pPr>
            <w:r w:rsidRPr="004D06FC">
              <w:t>PUAOPE003B Navigate in urban and rural environments</w:t>
            </w:r>
          </w:p>
        </w:tc>
      </w:tr>
    </w:tbl>
    <w:p w:rsidR="00000000" w:rsidRPr="004D06FC" w:rsidP="004D06FC">
      <w:pPr>
        <w:pStyle w:val="BodyText"/>
      </w:pPr>
    </w:p>
    <w:p w:rsidR="00000000" w:rsidRPr="004D06FC" w:rsidP="004D06FC">
      <w:pPr>
        <w:pStyle w:val="AllowPageBreak"/>
      </w:pPr>
    </w:p>
    <w:p w:rsidR="00000000" w:rsidRPr="004D06FC" w:rsidP="004D06FC">
      <w:pPr>
        <w:pStyle w:val="Heading1"/>
      </w:pPr>
      <w:bookmarkStart w:id="6" w:name="O_343231"/>
      <w:bookmarkEnd w:id="6"/>
      <w:r w:rsidRPr="004D06F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26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BodyText"/>
            </w:pPr>
            <w:r w:rsidRPr="004D06FC">
              <w:t>This unit contains employability skills.</w:t>
            </w:r>
          </w:p>
        </w:tc>
      </w:tr>
    </w:tbl>
    <w:p w:rsidR="00000000" w:rsidRPr="004D06FC" w:rsidP="004D06FC">
      <w:pPr>
        <w:pStyle w:val="BodyText"/>
      </w:pPr>
    </w:p>
    <w:p w:rsidR="00000000" w:rsidRPr="004D06FC" w:rsidP="004D06FC">
      <w:pPr>
        <w:pStyle w:val="AllowPageBreak"/>
      </w:pPr>
    </w:p>
    <w:p w:rsidR="00000000" w:rsidRPr="004D06FC" w:rsidP="004D06FC">
      <w:pPr>
        <w:pStyle w:val="Heading1"/>
      </w:pPr>
      <w:bookmarkStart w:id="7" w:name="O_343230"/>
      <w:bookmarkEnd w:id="7"/>
      <w:r w:rsidRPr="004D06FC">
        <w:t>Elements and Performance Criteria Pre-Content</w:t>
      </w:r>
    </w:p>
    <w:p w:rsidR="00000000" w:rsidRPr="004D06FC" w:rsidP="004D06FC">
      <w:pPr>
        <w:pStyle w:val="BodyText"/>
      </w:pPr>
      <w:r w:rsidRPr="004D06FC">
        <w:t>Not applicable.</w:t>
      </w:r>
    </w:p>
    <w:p w:rsidR="00000000" w:rsidRPr="004D06FC" w:rsidP="004D06FC">
      <w:pPr>
        <w:pStyle w:val="AllowPageBreak"/>
      </w:pPr>
    </w:p>
    <w:p w:rsidR="00000000" w:rsidRPr="004D06FC" w:rsidP="004D06FC">
      <w:pPr>
        <w:pStyle w:val="Heading1"/>
      </w:pPr>
      <w:bookmarkStart w:id="8" w:name="O_343229"/>
      <w:bookmarkEnd w:id="8"/>
      <w:r w:rsidRPr="004D06F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D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PERFORMANCE CRITERIA</w:t>
            </w:r>
          </w:p>
        </w:tc>
      </w:tr>
      <w:tr w:rsidTr="004D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BodyText"/>
            </w:pPr>
            <w:r w:rsidRPr="004D06FC">
              <w:t xml:space="preserve">Performance Criteria describe the required performance needed to demonstrate achievement of the element. Where bold italicised text is used, </w:t>
            </w:r>
            <w:r w:rsidRPr="004D06FC">
              <w:t>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4D06FC" w:rsidP="004D06F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D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1. Prepare and plan for defensive operations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ListBullet"/>
            </w:pPr>
            <w:r w:rsidRPr="004D06FC">
              <w:t xml:space="preserve">Ability of subordinates to complete the </w:t>
            </w:r>
            <w:r w:rsidRPr="004D06FC">
              <w:t xml:space="preserve">task is confirmed and maintained in accordance with </w:t>
            </w:r>
            <w:r w:rsidRPr="004D06FC">
              <w:rPr>
                <w:rStyle w:val="BoldandItalics"/>
              </w:rPr>
              <w:t>standard procedures</w:t>
            </w:r>
          </w:p>
          <w:p w:rsidR="00000000" w:rsidRPr="004D06FC" w:rsidP="004D06FC">
            <w:pPr>
              <w:pStyle w:val="ListBullet"/>
            </w:pPr>
            <w:r w:rsidRPr="004D06FC">
              <w:rPr>
                <w:rStyle w:val="BoldandItalics"/>
              </w:rPr>
              <w:t>Personnel administration</w:t>
            </w:r>
            <w:r w:rsidRPr="004D06FC">
              <w:t xml:space="preserve"> is actioned in accordance with standard procedures</w:t>
            </w:r>
          </w:p>
          <w:p w:rsidR="00000000" w:rsidRPr="004D06FC" w:rsidP="004D06FC">
            <w:pPr>
              <w:pStyle w:val="ListBullet"/>
            </w:pPr>
            <w:r w:rsidRPr="004D06FC">
              <w:t>Orders are received and clarified in accordance with the higher commander’s intent</w:t>
            </w:r>
          </w:p>
          <w:p w:rsidR="00000000" w:rsidRPr="004D06FC" w:rsidP="004D06FC">
            <w:pPr>
              <w:pStyle w:val="ListBullet"/>
            </w:pPr>
            <w:r w:rsidRPr="004D06FC">
              <w:rPr>
                <w:rStyle w:val="BoldandItalics"/>
              </w:rPr>
              <w:t>Constraints</w:t>
            </w:r>
            <w:r w:rsidRPr="004D06FC">
              <w:t xml:space="preserve"> and </w:t>
            </w:r>
            <w:r w:rsidRPr="004D06FC">
              <w:rPr>
                <w:rStyle w:val="BoldandItalics"/>
              </w:rPr>
              <w:t>risks</w:t>
            </w:r>
            <w:r w:rsidRPr="004D06FC">
              <w:t xml:space="preserve"> rel</w:t>
            </w:r>
            <w:r w:rsidRPr="004D06FC">
              <w:t>evant to the task are determined and managed in accordance with standard procedures</w:t>
            </w:r>
          </w:p>
          <w:p w:rsidR="00000000" w:rsidRPr="004D06FC" w:rsidP="004D06FC">
            <w:pPr>
              <w:pStyle w:val="ListBullet"/>
            </w:pPr>
            <w:r w:rsidRPr="004D06FC">
              <w:t>Appropriate resources for the task are assembled, and any shortfalls that limit capability are reported to the chain of command</w:t>
            </w:r>
          </w:p>
          <w:p w:rsidR="00000000" w:rsidRPr="004D06FC" w:rsidP="004D06FC">
            <w:pPr>
              <w:pStyle w:val="ListBullet"/>
            </w:pPr>
            <w:r w:rsidRPr="004D06FC">
              <w:t>Occupational health and safety (OH&amp;S) and en</w:t>
            </w:r>
            <w:r w:rsidRPr="004D06FC">
              <w:t>vironmental requirements are recognised and applied throughout the operation, in accordance with standard procedures</w:t>
            </w:r>
          </w:p>
          <w:p w:rsidR="00000000" w:rsidRPr="004D06FC" w:rsidP="004D06FC">
            <w:pPr>
              <w:pStyle w:val="ListBullet"/>
            </w:pPr>
            <w:r w:rsidRPr="004D06FC">
              <w:t xml:space="preserve">Planning decisions are made based on a </w:t>
            </w:r>
            <w:r w:rsidRPr="004D06FC">
              <w:rPr>
                <w:rStyle w:val="BoldandItalics"/>
              </w:rPr>
              <w:t>logical process</w:t>
            </w:r>
            <w:r w:rsidRPr="004D06FC">
              <w:t xml:space="preserve"> to solve operational problems</w:t>
            </w:r>
          </w:p>
          <w:p w:rsidR="00000000" w:rsidP="004D06FC">
            <w:pPr>
              <w:pStyle w:val="ListBullet"/>
              <w:rPr>
                <w:lang w:val="en-NZ"/>
              </w:rPr>
            </w:pPr>
            <w:r w:rsidRPr="004D06FC">
              <w:rPr>
                <w:rStyle w:val="BoldandItalics"/>
              </w:rPr>
              <w:t>Battle procedure</w:t>
            </w:r>
            <w:r w:rsidRPr="004D06FC">
              <w:t>s are conducted in accordance with sta</w:t>
            </w:r>
            <w:r w:rsidRPr="004D06FC">
              <w:t>ndard procedures</w:t>
            </w:r>
            <w:r w:rsidRPr="004D06FC">
              <w:br/>
            </w:r>
          </w:p>
        </w:tc>
      </w:tr>
      <w:tr w:rsidTr="004D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2. Conduct defensive operations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ListBullet"/>
            </w:pPr>
            <w:r w:rsidRPr="004D06FC">
              <w:t>Orders are prepared and delivered in accordance with standard procedures</w:t>
            </w:r>
          </w:p>
          <w:p w:rsidR="00000000" w:rsidRPr="004D06FC" w:rsidP="004D06FC">
            <w:pPr>
              <w:pStyle w:val="ListBullet"/>
            </w:pPr>
            <w:r w:rsidRPr="004D06FC">
              <w:t>Liaison is conducted in accordance with operational requirements and standard procedures</w:t>
            </w:r>
          </w:p>
          <w:p w:rsidR="00000000" w:rsidRPr="004D06FC" w:rsidP="004D06FC">
            <w:pPr>
              <w:pStyle w:val="ListBullet"/>
            </w:pPr>
            <w:r w:rsidRPr="004D06FC">
              <w:rPr>
                <w:rStyle w:val="BoldandItalics"/>
              </w:rPr>
              <w:t>Support from outside agencies</w:t>
            </w:r>
            <w:r w:rsidRPr="004D06FC">
              <w:t xml:space="preserve"> is coordinated</w:t>
            </w:r>
          </w:p>
          <w:p w:rsidR="00000000" w:rsidRPr="004D06FC" w:rsidP="004D06FC">
            <w:pPr>
              <w:pStyle w:val="ListBullet"/>
            </w:pPr>
            <w:r w:rsidRPr="004D06FC">
              <w:t>Technical advice is provided to the chain of command or supported agencies</w:t>
            </w:r>
          </w:p>
          <w:p w:rsidR="00000000" w:rsidRPr="004D06FC" w:rsidP="004D06FC">
            <w:pPr>
              <w:pStyle w:val="ListBullet"/>
            </w:pPr>
            <w:r w:rsidRPr="004D06FC">
              <w:t>All unexpected situations that require a quick and decisive response are recognised and responded to, in accordance with operational requirements and standard proced</w:t>
            </w:r>
            <w:r w:rsidRPr="004D06FC">
              <w:t>ures</w:t>
            </w:r>
          </w:p>
          <w:p w:rsidR="00000000" w:rsidRPr="004D06FC" w:rsidP="004D06FC">
            <w:pPr>
              <w:pStyle w:val="ListBullet"/>
            </w:pPr>
            <w:r w:rsidRPr="004D06FC">
              <w:t>Command authority is exercised</w:t>
            </w:r>
          </w:p>
          <w:p w:rsidR="00000000" w:rsidRPr="004D06FC" w:rsidP="004D06FC">
            <w:pPr>
              <w:pStyle w:val="ListBullet"/>
            </w:pPr>
            <w:r w:rsidRPr="004D06FC">
              <w:t>Subordinates are led by example in accordance with standard procedures</w:t>
            </w:r>
          </w:p>
          <w:p w:rsidR="00000000" w:rsidRPr="004D06FC" w:rsidP="004D06FC">
            <w:pPr>
              <w:pStyle w:val="ListBullet"/>
            </w:pPr>
            <w:r w:rsidRPr="004D06FC">
              <w:rPr>
                <w:rStyle w:val="BoldandItalics"/>
              </w:rPr>
              <w:t>Mission and tasks</w:t>
            </w:r>
            <w:r w:rsidRPr="004D06FC">
              <w:t xml:space="preserve"> are carried out in accordance with orders</w:t>
            </w:r>
          </w:p>
          <w:p w:rsidR="00000000" w:rsidP="004D06FC">
            <w:pPr>
              <w:pStyle w:val="ListBullet"/>
              <w:rPr>
                <w:lang w:val="en-NZ"/>
              </w:rPr>
            </w:pPr>
            <w:r w:rsidRPr="004D06FC">
              <w:t>Communication is maintained with the chain of command as required</w:t>
            </w:r>
            <w:r w:rsidRPr="004D06FC">
              <w:br/>
            </w:r>
          </w:p>
        </w:tc>
      </w:tr>
      <w:tr w:rsidTr="004D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3. Finalise defensive</w:t>
            </w:r>
            <w:r w:rsidRPr="004D06FC">
              <w:t xml:space="preserve"> operations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ListBullet"/>
            </w:pPr>
            <w:r w:rsidRPr="004D06FC">
              <w:t>Debriefs are conducted in accordance with standard procedures</w:t>
            </w:r>
          </w:p>
          <w:p w:rsidR="00000000" w:rsidRPr="004D06FC" w:rsidP="004D06FC">
            <w:pPr>
              <w:pStyle w:val="ListBullet"/>
            </w:pPr>
            <w:r w:rsidRPr="004D06FC">
              <w:t>Post activity analysis is conducted and subsequent recommendations are made in accordance with standard procedures</w:t>
            </w:r>
          </w:p>
          <w:p w:rsidR="00000000" w:rsidRPr="004D06FC" w:rsidP="004D06FC">
            <w:pPr>
              <w:pStyle w:val="ListBullet"/>
            </w:pPr>
            <w:r w:rsidRPr="004D06FC">
              <w:t>Equipment, stores and ammunition are reconditioned, replaced or returned as applicable</w:t>
            </w:r>
          </w:p>
          <w:p w:rsidR="00000000" w:rsidRPr="004D06FC" w:rsidP="004D06FC">
            <w:pPr>
              <w:pStyle w:val="ListBullet"/>
            </w:pPr>
            <w:r w:rsidRPr="004D06FC">
              <w:t>Documentation is completed in accordance with standard procedures</w:t>
            </w:r>
          </w:p>
          <w:p w:rsidR="00000000" w:rsidRPr="004D06FC" w:rsidP="004D06FC">
            <w:pPr>
              <w:pStyle w:val="ListBullet"/>
            </w:pPr>
            <w:r w:rsidRPr="004D06FC">
              <w:t>Soldiers’ health and well</w:t>
            </w:r>
            <w:r w:rsidRPr="004D06FC">
              <w:noBreakHyphen/>
              <w:t>being is monitored and any anomalies are referred or fixed</w:t>
            </w:r>
            <w:r w:rsidRPr="004D06FC">
              <w:br/>
            </w:r>
          </w:p>
        </w:tc>
      </w:tr>
    </w:tbl>
    <w:p w:rsidR="00000000" w:rsidRPr="004D06FC" w:rsidP="004D06FC">
      <w:pPr>
        <w:pStyle w:val="BodyText"/>
      </w:pPr>
    </w:p>
    <w:p w:rsidR="00000000" w:rsidRPr="004D06FC" w:rsidP="004D06FC">
      <w:pPr>
        <w:pStyle w:val="AllowPageBreak"/>
      </w:pPr>
    </w:p>
    <w:p w:rsidR="00000000" w:rsidRPr="004D06FC" w:rsidP="004D06FC">
      <w:pPr>
        <w:pStyle w:val="Heading1"/>
      </w:pPr>
      <w:bookmarkStart w:id="9" w:name="O_343237"/>
      <w:bookmarkEnd w:id="9"/>
      <w:r w:rsidRPr="004D06F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D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This describes the essential skills and knowledge and their level, required for this unit.</w:t>
            </w:r>
          </w:p>
        </w:tc>
      </w:tr>
      <w:tr w:rsidTr="004D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Required Skills</w:t>
            </w:r>
          </w:p>
        </w:tc>
      </w:tr>
      <w:tr w:rsidTr="004D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ListBullet"/>
            </w:pPr>
            <w:r w:rsidRPr="004D06FC">
              <w:t>apply administrative requirements</w:t>
            </w:r>
          </w:p>
          <w:p w:rsidR="00000000" w:rsidRPr="004D06FC" w:rsidP="004D06FC">
            <w:pPr>
              <w:pStyle w:val="ListBullet"/>
            </w:pPr>
            <w:r w:rsidRPr="004D06FC">
              <w:t xml:space="preserve">apply OH&amp;S requirements </w:t>
            </w:r>
          </w:p>
          <w:p w:rsidR="00000000" w:rsidRPr="004D06FC" w:rsidP="004D06FC">
            <w:pPr>
              <w:pStyle w:val="ListBullet"/>
            </w:pPr>
            <w:r w:rsidRPr="004D06FC">
              <w:t>apply recognised safety precautions</w:t>
            </w:r>
          </w:p>
          <w:p w:rsidR="00000000" w:rsidRPr="004D06FC" w:rsidP="004D06FC">
            <w:pPr>
              <w:pStyle w:val="ListBullet"/>
            </w:pPr>
            <w:r w:rsidRPr="004D06FC">
              <w:t>apply the principles of command</w:t>
            </w:r>
          </w:p>
          <w:p w:rsidR="00000000" w:rsidRPr="004D06FC" w:rsidP="004D06FC">
            <w:pPr>
              <w:pStyle w:val="ListBullet"/>
            </w:pPr>
            <w:r w:rsidRPr="004D06FC">
              <w:t>conduct defensive operations</w:t>
            </w:r>
          </w:p>
          <w:p w:rsidR="00000000" w:rsidRPr="004D06FC" w:rsidP="004D06FC">
            <w:pPr>
              <w:pStyle w:val="ListBullet"/>
            </w:pPr>
            <w:r w:rsidRPr="004D06FC">
              <w:t xml:space="preserve">conduct liaison </w:t>
            </w:r>
          </w:p>
          <w:p w:rsidR="00000000" w:rsidRPr="004D06FC" w:rsidP="004D06FC">
            <w:pPr>
              <w:pStyle w:val="ListBullet"/>
            </w:pPr>
            <w:r w:rsidRPr="004D06FC">
              <w:t>conduct security operations</w:t>
            </w:r>
          </w:p>
          <w:p w:rsidR="00000000" w:rsidRPr="004D06FC" w:rsidP="004D06FC">
            <w:pPr>
              <w:pStyle w:val="ListBullet"/>
            </w:pPr>
            <w:r w:rsidRPr="004D06FC">
              <w:t>conduct the Individual Military Appreciation Process</w:t>
            </w:r>
          </w:p>
          <w:p w:rsidR="00000000" w:rsidRPr="004D06FC" w:rsidP="004D06FC">
            <w:pPr>
              <w:pStyle w:val="ListBullet"/>
            </w:pPr>
            <w:r w:rsidRPr="004D06FC">
              <w:t>conduct training</w:t>
            </w:r>
          </w:p>
          <w:p w:rsidR="00000000" w:rsidRPr="004D06FC" w:rsidP="004D06FC">
            <w:pPr>
              <w:pStyle w:val="ListBullet"/>
            </w:pPr>
            <w:r w:rsidRPr="004D06FC">
              <w:t>control risk</w:t>
            </w:r>
          </w:p>
          <w:p w:rsidR="00000000" w:rsidRPr="004D06FC" w:rsidP="004D06FC">
            <w:pPr>
              <w:pStyle w:val="ListBullet"/>
            </w:pPr>
            <w:r w:rsidRPr="004D06FC">
              <w:t>display initiative</w:t>
            </w:r>
          </w:p>
          <w:p w:rsidR="00000000" w:rsidRPr="004D06FC" w:rsidP="004D06FC">
            <w:pPr>
              <w:pStyle w:val="ListBullet"/>
            </w:pPr>
            <w:r w:rsidRPr="004D06FC">
              <w:t>display leadership</w:t>
            </w:r>
          </w:p>
          <w:p w:rsidR="00000000" w:rsidRPr="004D06FC" w:rsidP="004D06FC">
            <w:pPr>
              <w:pStyle w:val="ListBullet"/>
            </w:pPr>
            <w:r w:rsidRPr="004D06FC">
              <w:t>employ equipment tactically</w:t>
            </w:r>
          </w:p>
          <w:p w:rsidR="00000000" w:rsidRPr="004D06FC" w:rsidP="004D06FC">
            <w:pPr>
              <w:pStyle w:val="ListBullet"/>
            </w:pPr>
            <w:r w:rsidRPr="004D06FC">
              <w:t>employ weapons tactically</w:t>
            </w:r>
          </w:p>
          <w:p w:rsidR="00000000" w:rsidRPr="004D06FC" w:rsidP="004D06FC">
            <w:pPr>
              <w:pStyle w:val="ListBullet"/>
            </w:pPr>
            <w:r w:rsidRPr="004D06FC">
              <w:t>manage resources</w:t>
            </w:r>
          </w:p>
          <w:p w:rsidR="00000000" w:rsidRPr="004D06FC" w:rsidP="004D06FC">
            <w:pPr>
              <w:pStyle w:val="ListBullet"/>
            </w:pPr>
            <w:r w:rsidRPr="004D06FC">
              <w:t>navigate</w:t>
            </w:r>
          </w:p>
          <w:p w:rsidR="00000000" w:rsidP="004D06FC">
            <w:pPr>
              <w:pStyle w:val="ListBullet"/>
              <w:rPr>
                <w:lang w:val="en-NZ"/>
              </w:rPr>
            </w:pPr>
            <w:r w:rsidRPr="004D06FC">
              <w:t>prepare reports</w:t>
            </w:r>
          </w:p>
        </w:tc>
      </w:tr>
      <w:tr w:rsidTr="004D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Required Knowledge</w:t>
            </w:r>
          </w:p>
        </w:tc>
      </w:tr>
      <w:tr w:rsidTr="004D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ListBullet"/>
            </w:pPr>
            <w:r w:rsidRPr="004D06FC">
              <w:t>administrative processes</w:t>
            </w:r>
          </w:p>
          <w:p w:rsidR="00000000" w:rsidRPr="004D06FC" w:rsidP="004D06FC">
            <w:pPr>
              <w:pStyle w:val="ListBullet"/>
            </w:pPr>
            <w:r w:rsidRPr="004D06FC">
              <w:t>defensive tactics, techniques and procedures</w:t>
            </w:r>
          </w:p>
          <w:p w:rsidR="00000000" w:rsidRPr="004D06FC" w:rsidP="004D06FC">
            <w:pPr>
              <w:pStyle w:val="ListBullet"/>
            </w:pPr>
            <w:r w:rsidRPr="004D06FC">
              <w:t>employment of battlespace operating systems</w:t>
            </w:r>
          </w:p>
          <w:p w:rsidR="00000000" w:rsidRPr="004D06FC" w:rsidP="004D06FC">
            <w:pPr>
              <w:pStyle w:val="ListBullet"/>
            </w:pPr>
            <w:r w:rsidRPr="004D06FC">
              <w:t>employment of weapons and equipment</w:t>
            </w:r>
          </w:p>
          <w:p w:rsidR="00000000" w:rsidRPr="004D06FC" w:rsidP="004D06FC">
            <w:pPr>
              <w:pStyle w:val="ListBullet"/>
            </w:pPr>
            <w:r w:rsidRPr="004D06FC">
              <w:t>Individual Milit</w:t>
            </w:r>
            <w:r w:rsidRPr="004D06FC">
              <w:t>ary Appreciation Process</w:t>
            </w:r>
          </w:p>
          <w:p w:rsidR="00000000" w:rsidRPr="004D06FC" w:rsidP="004D06FC">
            <w:pPr>
              <w:pStyle w:val="ListBullet"/>
            </w:pPr>
            <w:r w:rsidRPr="004D06FC">
              <w:t>liaison requirements</w:t>
            </w:r>
          </w:p>
          <w:p w:rsidR="00000000" w:rsidRPr="004D06FC" w:rsidP="004D06FC">
            <w:pPr>
              <w:pStyle w:val="ListBullet"/>
            </w:pPr>
            <w:r w:rsidRPr="004D06FC">
              <w:t>laws of Armed Conflict</w:t>
            </w:r>
          </w:p>
          <w:p w:rsidR="00000000" w:rsidRPr="004D06FC" w:rsidP="004D06FC">
            <w:pPr>
              <w:pStyle w:val="ListBullet"/>
            </w:pPr>
            <w:r w:rsidRPr="004D06FC">
              <w:t>military law</w:t>
            </w:r>
          </w:p>
          <w:p w:rsidR="00000000" w:rsidRPr="004D06FC" w:rsidP="004D06FC">
            <w:pPr>
              <w:pStyle w:val="ListBullet"/>
            </w:pPr>
            <w:r w:rsidRPr="004D06FC">
              <w:t>navigation techniques</w:t>
            </w:r>
          </w:p>
          <w:p w:rsidR="00000000" w:rsidRPr="004D06FC" w:rsidP="004D06FC">
            <w:pPr>
              <w:pStyle w:val="ListBullet"/>
            </w:pPr>
            <w:r w:rsidRPr="004D06FC">
              <w:t>OH&amp;S requirements</w:t>
            </w:r>
          </w:p>
          <w:p w:rsidR="00000000" w:rsidRPr="004D06FC" w:rsidP="004D06FC">
            <w:pPr>
              <w:pStyle w:val="ListBullet"/>
            </w:pPr>
            <w:r w:rsidRPr="004D06FC">
              <w:t>orders for Opening Fire</w:t>
            </w:r>
          </w:p>
          <w:p w:rsidR="00000000" w:rsidRPr="004D06FC" w:rsidP="004D06FC">
            <w:pPr>
              <w:pStyle w:val="ListBullet"/>
            </w:pPr>
            <w:r w:rsidRPr="004D06FC">
              <w:t>orders for the Use of Force</w:t>
            </w:r>
          </w:p>
          <w:p w:rsidR="00000000" w:rsidRPr="004D06FC" w:rsidP="004D06FC">
            <w:pPr>
              <w:pStyle w:val="ListBullet"/>
            </w:pPr>
            <w:r w:rsidRPr="004D06FC">
              <w:t>principles of leadership</w:t>
            </w:r>
          </w:p>
          <w:p w:rsidR="00000000" w:rsidRPr="004D06FC" w:rsidP="004D06FC">
            <w:pPr>
              <w:pStyle w:val="ListBullet"/>
            </w:pPr>
            <w:r w:rsidRPr="004D06FC">
              <w:t>recognised safety precautions</w:t>
            </w:r>
          </w:p>
          <w:p w:rsidR="00000000" w:rsidRPr="004D06FC" w:rsidP="004D06FC">
            <w:pPr>
              <w:pStyle w:val="ListBullet"/>
            </w:pPr>
            <w:r w:rsidRPr="004D06FC">
              <w:t>resource management</w:t>
            </w:r>
          </w:p>
          <w:p w:rsidR="00000000" w:rsidRPr="004D06FC" w:rsidP="004D06FC">
            <w:pPr>
              <w:pStyle w:val="ListBullet"/>
            </w:pPr>
            <w:r w:rsidRPr="004D06FC">
              <w:t>Rules of Engagement</w:t>
            </w:r>
          </w:p>
          <w:p w:rsidR="00000000" w:rsidRPr="004D06FC" w:rsidP="004D06FC">
            <w:pPr>
              <w:pStyle w:val="ListBullet"/>
            </w:pPr>
            <w:r w:rsidRPr="004D06FC">
              <w:t>risk control processes</w:t>
            </w:r>
          </w:p>
          <w:p w:rsidR="00000000" w:rsidRPr="004D06FC" w:rsidP="004D06FC">
            <w:pPr>
              <w:pStyle w:val="ListBullet"/>
            </w:pPr>
            <w:r w:rsidRPr="004D06FC">
              <w:t>security tactics, techniques and procedures</w:t>
            </w:r>
          </w:p>
          <w:p w:rsidR="00000000" w:rsidRPr="004D06FC" w:rsidP="004D06FC">
            <w:pPr>
              <w:pStyle w:val="ListBullet"/>
            </w:pPr>
            <w:r w:rsidRPr="004D06FC">
              <w:t>service writing</w:t>
            </w:r>
          </w:p>
          <w:p w:rsidR="00000000" w:rsidRPr="004D06FC" w:rsidP="004D06FC">
            <w:pPr>
              <w:pStyle w:val="ListBullet"/>
            </w:pPr>
            <w:r w:rsidRPr="004D06FC">
              <w:t>training processes</w:t>
            </w:r>
          </w:p>
        </w:tc>
      </w:tr>
    </w:tbl>
    <w:p w:rsidR="00326F74" w:rsidP="004D06FC">
      <w:pPr>
        <w:pStyle w:val="ListBullet"/>
      </w:pPr>
    </w:p>
    <w:p w:rsidR="00326F74" w:rsidP="004D06FC">
      <w:pPr>
        <w:pStyle w:val="ListBullet"/>
      </w:pPr>
    </w:p>
    <w:p w:rsidR="00000000" w:rsidRPr="004D06FC" w:rsidP="004D06FC">
      <w:pPr>
        <w:pStyle w:val="Heading1"/>
      </w:pPr>
      <w:bookmarkStart w:id="10" w:name="O_343232"/>
      <w:bookmarkEnd w:id="10"/>
      <w:r w:rsidRPr="004D06F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D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ListBullet"/>
              <w:rPr>
                <w:lang w:val="en-NZ"/>
              </w:rPr>
            </w:pPr>
            <w:r w:rsidRPr="004D06FC"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BodyText"/>
            </w:pPr>
            <w:r w:rsidRPr="004D06FC">
              <w:t>Assessment must confirm the ability to perform the following missions:</w:t>
            </w:r>
          </w:p>
          <w:p w:rsidR="00000000" w:rsidRPr="004D06FC" w:rsidP="004D06FC">
            <w:pPr>
              <w:pStyle w:val="ListBullet"/>
            </w:pPr>
            <w:r w:rsidRPr="004D06FC">
              <w:t>allocating arcs of fire</w:t>
            </w:r>
          </w:p>
          <w:p w:rsidR="00000000" w:rsidRPr="004D06FC" w:rsidP="004D06FC">
            <w:pPr>
              <w:pStyle w:val="ListBullet"/>
            </w:pPr>
            <w:r w:rsidRPr="004D06FC">
              <w:t>coordination and siting of defensive measures</w:t>
            </w:r>
          </w:p>
          <w:p w:rsidR="00000000" w:rsidRPr="004D06FC" w:rsidP="004D06FC">
            <w:pPr>
              <w:pStyle w:val="ListBullet"/>
            </w:pPr>
            <w:r w:rsidRPr="004D06FC">
              <w:t>coordination of direct and indirect fire</w:t>
            </w:r>
          </w:p>
          <w:p w:rsidR="00000000" w:rsidRPr="004D06FC" w:rsidP="004D06FC">
            <w:pPr>
              <w:pStyle w:val="ListBullet"/>
            </w:pPr>
            <w:r w:rsidRPr="004D06FC">
              <w:t>cordons and search</w:t>
            </w:r>
          </w:p>
          <w:p w:rsidR="00000000" w:rsidRPr="004D06FC" w:rsidP="004D06FC">
            <w:pPr>
              <w:pStyle w:val="ListBullet"/>
            </w:pPr>
            <w:r w:rsidRPr="004D06FC">
              <w:t>counter</w:t>
            </w:r>
            <w:r w:rsidRPr="004D06FC">
              <w:noBreakHyphen/>
              <w:t>ambushes</w:t>
            </w:r>
          </w:p>
          <w:p w:rsidR="00000000" w:rsidRPr="004D06FC" w:rsidP="004D06FC">
            <w:pPr>
              <w:pStyle w:val="ListBullet"/>
            </w:pPr>
            <w:r w:rsidRPr="004D06FC">
              <w:t xml:space="preserve">deployment of security and defensive </w:t>
            </w:r>
            <w:r w:rsidRPr="004D06FC">
              <w:t>devices</w:t>
            </w:r>
          </w:p>
          <w:p w:rsidR="00000000" w:rsidRPr="004D06FC" w:rsidP="004D06FC">
            <w:pPr>
              <w:pStyle w:val="ListBullet"/>
            </w:pPr>
            <w:r w:rsidRPr="004D06FC">
              <w:t>fighting from a defended location</w:t>
            </w:r>
          </w:p>
          <w:p w:rsidR="00000000" w:rsidRPr="004D06FC" w:rsidP="004D06FC">
            <w:pPr>
              <w:pStyle w:val="ListBullet"/>
            </w:pPr>
            <w:r w:rsidRPr="004D06FC">
              <w:t>key point security</w:t>
            </w:r>
          </w:p>
          <w:p w:rsidR="00000000" w:rsidRPr="004D06FC" w:rsidP="004D06FC">
            <w:pPr>
              <w:pStyle w:val="ListBullet"/>
            </w:pPr>
            <w:r w:rsidRPr="004D06FC">
              <w:t>occupation of defensive positions</w:t>
            </w:r>
          </w:p>
          <w:p w:rsidR="00000000" w:rsidRPr="004D06FC" w:rsidP="004D06FC">
            <w:pPr>
              <w:pStyle w:val="ListBullet"/>
            </w:pPr>
            <w:r w:rsidRPr="004D06FC">
              <w:t>patrols</w:t>
            </w:r>
          </w:p>
          <w:p w:rsidR="00000000" w:rsidRPr="004D06FC" w:rsidP="004D06FC">
            <w:pPr>
              <w:pStyle w:val="ListBullet"/>
            </w:pPr>
            <w:r w:rsidRPr="004D06FC">
              <w:t>siting weapons</w:t>
            </w:r>
          </w:p>
          <w:p w:rsidR="00000000" w:rsidRPr="004D06FC" w:rsidP="004D06FC">
            <w:pPr>
              <w:pStyle w:val="ListBullet"/>
            </w:pPr>
            <w:r w:rsidRPr="004D06FC">
              <w:t>vehicle check points</w:t>
            </w:r>
          </w:p>
          <w:p w:rsidR="00000000" w:rsidRPr="004D06FC" w:rsidP="004D06FC">
            <w:pPr>
              <w:pStyle w:val="ListBullet"/>
            </w:pPr>
            <w:r w:rsidRPr="004D06FC">
              <w:t>withdrawals</w:t>
            </w:r>
          </w:p>
          <w:p w:rsidR="00000000" w:rsidRPr="004D06FC" w:rsidP="004D06FC">
            <w:pPr>
              <w:pStyle w:val="BodyText"/>
            </w:pPr>
          </w:p>
          <w:p w:rsidR="00000000" w:rsidRPr="004D06FC" w:rsidP="004D06FC">
            <w:pPr>
              <w:pStyle w:val="BodyText"/>
            </w:pPr>
            <w:r w:rsidRPr="004D06FC">
              <w:t>Consistency in performance</w:t>
            </w:r>
          </w:p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Competency should be demonstrated over time in a range of environments. This may be in an operational or simulated operational setting.</w:t>
            </w:r>
          </w:p>
        </w:tc>
      </w:tr>
      <w:tr w:rsidTr="004D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ListBullet"/>
              <w:rPr>
                <w:lang w:val="en-NZ"/>
              </w:rPr>
            </w:pPr>
            <w:r w:rsidRPr="004D06FC"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BodyText"/>
            </w:pPr>
            <w:r w:rsidRPr="004D06FC">
              <w:t>Context of assessment</w:t>
            </w:r>
          </w:p>
          <w:p w:rsidR="00000000" w:rsidRPr="004D06FC" w:rsidP="004D06FC">
            <w:pPr>
              <w:pStyle w:val="BodyText"/>
            </w:pPr>
            <w:r w:rsidRPr="004D06FC">
              <w:t>Competency should be assessed in a simulated wo</w:t>
            </w:r>
            <w:r w:rsidRPr="004D06FC">
              <w:t>rkplace environment due to the high</w:t>
            </w:r>
            <w:r w:rsidRPr="004D06FC">
              <w:noBreakHyphen/>
              <w:t>risk associated with the activity. The simulation should replicate a live task where the pressure, stress and fatigue are as real as possible.</w:t>
            </w:r>
          </w:p>
          <w:p w:rsidR="00000000" w:rsidRPr="004D06FC" w:rsidP="004D06FC">
            <w:pPr>
              <w:pStyle w:val="BodyText"/>
            </w:pPr>
            <w:r w:rsidRPr="004D06FC">
              <w:t>Specific resources for assessment</w:t>
            </w:r>
          </w:p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Access to a group of up to 12 personnel, weapons and equipment, and appropriate operating areas.</w:t>
            </w:r>
          </w:p>
        </w:tc>
      </w:tr>
      <w:tr w:rsidTr="004D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ListBullet"/>
              <w:rPr>
                <w:lang w:val="en-NZ"/>
              </w:rPr>
            </w:pPr>
            <w:r w:rsidRPr="004D06FC">
              <w:t xml:space="preserve">Guidance information for assessment 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BodyText"/>
            </w:pPr>
            <w:r w:rsidRPr="004D06FC">
              <w:t>Information that will assist or guide assessment will be written during Phase II of the Review of the PUA00 Public Safet</w:t>
            </w:r>
            <w:r w:rsidRPr="004D06FC">
              <w:t>y Training Package.</w:t>
            </w:r>
          </w:p>
        </w:tc>
      </w:tr>
    </w:tbl>
    <w:p w:rsidR="00000000" w:rsidRPr="004D06FC" w:rsidP="004D06FC">
      <w:pPr>
        <w:pStyle w:val="BodyText"/>
      </w:pPr>
    </w:p>
    <w:p w:rsidR="00000000" w:rsidRPr="004D06FC" w:rsidP="004D06FC">
      <w:pPr>
        <w:pStyle w:val="AllowPageBreak"/>
      </w:pPr>
    </w:p>
    <w:p w:rsidR="00000000" w:rsidRPr="004D06FC" w:rsidP="004D06FC">
      <w:pPr>
        <w:pStyle w:val="Heading1"/>
      </w:pPr>
      <w:bookmarkStart w:id="11" w:name="O_343236"/>
      <w:bookmarkEnd w:id="11"/>
      <w:r w:rsidRPr="004D06F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D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 xml:space="preserve">The Range Statement relates to the Unit of Competency as a whole. It allows for different work environments and situations that may affect performance. </w:t>
            </w:r>
            <w:r w:rsidRPr="004D06FC">
              <w:rPr>
                <w:rStyle w:val="BoldandItalics"/>
              </w:rPr>
              <w:t>Bold italicised</w:t>
            </w:r>
            <w:r w:rsidRPr="004D06FC">
              <w:t xml:space="preserve"> wording in the Performance Criter</w:t>
            </w:r>
            <w:r w:rsidRPr="004D06FC">
              <w:t>ia is detailed below.</w:t>
            </w:r>
          </w:p>
        </w:tc>
      </w:tr>
      <w:tr w:rsidTr="004D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BodyText"/>
            </w:pPr>
            <w:r w:rsidRPr="004D06FC">
              <w:t>Australian Standards</w:t>
            </w:r>
          </w:p>
          <w:p w:rsidR="00000000" w:rsidRPr="004D06FC" w:rsidP="004D06FC">
            <w:pPr>
              <w:pStyle w:val="BodyText"/>
            </w:pPr>
            <w:r w:rsidRPr="004D06FC">
              <w:t>Defence Instructions</w:t>
            </w:r>
          </w:p>
          <w:p w:rsidR="00000000" w:rsidRPr="004D06FC" w:rsidP="004D06FC">
            <w:pPr>
              <w:pStyle w:val="BodyText"/>
            </w:pPr>
            <w:r w:rsidRPr="004D06FC">
              <w:t>Doctrine pamphlets</w:t>
            </w:r>
          </w:p>
          <w:p w:rsidR="00000000" w:rsidRPr="004D06FC" w:rsidP="004D06FC">
            <w:pPr>
              <w:pStyle w:val="BodyText"/>
            </w:pPr>
            <w:r w:rsidRPr="004D06FC">
              <w:t>Job guides, other publications</w:t>
            </w:r>
          </w:p>
          <w:p w:rsidR="00000000" w:rsidRPr="004D06FC" w:rsidP="004D06FC">
            <w:pPr>
              <w:pStyle w:val="BodyText"/>
            </w:pPr>
            <w:r w:rsidRPr="004D06FC">
              <w:t>Manufacturers’ handbooks, industry specifications and technical instructions</w:t>
            </w:r>
          </w:p>
          <w:p w:rsidR="00000000" w:rsidRPr="004D06FC" w:rsidP="004D06FC">
            <w:pPr>
              <w:pStyle w:val="BodyText"/>
            </w:pPr>
            <w:r w:rsidRPr="004D06FC">
              <w:t>OH&amp;S regulations</w:t>
            </w:r>
          </w:p>
          <w:p w:rsidR="00000000" w:rsidRPr="004D06FC" w:rsidP="004D06FC">
            <w:pPr>
              <w:pStyle w:val="BodyText"/>
            </w:pPr>
            <w:r w:rsidRPr="004D06FC">
              <w:t>Organisational policies and procedures</w:t>
            </w:r>
          </w:p>
          <w:p w:rsidR="00000000" w:rsidRPr="004D06FC" w:rsidP="004D06FC">
            <w:pPr>
              <w:pStyle w:val="BodyText"/>
            </w:pPr>
            <w:r w:rsidRPr="004D06FC">
              <w:t>Procedure manuals</w:t>
            </w:r>
          </w:p>
          <w:p w:rsidR="00000000" w:rsidRPr="004D06FC" w:rsidP="004D06FC">
            <w:pPr>
              <w:pStyle w:val="BodyText"/>
            </w:pPr>
            <w:r w:rsidRPr="004D06FC">
              <w:t>Relevant local government by</w:t>
            </w:r>
            <w:r w:rsidRPr="004D06FC">
              <w:noBreakHyphen/>
              <w:t>laws</w:t>
            </w:r>
          </w:p>
          <w:p w:rsidR="00000000" w:rsidRPr="004D06FC" w:rsidP="004D06FC">
            <w:pPr>
              <w:pStyle w:val="BodyText"/>
            </w:pPr>
            <w:r w:rsidRPr="004D06FC">
              <w:t>Relevant state/territory or federal legislation</w:t>
            </w:r>
          </w:p>
          <w:p w:rsidR="00000000" w:rsidRPr="004D06FC" w:rsidP="004D06FC">
            <w:pPr>
              <w:pStyle w:val="BodyText"/>
            </w:pPr>
            <w:r w:rsidRPr="004D06FC">
              <w:t>Routine Orders</w:t>
            </w:r>
          </w:p>
          <w:p w:rsidR="00000000" w:rsidRPr="004D06FC" w:rsidP="004D06FC">
            <w:pPr>
              <w:pStyle w:val="BodyText"/>
            </w:pPr>
            <w:r w:rsidRPr="004D06FC">
              <w:t>Standing Operating Procedures</w:t>
            </w:r>
          </w:p>
          <w:p w:rsidR="00000000" w:rsidRPr="004D06FC" w:rsidP="004D06FC">
            <w:pPr>
              <w:pStyle w:val="BodyText"/>
            </w:pPr>
            <w:r w:rsidRPr="004D06FC">
              <w:t>Standing Orders</w:t>
            </w:r>
          </w:p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Written and verbal orders</w:t>
            </w:r>
          </w:p>
        </w:tc>
      </w:tr>
      <w:tr w:rsidTr="004D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Personnel administration may include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BodyText"/>
            </w:pPr>
            <w:r w:rsidRPr="004D06FC">
              <w:t>Career management</w:t>
            </w:r>
          </w:p>
          <w:p w:rsidR="00000000" w:rsidRPr="004D06FC" w:rsidP="004D06FC">
            <w:pPr>
              <w:pStyle w:val="BodyText"/>
            </w:pPr>
            <w:r w:rsidRPr="004D06FC">
              <w:t>Counselling</w:t>
            </w:r>
          </w:p>
          <w:p w:rsidR="00000000" w:rsidRPr="004D06FC" w:rsidP="004D06FC">
            <w:pPr>
              <w:pStyle w:val="BodyText"/>
            </w:pPr>
            <w:r w:rsidRPr="004D06FC">
              <w:t>Maintenance of health and hygiene</w:t>
            </w:r>
          </w:p>
          <w:p w:rsidR="00000000" w:rsidRPr="004D06FC" w:rsidP="004D06FC">
            <w:pPr>
              <w:pStyle w:val="BodyText"/>
            </w:pPr>
            <w:r w:rsidRPr="004D06FC">
              <w:t>Pay</w:t>
            </w:r>
          </w:p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Welfare</w:t>
            </w:r>
          </w:p>
        </w:tc>
      </w:tr>
      <w:tr w:rsidTr="004D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Constraints may include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BodyText"/>
            </w:pPr>
            <w:r w:rsidRPr="004D06FC">
              <w:t>Environmental conditions</w:t>
            </w:r>
          </w:p>
          <w:p w:rsidR="00000000" w:rsidRPr="004D06FC" w:rsidP="004D06FC">
            <w:pPr>
              <w:pStyle w:val="BodyText"/>
            </w:pPr>
            <w:r w:rsidRPr="004D06FC">
              <w:t>Experience of subordinates</w:t>
            </w:r>
          </w:p>
          <w:p w:rsidR="00000000" w:rsidRPr="004D06FC" w:rsidP="004D06FC">
            <w:pPr>
              <w:pStyle w:val="BodyText"/>
            </w:pPr>
            <w:r w:rsidRPr="004D06FC">
              <w:t>Health</w:t>
            </w:r>
          </w:p>
          <w:p w:rsidR="00000000" w:rsidRPr="004D06FC" w:rsidP="004D06FC">
            <w:pPr>
              <w:pStyle w:val="BodyText"/>
            </w:pPr>
            <w:r w:rsidRPr="004D06FC">
              <w:t>Morale</w:t>
            </w:r>
          </w:p>
          <w:p w:rsidR="00000000" w:rsidRPr="004D06FC" w:rsidP="004D06FC">
            <w:pPr>
              <w:pStyle w:val="BodyText"/>
            </w:pPr>
            <w:r w:rsidRPr="004D06FC">
              <w:t>Operational tempo</w:t>
            </w:r>
          </w:p>
          <w:p w:rsidR="00000000" w:rsidRPr="004D06FC" w:rsidP="004D06FC">
            <w:pPr>
              <w:pStyle w:val="BodyText"/>
            </w:pPr>
            <w:r w:rsidRPr="004D06FC">
              <w:t>Resources</w:t>
            </w:r>
          </w:p>
          <w:p w:rsidR="00000000" w:rsidRPr="004D06FC" w:rsidP="004D06FC">
            <w:pPr>
              <w:pStyle w:val="BodyText"/>
            </w:pPr>
            <w:r w:rsidRPr="004D06FC">
              <w:t>Terrain</w:t>
            </w:r>
          </w:p>
          <w:p w:rsidR="00000000" w:rsidRPr="004D06FC" w:rsidP="004D06FC">
            <w:pPr>
              <w:pStyle w:val="BodyText"/>
            </w:pPr>
            <w:r w:rsidRPr="004D06FC">
              <w:t>Troops to task</w:t>
            </w:r>
          </w:p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W</w:t>
            </w:r>
            <w:r w:rsidRPr="004D06FC">
              <w:t>elfare</w:t>
            </w:r>
          </w:p>
        </w:tc>
      </w:tr>
      <w:tr w:rsidTr="004D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Risks may include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BodyText"/>
            </w:pPr>
            <w:r w:rsidRPr="004D06FC">
              <w:t>Injury</w:t>
            </w:r>
          </w:p>
          <w:p w:rsidR="00000000" w:rsidRPr="004D06FC" w:rsidP="004D06FC">
            <w:pPr>
              <w:pStyle w:val="BodyText"/>
            </w:pPr>
            <w:r w:rsidRPr="004D06FC">
              <w:t>Loss of equipment</w:t>
            </w:r>
          </w:p>
          <w:p w:rsidR="00000000" w:rsidRPr="004D06FC" w:rsidP="004D06FC">
            <w:pPr>
              <w:pStyle w:val="BodyText"/>
            </w:pPr>
            <w:r w:rsidRPr="004D06FC">
              <w:t>Loss of personnel</w:t>
            </w:r>
          </w:p>
          <w:p w:rsidR="00000000" w:rsidRPr="004D06FC" w:rsidP="004D06FC">
            <w:pPr>
              <w:pStyle w:val="BodyText"/>
            </w:pPr>
            <w:r w:rsidRPr="004D06FC">
              <w:t>Security and information compromise</w:t>
            </w:r>
          </w:p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Threat</w:t>
            </w:r>
          </w:p>
        </w:tc>
      </w:tr>
      <w:tr w:rsidTr="004D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Logical process may include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BodyText"/>
            </w:pPr>
            <w:r w:rsidRPr="004D06FC">
              <w:t>Combat Appreciation Process</w:t>
            </w:r>
          </w:p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Individual Military Appreciation Process</w:t>
            </w:r>
          </w:p>
        </w:tc>
      </w:tr>
      <w:tr w:rsidTr="004D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Battle procedure may include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BodyText"/>
            </w:pPr>
            <w:r w:rsidRPr="004D06FC">
              <w:t>Back loading unnecessary equipment and material</w:t>
            </w:r>
          </w:p>
          <w:p w:rsidR="00000000" w:rsidRPr="004D06FC" w:rsidP="004D06FC">
            <w:pPr>
              <w:pStyle w:val="BodyText"/>
            </w:pPr>
            <w:r w:rsidRPr="004D06FC">
              <w:t>Concurrent activity</w:t>
            </w:r>
          </w:p>
          <w:p w:rsidR="00000000" w:rsidRPr="004D06FC" w:rsidP="004D06FC">
            <w:pPr>
              <w:pStyle w:val="BodyText"/>
            </w:pPr>
            <w:r w:rsidRPr="004D06FC">
              <w:t>Inspections</w:t>
            </w:r>
          </w:p>
          <w:p w:rsidR="00000000" w:rsidRPr="004D06FC" w:rsidP="004D06FC">
            <w:pPr>
              <w:pStyle w:val="BodyText"/>
            </w:pPr>
            <w:r w:rsidRPr="004D06FC">
              <w:t>Preliminary moves</w:t>
            </w:r>
          </w:p>
          <w:p w:rsidR="00000000" w:rsidRPr="004D06FC" w:rsidP="004D06FC">
            <w:pPr>
              <w:pStyle w:val="BodyText"/>
            </w:pPr>
            <w:r w:rsidRPr="004D06FC">
              <w:t xml:space="preserve">Rehearsals </w:t>
            </w:r>
          </w:p>
          <w:p w:rsidR="00000000" w:rsidRPr="004D06FC" w:rsidP="004D06FC">
            <w:pPr>
              <w:pStyle w:val="BodyText"/>
            </w:pPr>
            <w:r w:rsidRPr="004D06FC">
              <w:t>Requests for additional equipment and combat supplies</w:t>
            </w:r>
          </w:p>
          <w:p w:rsidR="00000000" w:rsidRPr="004D06FC" w:rsidP="004D06FC">
            <w:pPr>
              <w:pStyle w:val="BodyText"/>
            </w:pPr>
            <w:r w:rsidRPr="004D06FC">
              <w:t>Thorough reconnaissance</w:t>
            </w:r>
          </w:p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Warning orders</w:t>
            </w:r>
          </w:p>
        </w:tc>
      </w:tr>
      <w:tr w:rsidTr="004D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Support from outside agencies may include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BodyText"/>
            </w:pPr>
            <w:r w:rsidRPr="004D06FC">
              <w:t>Armour</w:t>
            </w:r>
          </w:p>
          <w:p w:rsidR="00000000" w:rsidRPr="004D06FC" w:rsidP="004D06FC">
            <w:pPr>
              <w:pStyle w:val="BodyText"/>
            </w:pPr>
            <w:r w:rsidRPr="004D06FC">
              <w:t>Art</w:t>
            </w:r>
            <w:r w:rsidRPr="004D06FC">
              <w:t>illery</w:t>
            </w:r>
          </w:p>
          <w:p w:rsidR="00000000" w:rsidRPr="004D06FC" w:rsidP="004D06FC">
            <w:pPr>
              <w:pStyle w:val="BodyText"/>
            </w:pPr>
            <w:r w:rsidRPr="004D06FC">
              <w:t>Engineers</w:t>
            </w:r>
          </w:p>
          <w:p w:rsidR="00000000" w:rsidRPr="004D06FC" w:rsidP="004D06FC">
            <w:pPr>
              <w:pStyle w:val="BodyText"/>
            </w:pPr>
            <w:r w:rsidRPr="004D06FC">
              <w:t>Logistics</w:t>
            </w:r>
          </w:p>
          <w:p w:rsidR="00000000" w:rsidRPr="004D06FC" w:rsidP="004D06FC">
            <w:pPr>
              <w:pStyle w:val="BodyText"/>
            </w:pPr>
            <w:r w:rsidRPr="004D06FC">
              <w:t>Medical</w:t>
            </w:r>
          </w:p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Rotary and fixed wing aircraft</w:t>
            </w:r>
          </w:p>
        </w:tc>
      </w:tr>
      <w:tr w:rsidTr="004D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t>Mission and tasks may include leading the section in the conduct of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BodyText"/>
            </w:pPr>
            <w:r w:rsidRPr="004D06FC">
              <w:t>Allocating arcs of fire</w:t>
            </w:r>
          </w:p>
          <w:p w:rsidR="00000000" w:rsidRPr="004D06FC" w:rsidP="004D06FC">
            <w:pPr>
              <w:pStyle w:val="BodyText"/>
            </w:pPr>
            <w:r w:rsidRPr="004D06FC">
              <w:t>Battlefield clearance</w:t>
            </w:r>
          </w:p>
          <w:p w:rsidR="00000000" w:rsidRPr="004D06FC" w:rsidP="004D06FC">
            <w:pPr>
              <w:pStyle w:val="BodyText"/>
            </w:pPr>
            <w:r w:rsidRPr="004D06FC">
              <w:t>Collecting information</w:t>
            </w:r>
          </w:p>
          <w:p w:rsidR="00000000" w:rsidRPr="004D06FC" w:rsidP="004D06FC">
            <w:pPr>
              <w:pStyle w:val="BodyText"/>
            </w:pPr>
            <w:r w:rsidRPr="004D06FC">
              <w:t>Coordination of direct and indirect fire</w:t>
            </w:r>
          </w:p>
          <w:p w:rsidR="00000000" w:rsidRPr="004D06FC" w:rsidP="004D06FC">
            <w:pPr>
              <w:pStyle w:val="BodyText"/>
            </w:pPr>
            <w:r w:rsidRPr="004D06FC">
              <w:t>Coordination and siting of defensive measures</w:t>
            </w:r>
          </w:p>
          <w:p w:rsidR="00000000" w:rsidRPr="004D06FC" w:rsidP="004D06FC">
            <w:pPr>
              <w:pStyle w:val="BodyText"/>
            </w:pPr>
            <w:r w:rsidRPr="004D06FC">
              <w:t>Coordination with flanking organisations</w:t>
            </w:r>
          </w:p>
          <w:p w:rsidR="00000000" w:rsidRPr="004D06FC" w:rsidP="004D06FC">
            <w:pPr>
              <w:pStyle w:val="BodyText"/>
            </w:pPr>
            <w:r w:rsidRPr="004D06FC">
              <w:t>Construction of field defences including obstacles to protect the position</w:t>
            </w:r>
          </w:p>
          <w:p w:rsidR="00000000" w:rsidRPr="004D06FC" w:rsidP="004D06FC">
            <w:pPr>
              <w:pStyle w:val="BodyText"/>
            </w:pPr>
            <w:r w:rsidRPr="004D06FC">
              <w:t>Deployment and employment of security &amp; defensive devices</w:t>
            </w:r>
          </w:p>
          <w:p w:rsidR="00000000" w:rsidRPr="004D06FC" w:rsidP="004D06FC">
            <w:pPr>
              <w:pStyle w:val="BodyText"/>
            </w:pPr>
            <w:r w:rsidRPr="004D06FC">
              <w:t>Detainee handling and evacuation</w:t>
            </w:r>
          </w:p>
          <w:p w:rsidR="00000000" w:rsidRPr="004D06FC" w:rsidP="004D06FC">
            <w:pPr>
              <w:pStyle w:val="BodyText"/>
            </w:pPr>
            <w:r w:rsidRPr="004D06FC">
              <w:t>Fig</w:t>
            </w:r>
            <w:r w:rsidRPr="004D06FC">
              <w:t>hting from a defended location</w:t>
            </w:r>
          </w:p>
          <w:p w:rsidR="00000000" w:rsidRPr="004D06FC" w:rsidP="004D06FC">
            <w:pPr>
              <w:pStyle w:val="BodyText"/>
            </w:pPr>
            <w:r w:rsidRPr="004D06FC">
              <w:t>Identifying and indicating section targets</w:t>
            </w:r>
          </w:p>
          <w:p w:rsidR="00000000" w:rsidRPr="004D06FC" w:rsidP="004D06FC">
            <w:pPr>
              <w:pStyle w:val="BodyText"/>
            </w:pPr>
            <w:r w:rsidRPr="004D06FC">
              <w:t>Individual and area camouflage</w:t>
            </w:r>
          </w:p>
          <w:p w:rsidR="00000000" w:rsidRPr="004D06FC" w:rsidP="004D06FC">
            <w:pPr>
              <w:pStyle w:val="BodyText"/>
            </w:pPr>
            <w:r w:rsidRPr="004D06FC">
              <w:t>Issuing section fire control orders</w:t>
            </w:r>
          </w:p>
          <w:p w:rsidR="00000000" w:rsidRPr="004D06FC" w:rsidP="004D06FC">
            <w:pPr>
              <w:pStyle w:val="BodyText"/>
            </w:pPr>
            <w:r w:rsidRPr="004D06FC">
              <w:t>Key point security</w:t>
            </w:r>
          </w:p>
          <w:p w:rsidR="00000000" w:rsidRPr="004D06FC" w:rsidP="004D06FC">
            <w:pPr>
              <w:pStyle w:val="BodyText"/>
            </w:pPr>
            <w:r w:rsidRPr="004D06FC">
              <w:t>Layout, siting of a defensive position</w:t>
            </w:r>
          </w:p>
          <w:p w:rsidR="00000000" w:rsidRPr="004D06FC" w:rsidP="004D06FC">
            <w:pPr>
              <w:pStyle w:val="BodyText"/>
            </w:pPr>
            <w:r w:rsidRPr="004D06FC">
              <w:t>Occupation of defensive positions</w:t>
            </w:r>
          </w:p>
          <w:p w:rsidR="00000000" w:rsidRPr="004D06FC" w:rsidP="004D06FC">
            <w:pPr>
              <w:pStyle w:val="BodyText"/>
            </w:pPr>
            <w:r w:rsidRPr="004D06FC">
              <w:t>Patrols</w:t>
            </w:r>
          </w:p>
          <w:p w:rsidR="00000000" w:rsidRPr="004D06FC" w:rsidP="004D06FC">
            <w:pPr>
              <w:pStyle w:val="BodyText"/>
            </w:pPr>
            <w:r w:rsidRPr="004D06FC">
              <w:t>Posting sentries</w:t>
            </w:r>
          </w:p>
          <w:p w:rsidR="00000000" w:rsidRPr="004D06FC" w:rsidP="004D06FC">
            <w:pPr>
              <w:pStyle w:val="BodyText"/>
            </w:pPr>
            <w:r w:rsidRPr="004D06FC">
              <w:t>Section fire and movement in a defensive environment</w:t>
            </w:r>
          </w:p>
          <w:p w:rsidR="00000000" w:rsidRPr="004D06FC" w:rsidP="004D06FC">
            <w:pPr>
              <w:pStyle w:val="BodyText"/>
            </w:pPr>
            <w:r w:rsidRPr="004D06FC">
              <w:t>Section defensive routine by day and night</w:t>
            </w:r>
          </w:p>
          <w:p w:rsidR="00000000" w:rsidRPr="004D06FC" w:rsidP="004D06FC">
            <w:pPr>
              <w:pStyle w:val="BodyText"/>
            </w:pPr>
            <w:r w:rsidRPr="004D06FC">
              <w:t>Security operations</w:t>
            </w:r>
          </w:p>
          <w:p w:rsidR="00000000" w:rsidRPr="004D06FC" w:rsidP="004D06FC">
            <w:pPr>
              <w:pStyle w:val="BodyText"/>
            </w:pPr>
            <w:r w:rsidRPr="004D06FC">
              <w:t>Siting weapons</w:t>
            </w:r>
          </w:p>
          <w:p w:rsidR="00000000" w:rsidRPr="004D06FC" w:rsidP="004D06FC">
            <w:pPr>
              <w:pStyle w:val="BodyText"/>
            </w:pPr>
            <w:r w:rsidRPr="004D06FC">
              <w:t>Vehicle check points</w:t>
            </w:r>
          </w:p>
          <w:p w:rsidR="00000000" w:rsidRPr="004D06FC" w:rsidP="004D06FC">
            <w:pPr>
              <w:pStyle w:val="BodyText"/>
            </w:pPr>
            <w:r w:rsidRPr="004D06FC">
              <w:t>Withdrawals</w:t>
            </w:r>
          </w:p>
        </w:tc>
      </w:tr>
    </w:tbl>
    <w:p w:rsidR="00326F74" w:rsidP="004D06FC">
      <w:pPr>
        <w:pStyle w:val="BodyText"/>
      </w:pPr>
    </w:p>
    <w:p w:rsidR="00326F74" w:rsidP="004D06FC">
      <w:pPr>
        <w:pStyle w:val="BodyText"/>
      </w:pPr>
    </w:p>
    <w:p w:rsidR="00000000" w:rsidRPr="004D06FC" w:rsidP="004D06FC">
      <w:pPr>
        <w:pStyle w:val="Heading1"/>
      </w:pPr>
      <w:bookmarkStart w:id="12" w:name="O_343239"/>
      <w:bookmarkEnd w:id="12"/>
      <w:r w:rsidRPr="004D06FC">
        <w:t>Unit Sector(s)</w:t>
      </w:r>
    </w:p>
    <w:p w:rsidR="00000000" w:rsidRPr="004D06FC" w:rsidP="004D06FC">
      <w:pPr>
        <w:pStyle w:val="BodyText"/>
      </w:pPr>
      <w:r w:rsidRPr="004D06FC">
        <w:t>Not applicable.</w:t>
      </w:r>
    </w:p>
    <w:p w:rsidR="00000000" w:rsidRPr="004D06FC" w:rsidP="004D06FC">
      <w:pPr>
        <w:pStyle w:val="AllowPageBreak"/>
      </w:pPr>
    </w:p>
    <w:p w:rsidR="00000000" w:rsidRPr="004D06FC" w:rsidP="004D06FC">
      <w:pPr>
        <w:pStyle w:val="Heading1"/>
      </w:pPr>
      <w:bookmarkStart w:id="13" w:name="O_343228"/>
      <w:bookmarkEnd w:id="13"/>
      <w:r w:rsidRPr="004D06FC">
        <w:t>Corequi</w:t>
      </w:r>
      <w:r w:rsidRPr="004D06FC">
        <w:t>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26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FC">
            <w:pPr>
              <w:pStyle w:val="BodyText"/>
              <w:rPr>
                <w:lang w:val="en-NZ"/>
              </w:rPr>
            </w:pPr>
            <w:r w:rsidRPr="004D06FC">
              <w:rPr>
                <w:rStyle w:val="SpecialBold"/>
              </w:rPr>
              <w:t>Co-requisite Unit</w:t>
            </w:r>
            <w:r w:rsidRPr="004D06FC">
              <w:t>/</w:t>
            </w:r>
            <w:r w:rsidRPr="004D06F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FC" w:rsidP="004D06FC">
            <w:pPr>
              <w:pStyle w:val="BodyText"/>
            </w:pPr>
            <w:r w:rsidRPr="004D06FC">
              <w:t>Nil</w:t>
            </w:r>
          </w:p>
        </w:tc>
      </w:tr>
    </w:tbl>
    <w:p w:rsidR="00000000" w:rsidRPr="004D06FC" w:rsidP="004D06FC">
      <w:pPr>
        <w:pStyle w:val="BodyText"/>
      </w:pPr>
    </w:p>
    <w:p w:rsidR="00000000" w:rsidRPr="004D06FC" w:rsidP="004D06FC"/>
    <w:sectPr w:rsidSect="004D06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6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26F74" w:rsidP="00326F7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6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F74" w:rsidP="004D06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26F74" w:rsidP="004D06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26F74" w:rsidP="004D06F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6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6FC" w:rsidRPr="00326F74" w:rsidP="00326F7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6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F74" w:rsidP="004D06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DEFCM107B Supervise a section during defensive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June 2012</w:t>
    </w:r>
    <w:r>
      <w:rPr>
        <w:noProof/>
      </w:rPr>
      <w:fldChar w:fldCharType="end"/>
    </w:r>
  </w:p>
  <w:p w:rsidR="00326F74" w:rsidP="004D06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540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5CDD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6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6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6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6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6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6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6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6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6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6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6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6FC"/>
  </w:style>
  <w:style w:type="character" w:customStyle="1" w:styleId="Heading1Char">
    <w:name w:val="Heading 1 Char"/>
    <w:basedOn w:val="DefaultParagraphFont"/>
    <w:link w:val="Heading1"/>
    <w:rsid w:val="004D06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6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6F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D06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6FC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4D06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06FC"/>
    <w:rPr>
      <w:b/>
      <w:spacing w:val="0"/>
    </w:rPr>
  </w:style>
  <w:style w:type="paragraph" w:customStyle="1" w:styleId="SuperHeading">
    <w:name w:val="SuperHeading"/>
    <w:basedOn w:val="Normal"/>
    <w:rsid w:val="004D06F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D06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D06F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D06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6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6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6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6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6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6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6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6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D06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6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6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6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6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06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6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6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06F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06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6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6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6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6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6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6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6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6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06FC"/>
    <w:rPr>
      <w:i/>
    </w:rPr>
  </w:style>
  <w:style w:type="paragraph" w:styleId="Caption">
    <w:name w:val="caption"/>
    <w:basedOn w:val="BodyText"/>
    <w:next w:val="Normal"/>
    <w:qFormat/>
    <w:rsid w:val="004D06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6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6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6FC"/>
  </w:style>
  <w:style w:type="paragraph" w:styleId="TableofFigures">
    <w:name w:val="table of figures"/>
    <w:basedOn w:val="Normal"/>
    <w:next w:val="Normal"/>
    <w:semiHidden/>
    <w:rsid w:val="004D06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6FC"/>
    <w:pPr>
      <w:numPr>
        <w:numId w:val="10"/>
      </w:numPr>
    </w:pPr>
  </w:style>
  <w:style w:type="character" w:customStyle="1" w:styleId="WingdingSymbols">
    <w:name w:val="Wingding Symbols"/>
    <w:rsid w:val="004D06FC"/>
    <w:rPr>
      <w:rFonts w:ascii="Wingdings" w:hAnsi="Wingdings"/>
    </w:rPr>
  </w:style>
  <w:style w:type="paragraph" w:customStyle="1" w:styleId="TableHeading">
    <w:name w:val="Table Heading"/>
    <w:basedOn w:val="HeadingBase"/>
    <w:rsid w:val="004D06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6FC"/>
    <w:rPr>
      <w:color w:val="0033CC"/>
      <w:u w:val="none"/>
    </w:rPr>
  </w:style>
  <w:style w:type="paragraph" w:customStyle="1" w:styleId="BodyTextRight">
    <w:name w:val="Body Text Right"/>
    <w:basedOn w:val="BodyText"/>
    <w:rsid w:val="004D06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6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6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6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6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6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6FC"/>
    <w:rPr>
      <w:sz w:val="32"/>
    </w:rPr>
  </w:style>
  <w:style w:type="paragraph" w:customStyle="1" w:styleId="HeadingProcedure">
    <w:name w:val="Heading Procedure"/>
    <w:basedOn w:val="HeadingBase"/>
    <w:next w:val="Normal"/>
    <w:rsid w:val="004D06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6FC"/>
    <w:pPr>
      <w:spacing w:before="60" w:after="60"/>
    </w:pPr>
  </w:style>
  <w:style w:type="paragraph" w:styleId="ListContinue">
    <w:name w:val="List Continue"/>
    <w:basedOn w:val="List"/>
    <w:rsid w:val="004D06FC"/>
    <w:pPr>
      <w:ind w:firstLine="0"/>
    </w:pPr>
  </w:style>
  <w:style w:type="paragraph" w:customStyle="1" w:styleId="ListNote">
    <w:name w:val="List Note"/>
    <w:basedOn w:val="List"/>
    <w:rsid w:val="004D06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6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6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6FC"/>
    <w:rPr>
      <w:rFonts w:ascii="Courier New" w:hAnsi="Courier New"/>
    </w:rPr>
  </w:style>
  <w:style w:type="paragraph" w:customStyle="1" w:styleId="NoteBullet">
    <w:name w:val="Note Bullet"/>
    <w:basedOn w:val="Note"/>
    <w:rsid w:val="004D06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6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6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6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6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06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6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6FC"/>
    <w:rPr>
      <w:b/>
      <w:smallCaps/>
    </w:rPr>
  </w:style>
  <w:style w:type="paragraph" w:customStyle="1" w:styleId="TableListNumber">
    <w:name w:val="Table List Number"/>
    <w:basedOn w:val="ListNumber"/>
    <w:rsid w:val="004D06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6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6FC"/>
    <w:pPr>
      <w:numPr>
        <w:numId w:val="8"/>
      </w:numPr>
    </w:pPr>
  </w:style>
  <w:style w:type="paragraph" w:customStyle="1" w:styleId="ListAlpha2">
    <w:name w:val="List Alpha 2"/>
    <w:basedOn w:val="List2"/>
    <w:rsid w:val="004D06FC"/>
    <w:pPr>
      <w:numPr>
        <w:numId w:val="7"/>
      </w:numPr>
    </w:pPr>
  </w:style>
  <w:style w:type="paragraph" w:styleId="List2">
    <w:name w:val="List 2"/>
    <w:basedOn w:val="BodyText"/>
    <w:rsid w:val="004D06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6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6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6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6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6FC"/>
    <w:pPr>
      <w:numPr>
        <w:numId w:val="2"/>
      </w:numPr>
    </w:pPr>
  </w:style>
  <w:style w:type="paragraph" w:styleId="ListBullet5">
    <w:name w:val="List Bullet 5"/>
    <w:basedOn w:val="List5"/>
    <w:rsid w:val="004D06FC"/>
    <w:pPr>
      <w:numPr>
        <w:numId w:val="3"/>
      </w:numPr>
    </w:pPr>
  </w:style>
  <w:style w:type="paragraph" w:styleId="ListContinue2">
    <w:name w:val="List Continue 2"/>
    <w:basedOn w:val="List2"/>
    <w:rsid w:val="004D06FC"/>
    <w:pPr>
      <w:ind w:firstLine="0"/>
    </w:pPr>
  </w:style>
  <w:style w:type="paragraph" w:styleId="ListContinue3">
    <w:name w:val="List Continue 3"/>
    <w:basedOn w:val="List3"/>
    <w:rsid w:val="004D06FC"/>
    <w:pPr>
      <w:ind w:left="1021" w:firstLine="0"/>
    </w:pPr>
  </w:style>
  <w:style w:type="paragraph" w:styleId="ListContinue4">
    <w:name w:val="List Continue 4"/>
    <w:basedOn w:val="List4"/>
    <w:rsid w:val="004D06FC"/>
    <w:pPr>
      <w:ind w:firstLine="0"/>
    </w:pPr>
  </w:style>
  <w:style w:type="paragraph" w:styleId="ListContinue5">
    <w:name w:val="List Continue 5"/>
    <w:basedOn w:val="List5"/>
    <w:rsid w:val="004D06FC"/>
    <w:pPr>
      <w:ind w:firstLine="0"/>
    </w:pPr>
  </w:style>
  <w:style w:type="paragraph" w:styleId="ListNumber3">
    <w:name w:val="List Number 3"/>
    <w:basedOn w:val="List3"/>
    <w:rsid w:val="004D06FC"/>
    <w:pPr>
      <w:numPr>
        <w:numId w:val="4"/>
      </w:numPr>
    </w:pPr>
  </w:style>
  <w:style w:type="paragraph" w:styleId="ListNumber4">
    <w:name w:val="List Number 4"/>
    <w:basedOn w:val="List4"/>
    <w:rsid w:val="004D06FC"/>
    <w:pPr>
      <w:numPr>
        <w:numId w:val="5"/>
      </w:numPr>
    </w:pPr>
  </w:style>
  <w:style w:type="paragraph" w:styleId="ListNumber5">
    <w:name w:val="List Number 5"/>
    <w:basedOn w:val="List5"/>
    <w:rsid w:val="004D06FC"/>
    <w:pPr>
      <w:numPr>
        <w:numId w:val="6"/>
      </w:numPr>
    </w:pPr>
  </w:style>
  <w:style w:type="paragraph" w:styleId="BlockText">
    <w:name w:val="Block Text"/>
    <w:basedOn w:val="Normal"/>
    <w:rsid w:val="004D06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6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6FC"/>
    <w:rPr>
      <w:sz w:val="16"/>
      <w:vertAlign w:val="superscript"/>
    </w:rPr>
  </w:style>
  <w:style w:type="character" w:customStyle="1" w:styleId="Symbols">
    <w:name w:val="Symbols"/>
    <w:basedOn w:val="DefaultParagraphFont"/>
    <w:rsid w:val="004D06FC"/>
    <w:rPr>
      <w:rFonts w:ascii="Symbol" w:hAnsi="Symbol"/>
    </w:rPr>
  </w:style>
  <w:style w:type="character" w:customStyle="1" w:styleId="MenuOptions">
    <w:name w:val="Menu Options"/>
    <w:basedOn w:val="DefaultParagraphFont"/>
    <w:rsid w:val="004D06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6FC"/>
    <w:rPr>
      <w:b/>
    </w:rPr>
  </w:style>
  <w:style w:type="character" w:customStyle="1" w:styleId="Underlined">
    <w:name w:val="Underlined"/>
    <w:basedOn w:val="DefaultParagraphFont"/>
    <w:rsid w:val="004D06FC"/>
    <w:rPr>
      <w:u w:val="single"/>
    </w:rPr>
  </w:style>
  <w:style w:type="paragraph" w:customStyle="1" w:styleId="TableBodyTextRight">
    <w:name w:val="Table Body Text Right"/>
    <w:basedOn w:val="TableBodyText"/>
    <w:rsid w:val="004D06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6FC"/>
    <w:rPr>
      <w:sz w:val="18"/>
    </w:rPr>
  </w:style>
  <w:style w:type="paragraph" w:customStyle="1" w:styleId="BodySmallRight">
    <w:name w:val="Body Small Right"/>
    <w:basedOn w:val="BodyTextRight"/>
    <w:rsid w:val="004D06FC"/>
    <w:rPr>
      <w:sz w:val="18"/>
      <w:szCs w:val="18"/>
    </w:rPr>
  </w:style>
  <w:style w:type="paragraph" w:customStyle="1" w:styleId="MarginEdition">
    <w:name w:val="Margin Edition"/>
    <w:basedOn w:val="MarginNote"/>
    <w:rsid w:val="004D06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6FC"/>
    <w:rPr>
      <w:sz w:val="2"/>
      <w:szCs w:val="2"/>
    </w:rPr>
  </w:style>
  <w:style w:type="character" w:customStyle="1" w:styleId="Small">
    <w:name w:val="Small"/>
    <w:basedOn w:val="DefaultParagraphFont"/>
    <w:rsid w:val="004D06FC"/>
    <w:rPr>
      <w:sz w:val="16"/>
    </w:rPr>
  </w:style>
  <w:style w:type="paragraph" w:customStyle="1" w:styleId="WideTable">
    <w:name w:val="Wide Table"/>
    <w:basedOn w:val="Normal"/>
    <w:rsid w:val="004D06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6FC"/>
  </w:style>
  <w:style w:type="paragraph" w:styleId="Quote">
    <w:name w:val="Quote"/>
    <w:basedOn w:val="Heading1"/>
    <w:link w:val="QuoteChar"/>
    <w:qFormat/>
    <w:rsid w:val="004D06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6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6FC"/>
    <w:pPr>
      <w:pageBreakBefore/>
    </w:pPr>
  </w:style>
  <w:style w:type="paragraph" w:customStyle="1" w:styleId="Border">
    <w:name w:val="Border"/>
    <w:basedOn w:val="Normal"/>
    <w:qFormat/>
    <w:rsid w:val="004D06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6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6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6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6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6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6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6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6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6FC"/>
    <w:rPr>
      <w:u w:val="single"/>
    </w:rPr>
  </w:style>
  <w:style w:type="paragraph" w:styleId="BalloonText">
    <w:name w:val="Balloon Text"/>
    <w:basedOn w:val="Normal"/>
    <w:link w:val="BalloonTextChar"/>
    <w:rsid w:val="004D0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6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6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6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6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6F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1192</Words>
  <Characters>7699</Characters>
  <Application>Microsoft Office Word</Application>
  <DocSecurity>0</DocSecurity>
  <Lines>318</Lines>
  <Paragraphs>208</Paragraphs>
  <ScaleCrop>false</ScaleCrop>
  <Company>Author-it Software Corporation Ltd.</Company>
  <LinksUpToDate>false</LinksUpToDate>
  <CharactersWithSpaces>8766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DEFCM107B Supervise a section during defensive operations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2012-06-04T23:20:00Z</dcterms:created>
  <dcterms:modified xsi:type="dcterms:W3CDTF">2012-06-04T23:20:00Z</dcterms:modified>
</cp:coreProperties>
</file>