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6C02" w:rsidP="003D6C02">
      <w:pPr>
        <w:pStyle w:val="Title"/>
      </w:pPr>
      <w:bookmarkStart w:id="0" w:name="_GoBack"/>
      <w:bookmarkEnd w:id="0"/>
      <w:r>
        <w:fldChar w:fldCharType="begin"/>
      </w:r>
      <w:r>
        <w:instrText xml:space="preserve"> TITLE   \* MERGEFORMAT </w:instrText>
      </w:r>
      <w:r>
        <w:fldChar w:fldCharType="separate"/>
      </w:r>
      <w:r>
        <w:t>DEFCM002C Operate night fighting equipment</w:t>
      </w:r>
      <w:r>
        <w:fldChar w:fldCharType="end"/>
      </w:r>
    </w:p>
    <w:p w:rsidR="003D6C02" w:rsidP="003D6C02">
      <w:pPr>
        <w:pStyle w:val="Version"/>
        <w:sectPr w:rsidSect="00735F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35FCF" w:rsidP="00735FCF">
      <w:pPr>
        <w:pStyle w:val="SuperHeading"/>
      </w:pPr>
      <w:r w:rsidRPr="00735FCF">
        <w:t>DEFCM002C Operate night fighting equipment</w:t>
      </w:r>
    </w:p>
    <w:p w:rsidR="00000000" w:rsidRPr="00735FCF" w:rsidP="00735FCF">
      <w:pPr>
        <w:pStyle w:val="Heading1"/>
      </w:pPr>
      <w:bookmarkStart w:id="1" w:name="O_507419"/>
      <w:bookmarkEnd w:id="1"/>
      <w:r w:rsidRPr="00735FCF">
        <w:t>Modification History</w:t>
      </w:r>
    </w:p>
    <w:tbl>
      <w:tblPr>
        <w:tblW w:w="0" w:type="auto"/>
        <w:tblLayout w:type="fixed"/>
        <w:tblCellMar>
          <w:left w:w="62" w:type="dxa"/>
          <w:right w:w="62" w:type="dxa"/>
        </w:tblCellMar>
        <w:tblLook w:val="0000"/>
      </w:tblPr>
      <w:tblGrid>
        <w:gridCol w:w="1134"/>
        <w:gridCol w:w="1134"/>
        <w:gridCol w:w="4536"/>
      </w:tblGrid>
      <w:tr w:rsidTr="003D6C0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FCF" w:rsidP="00735FCF">
            <w:pPr>
              <w:pStyle w:val="TableBodyText"/>
            </w:pPr>
            <w:r w:rsidRPr="00735FCF">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FCF" w:rsidP="00735FCF">
            <w:pPr>
              <w:pStyle w:val="TableBodyText"/>
            </w:pPr>
            <w:r w:rsidRPr="00735FCF">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FCF">
            <w:pPr>
              <w:pStyle w:val="TableBodyText"/>
              <w:rPr>
                <w:lang w:val="en-NZ"/>
              </w:rPr>
            </w:pPr>
            <w:r w:rsidRPr="00735FCF">
              <w:rPr>
                <w:rStyle w:val="SpecialBold"/>
              </w:rPr>
              <w:t>Comments</w:t>
            </w:r>
          </w:p>
        </w:tc>
      </w:tr>
      <w:tr w:rsidTr="003D6C0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FCF">
            <w:pPr>
              <w:pStyle w:val="TableBodyText"/>
              <w:rPr>
                <w:lang w:val="en-NZ"/>
              </w:rPr>
            </w:pPr>
            <w:r w:rsidRPr="00735FCF">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FCF">
            <w:pPr>
              <w:pStyle w:val="TableBodyText"/>
              <w:rPr>
                <w:lang w:val="en-NZ"/>
              </w:rPr>
            </w:pPr>
            <w:r w:rsidRPr="00735FCF">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FCF" w:rsidP="00735FCF">
            <w:pPr>
              <w:pStyle w:val="TableBodyText"/>
            </w:pPr>
            <w:r w:rsidRPr="00735FCF">
              <w:t>Minor change to Required Skills and Knowledge</w:t>
            </w:r>
          </w:p>
          <w:p w:rsidR="00000000" w:rsidRPr="00735FCF" w:rsidP="00735FCF">
            <w:pPr>
              <w:pStyle w:val="TableBodyText"/>
            </w:pPr>
            <w:r w:rsidRPr="00735FCF">
              <w:t>Remove repetitive Performance Criteria statements</w:t>
            </w:r>
          </w:p>
          <w:p w:rsidR="00000000" w:rsidP="00735FCF">
            <w:pPr>
              <w:pStyle w:val="TableBodyText"/>
              <w:rPr>
                <w:lang w:val="en-NZ"/>
              </w:rPr>
            </w:pPr>
            <w:r w:rsidRPr="00735FCF">
              <w:t>Minor Range Statement changes</w:t>
            </w:r>
          </w:p>
        </w:tc>
      </w:tr>
      <w:tr w:rsidTr="003D6C0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FCF">
            <w:pPr>
              <w:pStyle w:val="TableBodyText"/>
              <w:rPr>
                <w:lang w:val="en-NZ"/>
              </w:rPr>
            </w:pPr>
            <w:r w:rsidRPr="00735FCF">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FCF">
            <w:pPr>
              <w:pStyle w:val="TableBodyText"/>
              <w:rPr>
                <w:lang w:val="en-NZ"/>
              </w:rPr>
            </w:pPr>
            <w:r w:rsidRPr="00735FCF">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FCF" w:rsidP="00735FCF">
            <w:pPr>
              <w:pStyle w:val="TableBodyText"/>
            </w:pPr>
            <w:r w:rsidRPr="00735FCF">
              <w:t xml:space="preserve">Primary release. </w:t>
            </w:r>
          </w:p>
        </w:tc>
      </w:tr>
    </w:tbl>
    <w:p w:rsidR="003D6C02" w:rsidP="00735FCF">
      <w:pPr>
        <w:pStyle w:val="TableBodyText"/>
      </w:pPr>
    </w:p>
    <w:p w:rsidR="003D6C02" w:rsidP="00735FCF">
      <w:pPr>
        <w:pStyle w:val="TableBodyText"/>
      </w:pPr>
    </w:p>
    <w:p w:rsidR="00000000" w:rsidRPr="00735FCF" w:rsidP="00735FCF">
      <w:pPr>
        <w:pStyle w:val="Heading1"/>
      </w:pPr>
      <w:bookmarkStart w:id="2" w:name="O_507427"/>
      <w:bookmarkEnd w:id="2"/>
      <w:r w:rsidRPr="00735FCF">
        <w:t>Unit Descriptor</w:t>
      </w:r>
    </w:p>
    <w:p w:rsidR="00000000" w:rsidRPr="00735FCF" w:rsidP="00735FCF">
      <w:pPr>
        <w:pStyle w:val="BodyText"/>
      </w:pPr>
      <w:r w:rsidRPr="00735FCF">
        <w:t xml:space="preserve">This </w:t>
      </w:r>
      <w:r w:rsidRPr="00735FCF">
        <w:t>unit covers the competency required to operate night fighting equipment in a threat environment.</w:t>
      </w:r>
    </w:p>
    <w:p w:rsidR="00000000" w:rsidRPr="00735FCF" w:rsidP="00735FCF">
      <w:pPr>
        <w:pStyle w:val="BodyText"/>
      </w:pPr>
      <w:r w:rsidRPr="00735FCF">
        <w:t>Night fighting equipment:</w:t>
      </w:r>
    </w:p>
    <w:p w:rsidR="00000000" w:rsidRPr="00735FCF" w:rsidP="00735FCF">
      <w:pPr>
        <w:pStyle w:val="ListBullet"/>
      </w:pPr>
      <w:r w:rsidRPr="00735FCF">
        <w:t>is a collective term that refers to image intensification equipment</w:t>
      </w:r>
    </w:p>
    <w:p w:rsidR="00000000" w:rsidRPr="00735FCF" w:rsidP="00735FCF">
      <w:pPr>
        <w:pStyle w:val="ListBullet"/>
      </w:pPr>
      <w:r w:rsidRPr="00735FCF">
        <w:t>is normally used in conjunction with weapons in low light conditions</w:t>
      </w:r>
    </w:p>
    <w:p w:rsidR="00000000" w:rsidRPr="00735FCF" w:rsidP="00735FCF">
      <w:pPr>
        <w:pStyle w:val="ListBullet"/>
      </w:pPr>
      <w:r w:rsidRPr="00735FCF">
        <w:t>improves natural vision when other forms of illumination may not be suitable</w:t>
      </w:r>
    </w:p>
    <w:p w:rsidR="003D6C02" w:rsidP="00735FCF">
      <w:pPr>
        <w:pStyle w:val="BodyText"/>
      </w:pPr>
      <w:r w:rsidRPr="00735FCF">
        <w:t>No licensing, legislative, regulatory or certification requirements apply to this unit at the time of publicat</w:t>
      </w:r>
      <w:r w:rsidRPr="00735FCF">
        <w:t>ion. In a Defence context, this means that there is no civilian need to hold this unit in order to meet licensing, legislative, regulatory or certification requirements</w:t>
      </w:r>
    </w:p>
    <w:p w:rsidR="003D6C02" w:rsidP="00735FCF">
      <w:pPr>
        <w:pStyle w:val="BodyText"/>
      </w:pPr>
    </w:p>
    <w:p w:rsidR="00000000" w:rsidRPr="00735FCF" w:rsidP="00735FCF">
      <w:pPr>
        <w:pStyle w:val="Heading1"/>
      </w:pPr>
      <w:bookmarkStart w:id="3" w:name="O_507431"/>
      <w:bookmarkEnd w:id="3"/>
      <w:r w:rsidRPr="00735FCF">
        <w:t>Application of the Unit</w:t>
      </w:r>
    </w:p>
    <w:p w:rsidR="00000000" w:rsidRPr="00735FCF" w:rsidP="00735FCF">
      <w:pPr>
        <w:pStyle w:val="BodyText"/>
      </w:pPr>
      <w:r w:rsidRPr="00735FCF">
        <w:t>This unit was developed for military personne</w:t>
      </w:r>
      <w:r w:rsidRPr="00735FCF">
        <w:t>l working within a combat zone in Defence but is applicable to any individual in this field of work.</w:t>
      </w:r>
    </w:p>
    <w:p w:rsidR="00000000" w:rsidRPr="00735FCF" w:rsidP="00735FCF">
      <w:pPr>
        <w:pStyle w:val="BodyText"/>
      </w:pPr>
      <w:r w:rsidRPr="00735FCF">
        <w:t>Typically these individuals would demonstrate the ability to work independently and as part of a team under direct and/or indirect supervision, use discret</w:t>
      </w:r>
      <w:r w:rsidRPr="00735FCF">
        <w:t>ion and judgement, and take responsibility for the quality of their outputs. All activities are carried out in accordance with relevant organisational policies and procedures.</w:t>
      </w:r>
    </w:p>
    <w:p w:rsidR="00000000" w:rsidRPr="00735FCF" w:rsidP="00735FCF">
      <w:pPr>
        <w:pStyle w:val="AllowPageBreak"/>
      </w:pPr>
    </w:p>
    <w:p w:rsidR="00000000" w:rsidRPr="00735FCF" w:rsidP="00735FCF">
      <w:pPr>
        <w:pStyle w:val="Heading1"/>
      </w:pPr>
      <w:bookmarkStart w:id="4" w:name="O_507420"/>
      <w:bookmarkEnd w:id="4"/>
      <w:r w:rsidRPr="00735FCF">
        <w:t>Licensing/Regulatory Information</w:t>
      </w:r>
    </w:p>
    <w:p w:rsidR="00000000" w:rsidRPr="00735FCF" w:rsidP="00735FCF">
      <w:pPr>
        <w:pStyle w:val="BodyText"/>
      </w:pPr>
      <w:r w:rsidRPr="00735FCF">
        <w:t>Not applicable.</w:t>
      </w:r>
    </w:p>
    <w:p w:rsidR="00000000" w:rsidRPr="00735FCF" w:rsidP="00735FCF">
      <w:pPr>
        <w:pStyle w:val="AllowPageBreak"/>
      </w:pPr>
    </w:p>
    <w:p w:rsidR="00000000" w:rsidRPr="00735FCF" w:rsidP="00735FCF">
      <w:pPr>
        <w:pStyle w:val="Heading1"/>
      </w:pPr>
      <w:bookmarkStart w:id="5" w:name="O_507423"/>
      <w:bookmarkEnd w:id="5"/>
      <w:r w:rsidRPr="00735FCF">
        <w:t>Pre-Requisites</w:t>
      </w:r>
    </w:p>
    <w:p w:rsidR="00000000" w:rsidRPr="00735FCF" w:rsidP="00735FCF">
      <w:pPr>
        <w:pStyle w:val="BodyText"/>
      </w:pPr>
      <w:r w:rsidRPr="00735FCF">
        <w:t>Not applicable.</w:t>
      </w:r>
    </w:p>
    <w:p w:rsidR="00000000" w:rsidRPr="00735FCF" w:rsidP="00735FCF">
      <w:pPr>
        <w:pStyle w:val="AllowPageBreak"/>
      </w:pPr>
    </w:p>
    <w:p w:rsidR="00000000" w:rsidRPr="00735FCF" w:rsidP="00735FCF">
      <w:pPr>
        <w:pStyle w:val="Heading1"/>
      </w:pPr>
      <w:bookmarkStart w:id="6" w:name="O_507428"/>
      <w:bookmarkEnd w:id="6"/>
      <w:r w:rsidRPr="00735FCF">
        <w:t>Employability Skills Information</w:t>
      </w:r>
    </w:p>
    <w:p w:rsidR="00000000" w:rsidRPr="00735FCF" w:rsidP="00735FCF">
      <w:pPr>
        <w:pStyle w:val="BodyText"/>
      </w:pPr>
      <w:r w:rsidRPr="00735FCF">
        <w:t>This unit contains employability skills.</w:t>
      </w:r>
    </w:p>
    <w:p w:rsidR="00000000" w:rsidRPr="00735FCF" w:rsidP="00735FCF">
      <w:pPr>
        <w:pStyle w:val="AllowPageBreak"/>
      </w:pPr>
    </w:p>
    <w:p w:rsidR="00000000" w:rsidRPr="00735FCF" w:rsidP="00735FCF">
      <w:pPr>
        <w:pStyle w:val="Heading1"/>
      </w:pPr>
      <w:bookmarkStart w:id="7" w:name="O_507429"/>
      <w:bookmarkEnd w:id="7"/>
      <w:r w:rsidRPr="00735FCF">
        <w:t>Elements and Performance Criteria Pre-Content</w:t>
      </w:r>
    </w:p>
    <w:tbl>
      <w:tblPr>
        <w:tblW w:w="0" w:type="auto"/>
        <w:tblLayout w:type="fixed"/>
        <w:tblCellMar>
          <w:left w:w="62" w:type="dxa"/>
          <w:right w:w="62" w:type="dxa"/>
        </w:tblCellMar>
        <w:tblLook w:val="0000"/>
      </w:tblPr>
      <w:tblGrid>
        <w:gridCol w:w="3060"/>
        <w:gridCol w:w="5580"/>
      </w:tblGrid>
      <w:tr w:rsidTr="003D6C0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35FCF">
            <w:pPr>
              <w:pStyle w:val="BodyText"/>
              <w:rPr>
                <w:lang w:val="en-NZ"/>
              </w:rPr>
            </w:pPr>
            <w:r w:rsidRPr="00735FCF">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735FCF" w:rsidP="00735FCF">
            <w:pPr>
              <w:pStyle w:val="BodyText"/>
            </w:pPr>
            <w:r w:rsidRPr="00735FCF">
              <w:t xml:space="preserve">Performance Criteria describe the required performance needed to demonstrate achievement of the element. Where </w:t>
            </w:r>
            <w:r w:rsidRPr="00735FCF">
              <w:rPr>
                <w:rStyle w:val="BoldandItalics"/>
              </w:rPr>
              <w:t>bold italicised</w:t>
            </w:r>
            <w:r w:rsidRPr="00735FCF">
              <w:t xml:space="preserve"> text is used, further information is detailed in the Required Skills and Knowledge and/or the Range Statement. Assessment of perf</w:t>
            </w:r>
            <w:r w:rsidRPr="00735FCF">
              <w:t>ormance is to be consistent with the Evidence Guide.</w:t>
            </w:r>
          </w:p>
        </w:tc>
      </w:tr>
    </w:tbl>
    <w:p w:rsidR="00000000" w:rsidRPr="00735FCF" w:rsidP="00735FCF">
      <w:pPr>
        <w:pStyle w:val="BodyText"/>
      </w:pPr>
    </w:p>
    <w:p w:rsidR="00000000" w:rsidRPr="00735FCF" w:rsidP="00735FCF">
      <w:pPr>
        <w:pStyle w:val="AllowPageBreak"/>
      </w:pPr>
    </w:p>
    <w:p w:rsidR="00000000" w:rsidRPr="00735FCF" w:rsidP="00735FCF">
      <w:pPr>
        <w:pStyle w:val="Heading1"/>
      </w:pPr>
      <w:bookmarkStart w:id="8" w:name="O_507430"/>
      <w:bookmarkEnd w:id="8"/>
      <w:r w:rsidRPr="00735FCF">
        <w:t>Elements and Performance Criteria</w:t>
      </w:r>
    </w:p>
    <w:tbl>
      <w:tblPr>
        <w:tblW w:w="0" w:type="auto"/>
        <w:tblLayout w:type="fixed"/>
        <w:tblCellMar>
          <w:left w:w="62" w:type="dxa"/>
          <w:right w:w="62" w:type="dxa"/>
        </w:tblCellMar>
        <w:tblLook w:val="0000"/>
      </w:tblPr>
      <w:tblGrid>
        <w:gridCol w:w="3060"/>
        <w:gridCol w:w="5580"/>
      </w:tblGrid>
      <w:tr w:rsidTr="00735FCF">
        <w:tblPrEx>
          <w:tblW w:w="0" w:type="auto"/>
          <w:tblLayout w:type="fixed"/>
          <w:tblCellMar>
            <w:left w:w="62" w:type="dxa"/>
            <w:right w:w="62" w:type="dxa"/>
          </w:tblCellMar>
          <w:tblLook w:val="0000"/>
        </w:tblPrEx>
        <w:trPr>
          <w:trHeight w:val="215"/>
        </w:trPr>
        <w:tc>
          <w:tcPr>
            <w:tcW w:w="3060" w:type="dxa"/>
            <w:tcBorders>
              <w:top w:val="nil"/>
              <w:left w:val="nil"/>
              <w:bottom w:val="nil"/>
              <w:right w:val="nil"/>
            </w:tcBorders>
            <w:tcMar>
              <w:top w:w="0" w:type="dxa"/>
              <w:left w:w="62" w:type="dxa"/>
              <w:bottom w:w="0" w:type="dxa"/>
              <w:right w:w="62" w:type="dxa"/>
            </w:tcMar>
          </w:tcPr>
          <w:p w:rsidR="00000000" w:rsidRPr="00735FCF" w:rsidP="00735FCF">
            <w:pPr>
              <w:pStyle w:val="BodyText"/>
            </w:pPr>
            <w:r w:rsidRPr="00735FCF">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735FCF">
            <w:pPr>
              <w:pStyle w:val="BodyText"/>
              <w:rPr>
                <w:lang w:val="en-NZ"/>
              </w:rPr>
            </w:pPr>
            <w:r w:rsidRPr="00735FCF">
              <w:rPr>
                <w:rStyle w:val="SpecialBold"/>
              </w:rPr>
              <w:t>PERFORMANCE CRITERIA</w:t>
            </w:r>
          </w:p>
        </w:tc>
      </w:tr>
      <w:tr w:rsidTr="00735F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35FCF">
            <w:pPr>
              <w:pStyle w:val="List"/>
              <w:rPr>
                <w:lang w:val="en-NZ"/>
              </w:rPr>
            </w:pPr>
            <w:r w:rsidRPr="00735FCF">
              <w:t>1.</w:t>
            </w:r>
            <w:r w:rsidRPr="00735FCF">
              <w:tab/>
            </w:r>
            <w:r w:rsidRPr="00735FCF">
              <w:rPr>
                <w:rStyle w:val="SpecialBold"/>
              </w:rPr>
              <w:t>Prepare night fighting equipment</w:t>
            </w:r>
          </w:p>
        </w:tc>
        <w:tc>
          <w:tcPr>
            <w:tcW w:w="5580" w:type="dxa"/>
            <w:tcBorders>
              <w:top w:val="nil"/>
              <w:left w:val="nil"/>
              <w:bottom w:val="nil"/>
              <w:right w:val="nil"/>
            </w:tcBorders>
            <w:tcMar>
              <w:top w:w="0" w:type="dxa"/>
              <w:left w:w="62" w:type="dxa"/>
              <w:bottom w:w="0" w:type="dxa"/>
              <w:right w:w="62" w:type="dxa"/>
            </w:tcMar>
          </w:tcPr>
          <w:p w:rsidR="00000000" w:rsidRPr="00735FCF" w:rsidP="00735FCF">
            <w:pPr>
              <w:pStyle w:val="List"/>
            </w:pPr>
            <w:r w:rsidRPr="00735FCF">
              <w:t>1.1</w:t>
            </w:r>
            <w:r w:rsidRPr="00735FCF">
              <w:tab/>
              <w:t xml:space="preserve">Defence work health and safety (WHS) requirements for </w:t>
            </w:r>
            <w:r w:rsidRPr="00735FCF">
              <w:rPr>
                <w:rStyle w:val="BoldandItalics"/>
              </w:rPr>
              <w:t>night fighting equipment</w:t>
            </w:r>
            <w:r w:rsidRPr="00735FCF">
              <w:t xml:space="preserve"> are applied.</w:t>
            </w:r>
          </w:p>
          <w:p w:rsidR="00000000" w:rsidRPr="00735FCF" w:rsidP="00735FCF">
            <w:pPr>
              <w:pStyle w:val="List"/>
            </w:pPr>
            <w:r w:rsidRPr="00735FCF">
              <w:t>1.2</w:t>
            </w:r>
            <w:r w:rsidRPr="00735FCF">
              <w:tab/>
              <w:t xml:space="preserve">Night fighting equipment is </w:t>
            </w:r>
            <w:r w:rsidRPr="00735FCF">
              <w:rPr>
                <w:rStyle w:val="BoldandItalics"/>
              </w:rPr>
              <w:t>prepared</w:t>
            </w:r>
            <w:r w:rsidRPr="00735FCF">
              <w:t>.</w:t>
            </w:r>
          </w:p>
          <w:p w:rsidR="00000000" w:rsidP="00735FCF">
            <w:pPr>
              <w:pStyle w:val="List"/>
              <w:rPr>
                <w:lang w:val="en-NZ"/>
              </w:rPr>
            </w:pPr>
            <w:r w:rsidRPr="00735FCF">
              <w:t>1.3</w:t>
            </w:r>
            <w:r w:rsidRPr="00735FCF">
              <w:tab/>
              <w:t>Night fighting equipment is handled and adjusted.</w:t>
            </w:r>
          </w:p>
        </w:tc>
      </w:tr>
      <w:tr w:rsidTr="00735F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35FCF">
            <w:pPr>
              <w:pStyle w:val="List"/>
              <w:rPr>
                <w:lang w:val="en-NZ"/>
              </w:rPr>
            </w:pPr>
            <w:r w:rsidRPr="00735FCF">
              <w:t>2.</w:t>
            </w:r>
            <w:r w:rsidRPr="00735FCF">
              <w:tab/>
            </w:r>
            <w:r w:rsidRPr="00735FCF">
              <w:rPr>
                <w:rStyle w:val="SpecialBold"/>
              </w:rPr>
              <w:t>Operate night fighting equipment</w:t>
            </w:r>
          </w:p>
        </w:tc>
        <w:tc>
          <w:tcPr>
            <w:tcW w:w="5580" w:type="dxa"/>
            <w:tcBorders>
              <w:top w:val="nil"/>
              <w:left w:val="nil"/>
              <w:bottom w:val="nil"/>
              <w:right w:val="nil"/>
            </w:tcBorders>
            <w:tcMar>
              <w:top w:w="0" w:type="dxa"/>
              <w:left w:w="62" w:type="dxa"/>
              <w:bottom w:w="0" w:type="dxa"/>
              <w:right w:w="62" w:type="dxa"/>
            </w:tcMar>
          </w:tcPr>
          <w:p w:rsidR="00000000" w:rsidRPr="00735FCF" w:rsidP="00735FCF">
            <w:pPr>
              <w:pStyle w:val="List"/>
            </w:pPr>
            <w:r w:rsidRPr="00735FCF">
              <w:t>2.1</w:t>
            </w:r>
            <w:r w:rsidRPr="00735FCF">
              <w:tab/>
              <w:t>Defence WHS requirements applying to night fighting equipment and laser safety are complied with.</w:t>
            </w:r>
          </w:p>
          <w:p w:rsidR="00000000" w:rsidRPr="00735FCF" w:rsidP="00735FCF">
            <w:pPr>
              <w:pStyle w:val="List"/>
            </w:pPr>
            <w:r w:rsidRPr="00735FCF">
              <w:t>2.2</w:t>
            </w:r>
            <w:r w:rsidRPr="00735FCF">
              <w:tab/>
            </w:r>
            <w:r w:rsidRPr="00735FCF">
              <w:t>Night fighting equipment is operated.</w:t>
            </w:r>
          </w:p>
          <w:p w:rsidR="00000000" w:rsidRPr="00735FCF" w:rsidP="00735FCF">
            <w:pPr>
              <w:pStyle w:val="List"/>
            </w:pPr>
            <w:r w:rsidRPr="00735FCF">
              <w:t>2.3</w:t>
            </w:r>
            <w:r w:rsidRPr="00735FCF">
              <w:tab/>
              <w:t>Night fighting equipment is handled.</w:t>
            </w:r>
          </w:p>
          <w:p w:rsidR="00000000" w:rsidP="00735FCF">
            <w:pPr>
              <w:pStyle w:val="List"/>
              <w:rPr>
                <w:lang w:val="en-NZ"/>
              </w:rPr>
            </w:pPr>
            <w:r w:rsidRPr="00735FCF">
              <w:t>2.4</w:t>
            </w:r>
            <w:r w:rsidRPr="00735FCF">
              <w:tab/>
              <w:t>Fire is applied with service weapons using night fighting equipment.</w:t>
            </w:r>
          </w:p>
        </w:tc>
      </w:tr>
      <w:tr w:rsidTr="00735F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35FCF">
            <w:pPr>
              <w:pStyle w:val="List"/>
              <w:rPr>
                <w:lang w:val="en-NZ"/>
              </w:rPr>
            </w:pPr>
            <w:r w:rsidRPr="00735FCF">
              <w:t>3.</w:t>
            </w:r>
            <w:r w:rsidRPr="00735FCF">
              <w:tab/>
            </w:r>
            <w:r w:rsidRPr="00735FCF">
              <w:rPr>
                <w:rStyle w:val="SpecialBold"/>
              </w:rPr>
              <w:t>Maintain night fighting equipment</w:t>
            </w:r>
          </w:p>
        </w:tc>
        <w:tc>
          <w:tcPr>
            <w:tcW w:w="5580" w:type="dxa"/>
            <w:tcBorders>
              <w:top w:val="nil"/>
              <w:left w:val="nil"/>
              <w:bottom w:val="nil"/>
              <w:right w:val="nil"/>
            </w:tcBorders>
            <w:tcMar>
              <w:top w:w="0" w:type="dxa"/>
              <w:left w:w="62" w:type="dxa"/>
              <w:bottom w:w="0" w:type="dxa"/>
              <w:right w:w="62" w:type="dxa"/>
            </w:tcMar>
          </w:tcPr>
          <w:p w:rsidR="00000000" w:rsidRPr="00735FCF" w:rsidP="00735FCF">
            <w:pPr>
              <w:pStyle w:val="List"/>
            </w:pPr>
            <w:r w:rsidRPr="00735FCF">
              <w:t>3.1</w:t>
            </w:r>
            <w:r w:rsidRPr="00735FCF">
              <w:tab/>
              <w:t>Night fighting equipment is inspected, maintained and stored.</w:t>
            </w:r>
          </w:p>
          <w:p w:rsidR="00000000" w:rsidRPr="00735FCF" w:rsidP="00735FCF">
            <w:pPr>
              <w:pStyle w:val="List"/>
            </w:pPr>
            <w:r w:rsidRPr="00735FCF">
              <w:t>3.2</w:t>
            </w:r>
            <w:r w:rsidRPr="00735FCF">
              <w:tab/>
              <w:t>Faults, damage and/or deficiencies are reported.</w:t>
            </w:r>
          </w:p>
        </w:tc>
      </w:tr>
    </w:tbl>
    <w:p w:rsidR="003D6C02" w:rsidP="00735FCF">
      <w:pPr>
        <w:pStyle w:val="BodyText"/>
      </w:pPr>
    </w:p>
    <w:p w:rsidR="003D6C02" w:rsidP="00735FCF">
      <w:pPr>
        <w:pStyle w:val="BodyText"/>
      </w:pPr>
    </w:p>
    <w:p w:rsidR="00000000" w:rsidRPr="00735FCF" w:rsidP="00735FCF">
      <w:pPr>
        <w:pStyle w:val="Heading1"/>
      </w:pPr>
      <w:bookmarkStart w:id="9" w:name="O_507425"/>
      <w:bookmarkEnd w:id="9"/>
      <w:r w:rsidRPr="00735FCF">
        <w:t>Required Skills and Knowledge</w:t>
      </w:r>
    </w:p>
    <w:tbl>
      <w:tblPr>
        <w:tblW w:w="0" w:type="auto"/>
        <w:tblLayout w:type="fixed"/>
        <w:tblCellMar>
          <w:left w:w="62" w:type="dxa"/>
          <w:right w:w="62" w:type="dxa"/>
        </w:tblCellMar>
        <w:tblLook w:val="0000"/>
      </w:tblPr>
      <w:tblGrid>
        <w:gridCol w:w="8640"/>
      </w:tblGrid>
      <w:tr w:rsidTr="00735FC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35FCF">
            <w:pPr>
              <w:pStyle w:val="BodyText"/>
              <w:rPr>
                <w:lang w:val="en-NZ"/>
              </w:rPr>
            </w:pPr>
            <w:r w:rsidRPr="00735FCF">
              <w:t>This describes the essential skills and knowledge and their level, required for this unit.</w:t>
            </w:r>
          </w:p>
        </w:tc>
      </w:tr>
      <w:tr w:rsidTr="00735FC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35FCF">
            <w:pPr>
              <w:pStyle w:val="BodyText"/>
              <w:rPr>
                <w:lang w:val="en-NZ"/>
              </w:rPr>
            </w:pPr>
            <w:r w:rsidRPr="00735FCF">
              <w:rPr>
                <w:rStyle w:val="SpecialBold"/>
              </w:rPr>
              <w:t>Required Skills</w:t>
            </w:r>
          </w:p>
        </w:tc>
      </w:tr>
      <w:tr w:rsidTr="00735FC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35FCF" w:rsidP="00735FCF">
            <w:pPr>
              <w:pStyle w:val="ListBullet"/>
            </w:pPr>
            <w:r w:rsidRPr="00735FCF">
              <w:t>apply recognised safety precautions</w:t>
            </w:r>
          </w:p>
          <w:p w:rsidR="00000000" w:rsidRPr="00735FCF" w:rsidP="00735FCF">
            <w:pPr>
              <w:pStyle w:val="ListBullet"/>
            </w:pPr>
            <w:r w:rsidRPr="00735FCF">
              <w:t>understand and carry out orders</w:t>
            </w:r>
          </w:p>
          <w:p w:rsidR="00000000" w:rsidRPr="00735FCF" w:rsidP="00735FCF">
            <w:pPr>
              <w:pStyle w:val="ListBullet"/>
            </w:pPr>
            <w:r w:rsidRPr="00735FCF">
              <w:t>handle weapons and night fighting equipment safely</w:t>
            </w:r>
          </w:p>
          <w:p w:rsidR="00000000" w:rsidRPr="00735FCF" w:rsidP="00735FCF">
            <w:pPr>
              <w:pStyle w:val="ListBullet"/>
            </w:pPr>
            <w:r w:rsidRPr="00735FCF">
              <w:t>interpret fire control orders</w:t>
            </w:r>
          </w:p>
          <w:p w:rsidR="00000000" w:rsidP="00735FCF">
            <w:pPr>
              <w:pStyle w:val="ListBullet"/>
              <w:rPr>
                <w:lang w:val="en-NZ"/>
              </w:rPr>
            </w:pPr>
            <w:r w:rsidRPr="00735FCF">
              <w:t>work in a team</w:t>
            </w:r>
          </w:p>
        </w:tc>
      </w:tr>
      <w:tr w:rsidTr="00735FC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35FCF">
            <w:pPr>
              <w:pStyle w:val="BodyText"/>
              <w:rPr>
                <w:lang w:val="en-NZ"/>
              </w:rPr>
            </w:pPr>
            <w:r w:rsidRPr="00735FCF">
              <w:rPr>
                <w:rStyle w:val="SpecialBold"/>
              </w:rPr>
              <w:t>Required Knowledge</w:t>
            </w:r>
          </w:p>
        </w:tc>
      </w:tr>
      <w:tr w:rsidTr="00735FC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35FCF" w:rsidP="00735FCF">
            <w:pPr>
              <w:pStyle w:val="ListBullet"/>
            </w:pPr>
            <w:r w:rsidRPr="00735FCF">
              <w:t>characteristics, technical capabilities, effects, employment and limitations of equipment</w:t>
            </w:r>
          </w:p>
          <w:p w:rsidR="00000000" w:rsidRPr="00735FCF" w:rsidP="00735FCF">
            <w:pPr>
              <w:pStyle w:val="ListBullet"/>
            </w:pPr>
            <w:r w:rsidRPr="00735FCF">
              <w:t>fire control ord</w:t>
            </w:r>
            <w:r w:rsidRPr="00735FCF">
              <w:t>ers</w:t>
            </w:r>
          </w:p>
          <w:p w:rsidR="00000000" w:rsidRPr="00735FCF" w:rsidP="00735FCF">
            <w:pPr>
              <w:pStyle w:val="ListBullet"/>
            </w:pPr>
            <w:r w:rsidRPr="00735FCF">
              <w:t>night vision theory</w:t>
            </w:r>
          </w:p>
          <w:p w:rsidR="00000000" w:rsidRPr="00735FCF" w:rsidP="00735FCF">
            <w:pPr>
              <w:pStyle w:val="ListBullet"/>
            </w:pPr>
            <w:r w:rsidRPr="00735FCF">
              <w:t>WHS requirements for using night fighting equipment and weapons</w:t>
            </w:r>
          </w:p>
          <w:p w:rsidR="00000000" w:rsidRPr="00735FCF" w:rsidP="00735FCF">
            <w:pPr>
              <w:pStyle w:val="ListBullet"/>
            </w:pPr>
            <w:r w:rsidRPr="00735FCF">
              <w:t>orders for Opening Fire</w:t>
            </w:r>
          </w:p>
          <w:p w:rsidR="00000000" w:rsidRPr="00735FCF" w:rsidP="00735FCF">
            <w:pPr>
              <w:pStyle w:val="ListBullet"/>
            </w:pPr>
            <w:r w:rsidRPr="00735FCF">
              <w:t>principles of marksmanship</w:t>
            </w:r>
          </w:p>
          <w:p w:rsidR="00000000" w:rsidRPr="00735FCF" w:rsidP="00735FCF">
            <w:pPr>
              <w:pStyle w:val="ListBullet"/>
            </w:pPr>
            <w:r w:rsidRPr="00735FCF">
              <w:t>recognised safety precautions</w:t>
            </w:r>
          </w:p>
          <w:p w:rsidR="00000000" w:rsidRPr="00735FCF" w:rsidP="00735FCF">
            <w:pPr>
              <w:pStyle w:val="ListBullet"/>
            </w:pPr>
            <w:r w:rsidRPr="00735FCF">
              <w:t>team work</w:t>
            </w:r>
          </w:p>
        </w:tc>
      </w:tr>
    </w:tbl>
    <w:p w:rsidR="00000000" w:rsidRPr="00735FCF" w:rsidP="00735FCF">
      <w:pPr>
        <w:pStyle w:val="BodyText"/>
      </w:pPr>
    </w:p>
    <w:p w:rsidR="00000000" w:rsidRPr="00735FCF" w:rsidP="00735FCF">
      <w:pPr>
        <w:pStyle w:val="AllowPageBreak"/>
      </w:pPr>
    </w:p>
    <w:p w:rsidR="00000000" w:rsidRPr="00735FCF" w:rsidP="00735FCF">
      <w:pPr>
        <w:pStyle w:val="Heading1"/>
      </w:pPr>
      <w:bookmarkStart w:id="10" w:name="O_507422"/>
      <w:bookmarkEnd w:id="10"/>
      <w:r w:rsidRPr="00735FCF">
        <w:t>Evidence Guide</w:t>
      </w:r>
    </w:p>
    <w:tbl>
      <w:tblPr>
        <w:tblW w:w="0" w:type="auto"/>
        <w:tblLayout w:type="fixed"/>
        <w:tblCellMar>
          <w:left w:w="62" w:type="dxa"/>
          <w:right w:w="62" w:type="dxa"/>
        </w:tblCellMar>
        <w:tblLook w:val="0000"/>
      </w:tblPr>
      <w:tblGrid>
        <w:gridCol w:w="3060"/>
        <w:gridCol w:w="5580"/>
      </w:tblGrid>
      <w:tr w:rsidTr="00735FC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35FCF">
            <w:pPr>
              <w:pStyle w:val="BodyText"/>
              <w:rPr>
                <w:lang w:val="en-NZ"/>
              </w:rPr>
            </w:pPr>
            <w:r w:rsidRPr="00735FCF">
              <w:t>The evidence guide provides advice on assessment and must be read in conjunction with the Performance Criteria, Required Skills and Knowledge, the Range Statement and the Assessment Guidelines for this Training Package.</w:t>
            </w:r>
          </w:p>
        </w:tc>
      </w:tr>
      <w:tr w:rsidTr="00735F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35FCF">
            <w:pPr>
              <w:pStyle w:val="BodyText"/>
              <w:rPr>
                <w:lang w:val="en-NZ"/>
              </w:rPr>
            </w:pPr>
            <w:r w:rsidRPr="00735FCF">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735FCF" w:rsidP="00735FCF">
            <w:pPr>
              <w:pStyle w:val="BodyText"/>
            </w:pPr>
            <w:r w:rsidRPr="00735FCF">
              <w:t xml:space="preserve">Assessment must confirm the ability to effectively use night fighting equipment in accordance with applicable procedures including WHS, while working as part of a </w:t>
            </w:r>
            <w:r w:rsidRPr="00735FCF">
              <w:t>team.</w:t>
            </w:r>
          </w:p>
          <w:p w:rsidR="00000000" w:rsidRPr="00735FCF" w:rsidP="00735FCF">
            <w:pPr>
              <w:pStyle w:val="BodyText"/>
            </w:pPr>
            <w:r w:rsidRPr="00735FCF">
              <w:rPr>
                <w:rStyle w:val="SpecialBold"/>
              </w:rPr>
              <w:t>Consistency in performance</w:t>
            </w:r>
          </w:p>
          <w:p w:rsidR="00000000" w:rsidP="00735FCF">
            <w:pPr>
              <w:pStyle w:val="BodyText"/>
              <w:rPr>
                <w:lang w:val="en-NZ"/>
              </w:rPr>
            </w:pPr>
            <w:r w:rsidRPr="00735FCF">
              <w:t>Competency should be demonstrated over time and across a range of simulated or actual workplace situations.</w:t>
            </w:r>
          </w:p>
        </w:tc>
      </w:tr>
      <w:tr w:rsidTr="00735F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35FCF" w:rsidP="00735FCF">
            <w:pPr>
              <w:pStyle w:val="BodyText"/>
            </w:pPr>
            <w:r w:rsidRPr="00735FCF">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735FCF" w:rsidP="00735FCF">
            <w:pPr>
              <w:pStyle w:val="BodyText"/>
            </w:pPr>
            <w:r w:rsidRPr="00735FCF">
              <w:rPr>
                <w:rStyle w:val="SpecialBold"/>
              </w:rPr>
              <w:t>Context of assessment</w:t>
            </w:r>
          </w:p>
          <w:p w:rsidR="00000000" w:rsidRPr="00735FCF" w:rsidP="00735FCF">
            <w:pPr>
              <w:pStyle w:val="BodyText"/>
            </w:pPr>
            <w:r w:rsidRPr="00735FCF">
              <w:t>Competency should be assessed in the workpl</w:t>
            </w:r>
            <w:r w:rsidRPr="00735FCF">
              <w:t>ace or in a simulated workplace environment.</w:t>
            </w:r>
          </w:p>
          <w:p w:rsidR="00000000" w:rsidRPr="00735FCF" w:rsidP="00735FCF">
            <w:pPr>
              <w:pStyle w:val="BodyText"/>
            </w:pPr>
            <w:r w:rsidRPr="00735FCF">
              <w:rPr>
                <w:rStyle w:val="SpecialBold"/>
              </w:rPr>
              <w:t>Specific resources for assessment</w:t>
            </w:r>
          </w:p>
          <w:p w:rsidR="00000000" w:rsidRPr="00735FCF" w:rsidP="00735FCF">
            <w:pPr>
              <w:pStyle w:val="BodyText"/>
            </w:pPr>
            <w:r w:rsidRPr="00735FCF">
              <w:t>Access is required to:</w:t>
            </w:r>
          </w:p>
          <w:p w:rsidR="00000000" w:rsidRPr="00735FCF" w:rsidP="00735FCF">
            <w:pPr>
              <w:pStyle w:val="ListBullet"/>
            </w:pPr>
            <w:r w:rsidRPr="00735FCF">
              <w:t>night fighting equipment, weapons, equipment and accessories</w:t>
            </w:r>
          </w:p>
          <w:p w:rsidR="00000000" w:rsidRPr="00735FCF" w:rsidP="00735FCF">
            <w:pPr>
              <w:pStyle w:val="ListBullet"/>
            </w:pPr>
            <w:r w:rsidRPr="00735FCF">
              <w:t>training facilities, training equipment, weapon firing ranges and training areas</w:t>
            </w:r>
          </w:p>
        </w:tc>
      </w:tr>
    </w:tbl>
    <w:p w:rsidR="00000000" w:rsidRPr="00735FCF" w:rsidP="00735FCF">
      <w:pPr>
        <w:pStyle w:val="BodyText"/>
      </w:pPr>
    </w:p>
    <w:p w:rsidR="00000000" w:rsidRPr="00735FCF" w:rsidP="00735FCF">
      <w:pPr>
        <w:pStyle w:val="AllowPageBreak"/>
      </w:pPr>
    </w:p>
    <w:p w:rsidR="00000000" w:rsidRPr="00735FCF" w:rsidP="00735FCF">
      <w:pPr>
        <w:pStyle w:val="Heading1"/>
      </w:pPr>
      <w:bookmarkStart w:id="11" w:name="O_507424"/>
      <w:bookmarkEnd w:id="11"/>
      <w:r w:rsidRPr="00735FCF">
        <w:t>Range Statement</w:t>
      </w:r>
    </w:p>
    <w:tbl>
      <w:tblPr>
        <w:tblW w:w="0" w:type="auto"/>
        <w:tblLayout w:type="fixed"/>
        <w:tblCellMar>
          <w:left w:w="62" w:type="dxa"/>
          <w:right w:w="62" w:type="dxa"/>
        </w:tblCellMar>
        <w:tblLook w:val="0000"/>
      </w:tblPr>
      <w:tblGrid>
        <w:gridCol w:w="3060"/>
        <w:gridCol w:w="5580"/>
      </w:tblGrid>
      <w:tr w:rsidTr="00735FCF">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FCF">
            <w:pPr>
              <w:pStyle w:val="BodyText"/>
              <w:rPr>
                <w:lang w:val="en-NZ"/>
              </w:rPr>
            </w:pPr>
            <w:r w:rsidRPr="00735FCF">
              <w:t>The Range Statement relates to the Unit of Competency as a whole. It allows for different work environments and situations that may affect performance. Bold italicised wording in the Performance Criteria is detailed below.</w:t>
            </w:r>
          </w:p>
        </w:tc>
      </w:tr>
      <w:tr w:rsidTr="00735FC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FCF">
            <w:pPr>
              <w:pStyle w:val="BodyText"/>
              <w:rPr>
                <w:lang w:val="en-NZ"/>
              </w:rPr>
            </w:pPr>
            <w:r w:rsidRPr="00735FCF">
              <w:rPr>
                <w:rStyle w:val="BoldandItalics"/>
              </w:rPr>
              <w:t xml:space="preserve">Night fighting equipment </w:t>
            </w:r>
            <w:r w:rsidRPr="00735FCF">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FCF" w:rsidP="00735FCF">
            <w:pPr>
              <w:pStyle w:val="ListBullet"/>
            </w:pPr>
            <w:r w:rsidRPr="00735FCF">
              <w:t>night aiming devices</w:t>
            </w:r>
          </w:p>
          <w:p w:rsidR="00000000" w:rsidRPr="00735FCF" w:rsidP="00735FCF">
            <w:pPr>
              <w:pStyle w:val="ListBullet"/>
            </w:pPr>
            <w:r w:rsidRPr="00735FCF">
              <w:t>night vision goggles</w:t>
            </w:r>
          </w:p>
          <w:p w:rsidR="00000000" w:rsidP="00735FCF">
            <w:pPr>
              <w:pStyle w:val="ListBullet"/>
              <w:rPr>
                <w:lang w:val="en-NZ"/>
              </w:rPr>
            </w:pPr>
            <w:r w:rsidRPr="00735FCF">
              <w:t>night weapon sights</w:t>
            </w:r>
          </w:p>
        </w:tc>
      </w:tr>
      <w:tr w:rsidTr="00735FC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FCF">
            <w:pPr>
              <w:pStyle w:val="BodyText"/>
              <w:rPr>
                <w:lang w:val="en-NZ"/>
              </w:rPr>
            </w:pPr>
            <w:r w:rsidRPr="00735FCF">
              <w:rPr>
                <w:rStyle w:val="BoldandItalics"/>
              </w:rPr>
              <w:t xml:space="preserve">Preparing </w:t>
            </w:r>
            <w:r w:rsidRPr="00735FCF">
              <w:t>night fighting equipment</w:t>
            </w:r>
            <w:r w:rsidRPr="00735FCF">
              <w:rPr>
                <w:rStyle w:val="BoldandItalics"/>
              </w:rPr>
              <w:t xml:space="preserve"> </w:t>
            </w:r>
            <w:r w:rsidRPr="00735FCF">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FCF" w:rsidP="00735FCF">
            <w:pPr>
              <w:pStyle w:val="ListBullet"/>
            </w:pPr>
            <w:r w:rsidRPr="00735FCF">
              <w:t>fitting, adjusting and testing equipment</w:t>
            </w:r>
          </w:p>
          <w:p w:rsidR="00000000" w:rsidRPr="00735FCF" w:rsidP="00735FCF">
            <w:pPr>
              <w:pStyle w:val="ListBullet"/>
            </w:pPr>
            <w:r w:rsidRPr="00735FCF">
              <w:t>inspecting the equipment for serviceability</w:t>
            </w:r>
          </w:p>
          <w:p w:rsidR="00000000" w:rsidRPr="00735FCF" w:rsidP="00735FCF">
            <w:pPr>
              <w:pStyle w:val="ListBullet"/>
            </w:pPr>
            <w:r w:rsidRPr="00735FCF">
              <w:t>rectifying or report</w:t>
            </w:r>
            <w:r w:rsidRPr="00735FCF">
              <w:t>ing faults</w:t>
            </w:r>
          </w:p>
          <w:p w:rsidR="00000000" w:rsidRPr="00735FCF" w:rsidP="00735FCF">
            <w:pPr>
              <w:pStyle w:val="ListBullet"/>
            </w:pPr>
            <w:r w:rsidRPr="00735FCF">
              <w:t>switching on and adjusting focus for clear vision</w:t>
            </w:r>
          </w:p>
        </w:tc>
      </w:tr>
    </w:tbl>
    <w:p w:rsidR="00000000" w:rsidRPr="00735FCF" w:rsidP="00735FCF">
      <w:pPr>
        <w:pStyle w:val="BodyText"/>
      </w:pPr>
    </w:p>
    <w:p w:rsidR="00000000" w:rsidRPr="00735FCF" w:rsidP="00735FCF">
      <w:pPr>
        <w:pStyle w:val="AllowPageBreak"/>
      </w:pPr>
    </w:p>
    <w:p w:rsidR="00000000" w:rsidRPr="00735FCF" w:rsidP="00735FCF">
      <w:pPr>
        <w:pStyle w:val="Heading1"/>
      </w:pPr>
      <w:bookmarkStart w:id="12" w:name="O_507426"/>
      <w:bookmarkEnd w:id="12"/>
      <w:r w:rsidRPr="00735FCF">
        <w:t>Unit Sector(s)</w:t>
      </w:r>
    </w:p>
    <w:p w:rsidR="00000000" w:rsidRPr="00735FCF" w:rsidP="00735FCF">
      <w:pPr>
        <w:pStyle w:val="BodyText"/>
      </w:pPr>
      <w:r w:rsidRPr="00735FCF">
        <w:t>Not applicable.</w:t>
      </w:r>
    </w:p>
    <w:p w:rsidR="00000000" w:rsidRPr="00735FCF" w:rsidP="00735FCF"/>
    <w:sectPr w:rsidSect="00735F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CF" w:rsidRPr="003D6C02" w:rsidP="003D6C0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02" w:rsidP="00735FC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D6C02" w:rsidP="00735FC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3D6C02" w:rsidP="00735F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CF" w:rsidRPr="003D6C02" w:rsidP="003D6C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02" w:rsidRPr="002D2AF8" w:rsidP="00735FCF">
    <w:pPr>
      <w:pStyle w:val="Header"/>
      <w:framePr w:wrap="around"/>
    </w:pPr>
    <w:r>
      <w:fldChar w:fldCharType="begin"/>
    </w:r>
    <w:r>
      <w:instrText xml:space="preserve"> TITLE   \* MERGEFORMAT </w:instrText>
    </w:r>
    <w:r>
      <w:fldChar w:fldCharType="separate"/>
    </w:r>
    <w:r>
      <w:t>DEFCM002C Operate night fighting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3D6C02" w:rsidP="00735F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C2E7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BA7F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F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FCF"/>
    <w:pPr>
      <w:spacing w:before="360" w:after="60"/>
      <w:outlineLvl w:val="0"/>
    </w:pPr>
    <w:rPr>
      <w:sz w:val="32"/>
    </w:rPr>
  </w:style>
  <w:style w:type="paragraph" w:styleId="Heading2">
    <w:name w:val="heading 2"/>
    <w:basedOn w:val="HeadingBase"/>
    <w:next w:val="BodyText"/>
    <w:link w:val="Heading2Char"/>
    <w:qFormat/>
    <w:rsid w:val="00735FCF"/>
    <w:pPr>
      <w:keepLines/>
      <w:spacing w:before="240" w:after="120"/>
      <w:outlineLvl w:val="1"/>
    </w:pPr>
    <w:rPr>
      <w:sz w:val="28"/>
      <w:szCs w:val="40"/>
    </w:rPr>
  </w:style>
  <w:style w:type="paragraph" w:styleId="Heading3">
    <w:name w:val="heading 3"/>
    <w:basedOn w:val="HeadingBase"/>
    <w:next w:val="BodyText"/>
    <w:link w:val="Heading3Char"/>
    <w:qFormat/>
    <w:rsid w:val="00735FCF"/>
    <w:pPr>
      <w:spacing w:before="180" w:after="120"/>
      <w:outlineLvl w:val="2"/>
    </w:pPr>
    <w:rPr>
      <w:spacing w:val="-10"/>
      <w:kern w:val="32"/>
    </w:rPr>
  </w:style>
  <w:style w:type="paragraph" w:styleId="Heading4">
    <w:name w:val="heading 4"/>
    <w:basedOn w:val="HeadingBase"/>
    <w:next w:val="BodyText"/>
    <w:link w:val="Heading4Char"/>
    <w:qFormat/>
    <w:rsid w:val="00735FCF"/>
    <w:pPr>
      <w:spacing w:before="160" w:after="120"/>
      <w:outlineLvl w:val="3"/>
    </w:pPr>
    <w:rPr>
      <w:sz w:val="22"/>
    </w:rPr>
  </w:style>
  <w:style w:type="paragraph" w:styleId="Heading5">
    <w:name w:val="heading 5"/>
    <w:basedOn w:val="HeadingBase"/>
    <w:next w:val="Normal"/>
    <w:link w:val="Heading5Char"/>
    <w:qFormat/>
    <w:rsid w:val="00735FCF"/>
    <w:pPr>
      <w:spacing w:before="80"/>
      <w:outlineLvl w:val="4"/>
    </w:pPr>
    <w:rPr>
      <w:color w:val="918585"/>
      <w:sz w:val="20"/>
    </w:rPr>
  </w:style>
  <w:style w:type="paragraph" w:styleId="Heading6">
    <w:name w:val="heading 6"/>
    <w:basedOn w:val="HeadingBase"/>
    <w:next w:val="Normal"/>
    <w:link w:val="Heading6Char"/>
    <w:qFormat/>
    <w:rsid w:val="00735FCF"/>
    <w:pPr>
      <w:spacing w:before="60"/>
      <w:outlineLvl w:val="5"/>
    </w:pPr>
    <w:rPr>
      <w:color w:val="918585"/>
      <w:sz w:val="20"/>
    </w:rPr>
  </w:style>
  <w:style w:type="paragraph" w:styleId="Heading7">
    <w:name w:val="heading 7"/>
    <w:basedOn w:val="Normal"/>
    <w:next w:val="Normal"/>
    <w:link w:val="Heading7Char"/>
    <w:qFormat/>
    <w:rsid w:val="00735FCF"/>
    <w:pPr>
      <w:ind w:left="720"/>
      <w:outlineLvl w:val="6"/>
    </w:pPr>
    <w:rPr>
      <w:i/>
    </w:rPr>
  </w:style>
  <w:style w:type="paragraph" w:styleId="Heading8">
    <w:name w:val="heading 8"/>
    <w:basedOn w:val="Normal"/>
    <w:next w:val="Normal"/>
    <w:link w:val="Heading8Char"/>
    <w:qFormat/>
    <w:rsid w:val="00735FCF"/>
    <w:pPr>
      <w:ind w:left="720"/>
      <w:outlineLvl w:val="7"/>
    </w:pPr>
    <w:rPr>
      <w:i/>
    </w:rPr>
  </w:style>
  <w:style w:type="paragraph" w:styleId="Heading9">
    <w:name w:val="heading 9"/>
    <w:basedOn w:val="Normal"/>
    <w:next w:val="Normal"/>
    <w:link w:val="Heading9Char"/>
    <w:qFormat/>
    <w:rsid w:val="00735FCF"/>
    <w:pPr>
      <w:ind w:left="720"/>
      <w:outlineLvl w:val="8"/>
    </w:pPr>
    <w:rPr>
      <w:i/>
    </w:rPr>
  </w:style>
  <w:style w:type="character" w:default="1" w:styleId="DefaultParagraphFont">
    <w:name w:val="Default Paragraph Font"/>
    <w:uiPriority w:val="1"/>
    <w:unhideWhenUsed/>
    <w:rsid w:val="00735F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FCF"/>
  </w:style>
  <w:style w:type="character" w:customStyle="1" w:styleId="Heading1Char">
    <w:name w:val="Heading 1 Char"/>
    <w:basedOn w:val="DefaultParagraphFont"/>
    <w:link w:val="Heading1"/>
    <w:rsid w:val="00735FCF"/>
    <w:rPr>
      <w:rFonts w:ascii="Times New Roman" w:eastAsia="Times New Roman" w:hAnsi="Times New Roman" w:cs="Times New Roman"/>
      <w:b/>
      <w:sz w:val="32"/>
      <w:szCs w:val="20"/>
      <w:lang w:eastAsia="en-US"/>
    </w:rPr>
  </w:style>
  <w:style w:type="paragraph" w:styleId="BodyText">
    <w:name w:val="Body Text"/>
    <w:basedOn w:val="Normal"/>
    <w:link w:val="BodyTextChar"/>
    <w:rsid w:val="00735F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5FCF"/>
    <w:rPr>
      <w:rFonts w:ascii="Times New Roman" w:eastAsia="Times New Roman" w:hAnsi="Times New Roman" w:cs="Times New Roman"/>
      <w:sz w:val="24"/>
      <w:lang w:eastAsia="en-US"/>
    </w:rPr>
  </w:style>
  <w:style w:type="paragraph" w:styleId="List">
    <w:name w:val="List"/>
    <w:basedOn w:val="BodyText"/>
    <w:next w:val="BodyText"/>
    <w:rsid w:val="00735FCF"/>
    <w:pPr>
      <w:tabs>
        <w:tab w:val="left" w:pos="340"/>
      </w:tabs>
      <w:spacing w:before="60" w:after="60"/>
      <w:ind w:left="340" w:hanging="340"/>
    </w:pPr>
  </w:style>
  <w:style w:type="paragraph" w:styleId="ListBullet">
    <w:name w:val="List Bullet"/>
    <w:basedOn w:val="List"/>
    <w:rsid w:val="00735FCF"/>
    <w:pPr>
      <w:numPr>
        <w:numId w:val="12"/>
      </w:numPr>
      <w:tabs>
        <w:tab w:val="clear" w:pos="340"/>
      </w:tabs>
      <w:spacing w:before="40" w:after="40"/>
    </w:pPr>
  </w:style>
  <w:style w:type="character" w:customStyle="1" w:styleId="SpecialBold">
    <w:name w:val="Special Bold"/>
    <w:basedOn w:val="DefaultParagraphFont"/>
    <w:rsid w:val="00735FCF"/>
    <w:rPr>
      <w:b/>
      <w:spacing w:val="0"/>
    </w:rPr>
  </w:style>
  <w:style w:type="paragraph" w:customStyle="1" w:styleId="SuperHeading">
    <w:name w:val="SuperHeading"/>
    <w:basedOn w:val="Normal"/>
    <w:rsid w:val="00735FCF"/>
    <w:pPr>
      <w:spacing w:before="240" w:after="120"/>
      <w:outlineLvl w:val="0"/>
    </w:pPr>
    <w:rPr>
      <w:rFonts w:ascii="Times New Roman" w:hAnsi="Times New Roman"/>
      <w:b/>
      <w:sz w:val="32"/>
    </w:rPr>
  </w:style>
  <w:style w:type="paragraph" w:customStyle="1" w:styleId="AllowPageBreak">
    <w:name w:val="AllowPageBreak"/>
    <w:rsid w:val="00735F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735FCF"/>
    <w:pPr>
      <w:spacing w:before="60" w:after="60"/>
    </w:pPr>
  </w:style>
  <w:style w:type="character" w:customStyle="1" w:styleId="BoldandItalics">
    <w:name w:val="Bold and Italics"/>
    <w:qFormat/>
    <w:rsid w:val="00735FCF"/>
    <w:rPr>
      <w:b/>
      <w:i/>
      <w:u w:val="none"/>
    </w:rPr>
  </w:style>
  <w:style w:type="character" w:customStyle="1" w:styleId="Heading2Char">
    <w:name w:val="Heading 2 Char"/>
    <w:basedOn w:val="DefaultParagraphFont"/>
    <w:link w:val="Heading2"/>
    <w:rsid w:val="00735F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F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F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F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F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F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F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FCF"/>
    <w:rPr>
      <w:rFonts w:ascii="Courier New" w:eastAsia="Times New Roman" w:hAnsi="Courier New" w:cs="Times New Roman"/>
      <w:i/>
      <w:szCs w:val="20"/>
      <w:lang w:eastAsia="en-US"/>
    </w:rPr>
  </w:style>
  <w:style w:type="paragraph" w:customStyle="1" w:styleId="HeadingBase">
    <w:name w:val="Heading Base"/>
    <w:rsid w:val="00735F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FCF"/>
    <w:pPr>
      <w:tabs>
        <w:tab w:val="right" w:leader="dot" w:pos="9072"/>
      </w:tabs>
      <w:ind w:left="567"/>
    </w:pPr>
    <w:rPr>
      <w:szCs w:val="22"/>
    </w:rPr>
  </w:style>
  <w:style w:type="paragraph" w:customStyle="1" w:styleId="TOCBase">
    <w:name w:val="TOC Base"/>
    <w:rsid w:val="00735F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FCF"/>
    <w:pPr>
      <w:tabs>
        <w:tab w:val="right" w:leader="dot" w:pos="9072"/>
      </w:tabs>
      <w:spacing w:before="40" w:after="40"/>
      <w:ind w:left="284"/>
    </w:pPr>
    <w:rPr>
      <w:rFonts w:ascii="Times New Roman" w:hAnsi="Times New Roman"/>
    </w:rPr>
  </w:style>
  <w:style w:type="paragraph" w:styleId="TOC1">
    <w:name w:val="toc 1"/>
    <w:basedOn w:val="TOCBase"/>
    <w:next w:val="Normal"/>
    <w:rsid w:val="00735F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5F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FCF"/>
    <w:rPr>
      <w:rFonts w:ascii="Times New Roman" w:eastAsia="Times New Roman" w:hAnsi="Times New Roman" w:cs="Times New Roman"/>
      <w:sz w:val="16"/>
      <w:lang w:eastAsia="en-US"/>
    </w:rPr>
  </w:style>
  <w:style w:type="paragraph" w:styleId="Title">
    <w:name w:val="Title"/>
    <w:basedOn w:val="HeadingBase"/>
    <w:link w:val="TitleChar"/>
    <w:qFormat/>
    <w:rsid w:val="00735FCF"/>
    <w:pPr>
      <w:spacing w:before="5040"/>
      <w:jc w:val="center"/>
    </w:pPr>
    <w:rPr>
      <w:sz w:val="48"/>
      <w:szCs w:val="72"/>
      <w:lang w:val="en-US"/>
    </w:rPr>
  </w:style>
  <w:style w:type="character" w:customStyle="1" w:styleId="TitleChar">
    <w:name w:val="Title Char"/>
    <w:basedOn w:val="DefaultParagraphFont"/>
    <w:link w:val="Title"/>
    <w:rsid w:val="00735F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FCF"/>
    <w:pPr>
      <w:tabs>
        <w:tab w:val="left" w:pos="3600"/>
        <w:tab w:val="left" w:pos="3958"/>
      </w:tabs>
    </w:pPr>
  </w:style>
  <w:style w:type="paragraph" w:customStyle="1" w:styleId="Note">
    <w:name w:val="Note"/>
    <w:basedOn w:val="BodyText"/>
    <w:rsid w:val="00735F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FCF"/>
    <w:pPr>
      <w:framePr w:wrap="auto" w:hAnchor="text" w:y="6049"/>
    </w:pPr>
    <w:rPr>
      <w:color w:val="000000"/>
      <w:sz w:val="40"/>
    </w:rPr>
  </w:style>
  <w:style w:type="paragraph" w:customStyle="1" w:styleId="TOCTitle">
    <w:name w:val="TOCTitle"/>
    <w:basedOn w:val="Heading1"/>
    <w:rsid w:val="00735FCF"/>
    <w:pPr>
      <w:spacing w:after="240"/>
      <w:jc w:val="center"/>
      <w:outlineLvl w:val="9"/>
    </w:pPr>
    <w:rPr>
      <w:caps/>
    </w:rPr>
  </w:style>
  <w:style w:type="paragraph" w:customStyle="1" w:styleId="Version">
    <w:name w:val="Version"/>
    <w:rsid w:val="00735F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5FCF"/>
    <w:pPr>
      <w:numPr>
        <w:numId w:val="13"/>
      </w:numPr>
      <w:tabs>
        <w:tab w:val="clear" w:pos="680"/>
      </w:tabs>
    </w:pPr>
  </w:style>
  <w:style w:type="paragraph" w:styleId="Index1">
    <w:name w:val="index 1"/>
    <w:basedOn w:val="Normal"/>
    <w:next w:val="Normal"/>
    <w:semiHidden/>
    <w:rsid w:val="00735FCF"/>
    <w:pPr>
      <w:keepNext w:val="0"/>
      <w:tabs>
        <w:tab w:val="right" w:pos="4176"/>
      </w:tabs>
      <w:ind w:left="198" w:hanging="198"/>
    </w:pPr>
    <w:rPr>
      <w:rFonts w:ascii="Garamond" w:hAnsi="Garamond"/>
    </w:rPr>
  </w:style>
  <w:style w:type="paragraph" w:styleId="IndexHeading">
    <w:name w:val="index heading"/>
    <w:basedOn w:val="Normal"/>
    <w:next w:val="Index1"/>
    <w:semiHidden/>
    <w:rsid w:val="00735FCF"/>
    <w:pPr>
      <w:spacing w:before="120" w:after="120"/>
    </w:pPr>
    <w:rPr>
      <w:rFonts w:ascii="Arial" w:hAnsi="Arial"/>
      <w:b/>
      <w:color w:val="918585"/>
      <w:sz w:val="24"/>
    </w:rPr>
  </w:style>
  <w:style w:type="paragraph" w:styleId="Header">
    <w:name w:val="header"/>
    <w:basedOn w:val="Normal"/>
    <w:link w:val="HeaderChar"/>
    <w:rsid w:val="00735F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FCF"/>
    <w:rPr>
      <w:rFonts w:ascii="Times New Roman" w:eastAsia="Times New Roman" w:hAnsi="Times New Roman" w:cs="Times New Roman"/>
      <w:sz w:val="16"/>
      <w:szCs w:val="20"/>
      <w:lang w:val="en-GB" w:eastAsia="en-US"/>
    </w:rPr>
  </w:style>
  <w:style w:type="paragraph" w:customStyle="1" w:styleId="Chapter">
    <w:name w:val="Chapter"/>
    <w:basedOn w:val="Normal"/>
    <w:rsid w:val="00735FCF"/>
    <w:pPr>
      <w:spacing w:before="240"/>
    </w:pPr>
    <w:rPr>
      <w:rFonts w:ascii="Times New Roman" w:hAnsi="Times New Roman"/>
      <w:smallCaps/>
      <w:spacing w:val="80"/>
      <w:sz w:val="28"/>
    </w:rPr>
  </w:style>
  <w:style w:type="paragraph" w:customStyle="1" w:styleId="InChapter">
    <w:name w:val="InChapter"/>
    <w:basedOn w:val="Heading3"/>
    <w:rsid w:val="00735FCF"/>
    <w:pPr>
      <w:spacing w:after="240"/>
      <w:outlineLvl w:val="9"/>
    </w:pPr>
    <w:rPr>
      <w:noProof/>
    </w:rPr>
  </w:style>
  <w:style w:type="paragraph" w:styleId="Index2">
    <w:name w:val="index 2"/>
    <w:basedOn w:val="Normal"/>
    <w:next w:val="Normal"/>
    <w:semiHidden/>
    <w:rsid w:val="00735FCF"/>
    <w:pPr>
      <w:tabs>
        <w:tab w:val="right" w:pos="4176"/>
      </w:tabs>
      <w:ind w:left="568" w:hanging="284"/>
    </w:pPr>
    <w:rPr>
      <w:rFonts w:ascii="Garamond" w:hAnsi="Garamond"/>
    </w:rPr>
  </w:style>
  <w:style w:type="paragraph" w:customStyle="1" w:styleId="Byline">
    <w:name w:val="Byline"/>
    <w:rsid w:val="00735F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FCF"/>
    <w:pPr>
      <w:tabs>
        <w:tab w:val="clear" w:pos="3600"/>
        <w:tab w:val="clear" w:pos="3958"/>
      </w:tabs>
      <w:jc w:val="right"/>
    </w:pPr>
  </w:style>
  <w:style w:type="character" w:styleId="Emphasis">
    <w:name w:val="Emphasis"/>
    <w:basedOn w:val="DefaultParagraphFont"/>
    <w:qFormat/>
    <w:rsid w:val="00735FCF"/>
    <w:rPr>
      <w:i/>
    </w:rPr>
  </w:style>
  <w:style w:type="paragraph" w:styleId="Caption">
    <w:name w:val="caption"/>
    <w:basedOn w:val="BodyText"/>
    <w:next w:val="Normal"/>
    <w:qFormat/>
    <w:rsid w:val="00735FCF"/>
    <w:pPr>
      <w:framePr w:w="2268" w:hSpace="181" w:vSpace="181" w:wrap="around" w:vAnchor="text" w:hAnchor="page" w:x="1135" w:y="285" w:anchorLock="1"/>
    </w:pPr>
    <w:rPr>
      <w:i/>
    </w:rPr>
  </w:style>
  <w:style w:type="paragraph" w:customStyle="1" w:styleId="MiniTOCTitle">
    <w:name w:val="MiniTOCTitle"/>
    <w:basedOn w:val="Heading4"/>
    <w:rsid w:val="00735FCF"/>
    <w:pPr>
      <w:spacing w:before="240"/>
      <w:outlineLvl w:val="9"/>
    </w:pPr>
    <w:rPr>
      <w:noProof/>
      <w:sz w:val="24"/>
    </w:rPr>
  </w:style>
  <w:style w:type="paragraph" w:customStyle="1" w:styleId="MiniTOCItem">
    <w:name w:val="MiniTOCItem"/>
    <w:basedOn w:val="ListBullet"/>
    <w:rsid w:val="00735FCF"/>
    <w:pPr>
      <w:numPr>
        <w:numId w:val="0"/>
      </w:numPr>
      <w:tabs>
        <w:tab w:val="right" w:leader="dot" w:pos="6521"/>
      </w:tabs>
      <w:spacing w:before="0" w:after="0"/>
    </w:pPr>
  </w:style>
  <w:style w:type="paragraph" w:customStyle="1" w:styleId="TOFTitle">
    <w:name w:val="TOFTitle"/>
    <w:basedOn w:val="TOCTitle"/>
    <w:rsid w:val="00735FCF"/>
  </w:style>
  <w:style w:type="paragraph" w:styleId="TableofFigures">
    <w:name w:val="table of figures"/>
    <w:basedOn w:val="Normal"/>
    <w:next w:val="Normal"/>
    <w:semiHidden/>
    <w:rsid w:val="00735FCF"/>
    <w:pPr>
      <w:tabs>
        <w:tab w:val="right" w:leader="dot" w:pos="9072"/>
      </w:tabs>
      <w:ind w:left="970" w:hanging="403"/>
    </w:pPr>
    <w:rPr>
      <w:rFonts w:ascii="Times New Roman" w:hAnsi="Times New Roman"/>
      <w:b/>
    </w:rPr>
  </w:style>
  <w:style w:type="paragraph" w:styleId="ListNumber">
    <w:name w:val="List Number"/>
    <w:basedOn w:val="List"/>
    <w:rsid w:val="00735FCF"/>
    <w:pPr>
      <w:numPr>
        <w:numId w:val="10"/>
      </w:numPr>
    </w:pPr>
  </w:style>
  <w:style w:type="character" w:customStyle="1" w:styleId="WingdingSymbols">
    <w:name w:val="Wingding Symbols"/>
    <w:rsid w:val="00735FCF"/>
    <w:rPr>
      <w:rFonts w:ascii="Wingdings" w:hAnsi="Wingdings"/>
    </w:rPr>
  </w:style>
  <w:style w:type="paragraph" w:customStyle="1" w:styleId="TableHeading">
    <w:name w:val="Table Heading"/>
    <w:basedOn w:val="HeadingBase"/>
    <w:rsid w:val="00735FCF"/>
    <w:pPr>
      <w:keepLines/>
      <w:pBdr>
        <w:bottom w:val="single" w:sz="6" w:space="1" w:color="918585"/>
      </w:pBdr>
      <w:spacing w:before="240"/>
    </w:pPr>
  </w:style>
  <w:style w:type="character" w:customStyle="1" w:styleId="HotSpot">
    <w:name w:val="HotSpot"/>
    <w:rsid w:val="00735FCF"/>
    <w:rPr>
      <w:color w:val="0033CC"/>
      <w:u w:val="none"/>
    </w:rPr>
  </w:style>
  <w:style w:type="paragraph" w:customStyle="1" w:styleId="BodyTextRight">
    <w:name w:val="Body Text Right"/>
    <w:basedOn w:val="BodyText"/>
    <w:rsid w:val="00735FCF"/>
    <w:pPr>
      <w:spacing w:before="0" w:after="0"/>
      <w:jc w:val="right"/>
    </w:pPr>
  </w:style>
  <w:style w:type="paragraph" w:styleId="Index3">
    <w:name w:val="index 3"/>
    <w:basedOn w:val="ListNumber2"/>
    <w:next w:val="Normal"/>
    <w:semiHidden/>
    <w:rsid w:val="00735FCF"/>
    <w:pPr>
      <w:numPr>
        <w:numId w:val="0"/>
      </w:numPr>
      <w:tabs>
        <w:tab w:val="right" w:leader="dot" w:pos="4176"/>
      </w:tabs>
    </w:pPr>
  </w:style>
  <w:style w:type="paragraph" w:styleId="ListNumber2">
    <w:name w:val="List Number 2"/>
    <w:basedOn w:val="List2"/>
    <w:rsid w:val="00735FCF"/>
    <w:pPr>
      <w:numPr>
        <w:numId w:val="9"/>
      </w:numPr>
      <w:tabs>
        <w:tab w:val="clear" w:pos="1060"/>
      </w:tabs>
    </w:pPr>
  </w:style>
  <w:style w:type="paragraph" w:customStyle="1" w:styleId="MarginNote">
    <w:name w:val="Margin Note"/>
    <w:basedOn w:val="BodyText"/>
    <w:rsid w:val="00735F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F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F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FCF"/>
    <w:rPr>
      <w:sz w:val="32"/>
    </w:rPr>
  </w:style>
  <w:style w:type="paragraph" w:customStyle="1" w:styleId="HeadingProcedure">
    <w:name w:val="Heading Procedure"/>
    <w:basedOn w:val="HeadingBase"/>
    <w:next w:val="Normal"/>
    <w:rsid w:val="00735FCF"/>
    <w:pPr>
      <w:tabs>
        <w:tab w:val="left" w:pos="0"/>
      </w:tabs>
      <w:spacing w:before="120" w:after="60"/>
    </w:pPr>
    <w:rPr>
      <w:i/>
      <w:color w:val="918585"/>
      <w:sz w:val="22"/>
    </w:rPr>
  </w:style>
  <w:style w:type="paragraph" w:styleId="ListContinue">
    <w:name w:val="List Continue"/>
    <w:basedOn w:val="List"/>
    <w:rsid w:val="00735FCF"/>
    <w:pPr>
      <w:ind w:firstLine="0"/>
    </w:pPr>
  </w:style>
  <w:style w:type="paragraph" w:customStyle="1" w:styleId="ListNote">
    <w:name w:val="List Note"/>
    <w:basedOn w:val="List"/>
    <w:rsid w:val="00735FCF"/>
    <w:pPr>
      <w:pBdr>
        <w:top w:val="single" w:sz="6" w:space="2" w:color="918585"/>
        <w:bottom w:val="single" w:sz="6" w:space="2" w:color="918585"/>
      </w:pBdr>
      <w:tabs>
        <w:tab w:val="left" w:pos="1021"/>
      </w:tabs>
      <w:ind w:firstLine="0"/>
    </w:pPr>
  </w:style>
  <w:style w:type="paragraph" w:customStyle="1" w:styleId="Warning">
    <w:name w:val="Warning"/>
    <w:basedOn w:val="BodyText"/>
    <w:rsid w:val="00735FCF"/>
    <w:pPr>
      <w:shd w:val="clear" w:color="auto" w:fill="D9D9D9"/>
      <w:tabs>
        <w:tab w:val="left" w:pos="992"/>
      </w:tabs>
      <w:ind w:left="119" w:right="119"/>
    </w:pPr>
    <w:rPr>
      <w:sz w:val="20"/>
    </w:rPr>
  </w:style>
  <w:style w:type="paragraph" w:customStyle="1" w:styleId="MarginIcons">
    <w:name w:val="Margin Icons"/>
    <w:basedOn w:val="BodyText"/>
    <w:rsid w:val="00735F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FCF"/>
    <w:rPr>
      <w:rFonts w:ascii="Courier New" w:hAnsi="Courier New"/>
    </w:rPr>
  </w:style>
  <w:style w:type="paragraph" w:customStyle="1" w:styleId="NoteBullet">
    <w:name w:val="Note Bullet"/>
    <w:basedOn w:val="Note"/>
    <w:rsid w:val="00735FCF"/>
    <w:pPr>
      <w:tabs>
        <w:tab w:val="clear" w:pos="680"/>
      </w:tabs>
      <w:spacing w:before="60" w:after="60"/>
    </w:pPr>
  </w:style>
  <w:style w:type="paragraph" w:customStyle="1" w:styleId="SubHeading2">
    <w:name w:val="SubHeading2"/>
    <w:basedOn w:val="HeadingBase"/>
    <w:rsid w:val="00735FCF"/>
    <w:pPr>
      <w:spacing w:before="240" w:after="60"/>
    </w:pPr>
    <w:rPr>
      <w:sz w:val="20"/>
    </w:rPr>
  </w:style>
  <w:style w:type="paragraph" w:customStyle="1" w:styleId="SubHeading1">
    <w:name w:val="SubHeading1"/>
    <w:basedOn w:val="HeadingBase"/>
    <w:rsid w:val="00735FCF"/>
    <w:pPr>
      <w:spacing w:before="240" w:after="60"/>
    </w:pPr>
    <w:rPr>
      <w:color w:val="918585"/>
      <w:sz w:val="22"/>
    </w:rPr>
  </w:style>
  <w:style w:type="paragraph" w:customStyle="1" w:styleId="SideHeading">
    <w:name w:val="Side Heading"/>
    <w:basedOn w:val="HeadingBase"/>
    <w:rsid w:val="00735F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FCF"/>
    <w:pPr>
      <w:tabs>
        <w:tab w:val="num" w:pos="360"/>
      </w:tabs>
    </w:pPr>
  </w:style>
  <w:style w:type="paragraph" w:styleId="PlainText">
    <w:name w:val="Plain Text"/>
    <w:basedOn w:val="Normal"/>
    <w:link w:val="PlainTextChar"/>
    <w:rsid w:val="00735FCF"/>
    <w:rPr>
      <w:sz w:val="20"/>
    </w:rPr>
  </w:style>
  <w:style w:type="character" w:customStyle="1" w:styleId="PlainTextChar">
    <w:name w:val="Plain Text Char"/>
    <w:basedOn w:val="DefaultParagraphFont"/>
    <w:link w:val="PlainText"/>
    <w:rsid w:val="00735FCF"/>
    <w:rPr>
      <w:rFonts w:ascii="Courier New" w:eastAsia="Times New Roman" w:hAnsi="Courier New" w:cs="Times New Roman"/>
      <w:sz w:val="20"/>
      <w:szCs w:val="20"/>
      <w:lang w:eastAsia="en-US"/>
    </w:rPr>
  </w:style>
  <w:style w:type="character" w:customStyle="1" w:styleId="MenuOption">
    <w:name w:val="Menu Option"/>
    <w:basedOn w:val="DefaultParagraphFont"/>
    <w:rsid w:val="00735FCF"/>
    <w:rPr>
      <w:b/>
      <w:smallCaps/>
    </w:rPr>
  </w:style>
  <w:style w:type="paragraph" w:customStyle="1" w:styleId="TableListNumber">
    <w:name w:val="Table List Number"/>
    <w:basedOn w:val="ListNumber"/>
    <w:rsid w:val="00735FCF"/>
    <w:pPr>
      <w:numPr>
        <w:numId w:val="0"/>
      </w:numPr>
    </w:pPr>
  </w:style>
  <w:style w:type="paragraph" w:styleId="TOC4">
    <w:name w:val="toc 4"/>
    <w:basedOn w:val="TOCBase"/>
    <w:next w:val="Normal"/>
    <w:semiHidden/>
    <w:rsid w:val="00735FCF"/>
    <w:pPr>
      <w:tabs>
        <w:tab w:val="right" w:leader="dot" w:pos="9071"/>
      </w:tabs>
      <w:ind w:left="1701"/>
    </w:pPr>
  </w:style>
  <w:style w:type="paragraph" w:customStyle="1" w:styleId="ListAlpha">
    <w:name w:val="List Alpha"/>
    <w:basedOn w:val="List"/>
    <w:rsid w:val="00735FCF"/>
    <w:pPr>
      <w:numPr>
        <w:numId w:val="8"/>
      </w:numPr>
    </w:pPr>
  </w:style>
  <w:style w:type="paragraph" w:customStyle="1" w:styleId="ListAlpha2">
    <w:name w:val="List Alpha 2"/>
    <w:basedOn w:val="List2"/>
    <w:rsid w:val="00735FCF"/>
    <w:pPr>
      <w:numPr>
        <w:numId w:val="7"/>
      </w:numPr>
    </w:pPr>
  </w:style>
  <w:style w:type="paragraph" w:styleId="List2">
    <w:name w:val="List 2"/>
    <w:basedOn w:val="BodyText"/>
    <w:rsid w:val="00735FCF"/>
    <w:pPr>
      <w:tabs>
        <w:tab w:val="left" w:pos="680"/>
      </w:tabs>
      <w:spacing w:before="60" w:after="60"/>
      <w:ind w:left="680" w:hanging="340"/>
    </w:pPr>
  </w:style>
  <w:style w:type="paragraph" w:styleId="List3">
    <w:name w:val="List 3"/>
    <w:basedOn w:val="BodyText"/>
    <w:rsid w:val="00735FCF"/>
    <w:pPr>
      <w:tabs>
        <w:tab w:val="left" w:pos="1021"/>
      </w:tabs>
      <w:spacing w:before="60" w:after="60"/>
      <w:ind w:left="1020" w:hanging="340"/>
    </w:pPr>
  </w:style>
  <w:style w:type="paragraph" w:styleId="List4">
    <w:name w:val="List 4"/>
    <w:basedOn w:val="BodyText"/>
    <w:rsid w:val="00735FCF"/>
    <w:pPr>
      <w:tabs>
        <w:tab w:val="left" w:pos="1361"/>
      </w:tabs>
      <w:spacing w:before="60" w:after="60"/>
      <w:ind w:left="1361" w:hanging="340"/>
    </w:pPr>
  </w:style>
  <w:style w:type="paragraph" w:styleId="List5">
    <w:name w:val="List 5"/>
    <w:basedOn w:val="BodyText"/>
    <w:rsid w:val="00735FCF"/>
    <w:pPr>
      <w:tabs>
        <w:tab w:val="left" w:pos="1701"/>
      </w:tabs>
      <w:spacing w:before="60" w:after="60"/>
      <w:ind w:left="1701" w:hanging="340"/>
    </w:pPr>
  </w:style>
  <w:style w:type="paragraph" w:styleId="ListBullet3">
    <w:name w:val="List Bullet 3"/>
    <w:basedOn w:val="List3"/>
    <w:rsid w:val="00735FCF"/>
    <w:pPr>
      <w:numPr>
        <w:numId w:val="14"/>
      </w:numPr>
      <w:tabs>
        <w:tab w:val="clear" w:pos="1021"/>
      </w:tabs>
      <w:ind w:left="1037" w:hanging="357"/>
    </w:pPr>
  </w:style>
  <w:style w:type="paragraph" w:styleId="ListBullet4">
    <w:name w:val="List Bullet 4"/>
    <w:basedOn w:val="List4"/>
    <w:rsid w:val="00735FCF"/>
    <w:pPr>
      <w:numPr>
        <w:numId w:val="2"/>
      </w:numPr>
    </w:pPr>
  </w:style>
  <w:style w:type="paragraph" w:styleId="ListBullet5">
    <w:name w:val="List Bullet 5"/>
    <w:basedOn w:val="List5"/>
    <w:rsid w:val="00735FCF"/>
    <w:pPr>
      <w:numPr>
        <w:numId w:val="3"/>
      </w:numPr>
    </w:pPr>
  </w:style>
  <w:style w:type="paragraph" w:styleId="ListContinue2">
    <w:name w:val="List Continue 2"/>
    <w:basedOn w:val="List2"/>
    <w:rsid w:val="00735FCF"/>
    <w:pPr>
      <w:ind w:firstLine="0"/>
    </w:pPr>
  </w:style>
  <w:style w:type="paragraph" w:styleId="ListContinue3">
    <w:name w:val="List Continue 3"/>
    <w:basedOn w:val="List3"/>
    <w:rsid w:val="00735FCF"/>
    <w:pPr>
      <w:ind w:left="1021" w:firstLine="0"/>
    </w:pPr>
  </w:style>
  <w:style w:type="paragraph" w:styleId="ListContinue4">
    <w:name w:val="List Continue 4"/>
    <w:basedOn w:val="List4"/>
    <w:rsid w:val="00735FCF"/>
    <w:pPr>
      <w:ind w:firstLine="0"/>
    </w:pPr>
  </w:style>
  <w:style w:type="paragraph" w:styleId="ListContinue5">
    <w:name w:val="List Continue 5"/>
    <w:basedOn w:val="List5"/>
    <w:rsid w:val="00735FCF"/>
    <w:pPr>
      <w:ind w:firstLine="0"/>
    </w:pPr>
  </w:style>
  <w:style w:type="paragraph" w:styleId="ListNumber3">
    <w:name w:val="List Number 3"/>
    <w:basedOn w:val="List3"/>
    <w:rsid w:val="00735FCF"/>
    <w:pPr>
      <w:numPr>
        <w:numId w:val="4"/>
      </w:numPr>
    </w:pPr>
  </w:style>
  <w:style w:type="paragraph" w:styleId="ListNumber4">
    <w:name w:val="List Number 4"/>
    <w:basedOn w:val="List4"/>
    <w:rsid w:val="00735FCF"/>
    <w:pPr>
      <w:numPr>
        <w:numId w:val="5"/>
      </w:numPr>
    </w:pPr>
  </w:style>
  <w:style w:type="paragraph" w:styleId="ListNumber5">
    <w:name w:val="List Number 5"/>
    <w:basedOn w:val="List5"/>
    <w:rsid w:val="00735FCF"/>
    <w:pPr>
      <w:numPr>
        <w:numId w:val="6"/>
      </w:numPr>
    </w:pPr>
  </w:style>
  <w:style w:type="paragraph" w:styleId="BlockText">
    <w:name w:val="Block Text"/>
    <w:basedOn w:val="Normal"/>
    <w:rsid w:val="00735FCF"/>
    <w:pPr>
      <w:spacing w:after="120"/>
      <w:ind w:left="1440" w:right="1440"/>
    </w:pPr>
  </w:style>
  <w:style w:type="character" w:customStyle="1" w:styleId="Subscript">
    <w:name w:val="Subscript"/>
    <w:basedOn w:val="DefaultParagraphFont"/>
    <w:rsid w:val="00735FCF"/>
    <w:rPr>
      <w:sz w:val="16"/>
      <w:vertAlign w:val="subscript"/>
    </w:rPr>
  </w:style>
  <w:style w:type="character" w:customStyle="1" w:styleId="Superscript">
    <w:name w:val="Superscript"/>
    <w:basedOn w:val="DefaultParagraphFont"/>
    <w:rsid w:val="00735FCF"/>
    <w:rPr>
      <w:sz w:val="16"/>
      <w:vertAlign w:val="superscript"/>
    </w:rPr>
  </w:style>
  <w:style w:type="character" w:customStyle="1" w:styleId="Symbols">
    <w:name w:val="Symbols"/>
    <w:basedOn w:val="DefaultParagraphFont"/>
    <w:rsid w:val="00735FCF"/>
    <w:rPr>
      <w:rFonts w:ascii="Symbol" w:hAnsi="Symbol"/>
    </w:rPr>
  </w:style>
  <w:style w:type="character" w:customStyle="1" w:styleId="MenuOptions">
    <w:name w:val="Menu Options"/>
    <w:basedOn w:val="DefaultParagraphFont"/>
    <w:rsid w:val="00735FCF"/>
    <w:rPr>
      <w:rFonts w:ascii="Arial Narrow" w:hAnsi="Arial Narrow"/>
      <w:smallCaps/>
    </w:rPr>
  </w:style>
  <w:style w:type="character" w:customStyle="1" w:styleId="Buttons">
    <w:name w:val="Buttons"/>
    <w:basedOn w:val="DefaultParagraphFont"/>
    <w:rsid w:val="00735FCF"/>
    <w:rPr>
      <w:b/>
    </w:rPr>
  </w:style>
  <w:style w:type="character" w:customStyle="1" w:styleId="Underlined">
    <w:name w:val="Underlined"/>
    <w:basedOn w:val="DefaultParagraphFont"/>
    <w:rsid w:val="00735FCF"/>
    <w:rPr>
      <w:u w:val="single"/>
    </w:rPr>
  </w:style>
  <w:style w:type="paragraph" w:customStyle="1" w:styleId="TableBodyTextRight">
    <w:name w:val="Table Body Text Right"/>
    <w:basedOn w:val="TableBodyText"/>
    <w:rsid w:val="00735FCF"/>
    <w:pPr>
      <w:widowControl w:val="0"/>
      <w:autoSpaceDE w:val="0"/>
      <w:autoSpaceDN w:val="0"/>
      <w:adjustRightInd w:val="0"/>
      <w:jc w:val="right"/>
    </w:pPr>
    <w:rPr>
      <w:rFonts w:cs="Arial"/>
      <w:szCs w:val="18"/>
    </w:rPr>
  </w:style>
  <w:style w:type="paragraph" w:customStyle="1" w:styleId="CopyrightText">
    <w:name w:val="Copyright Text"/>
    <w:basedOn w:val="BodyText"/>
    <w:rsid w:val="00735FCF"/>
    <w:rPr>
      <w:sz w:val="18"/>
    </w:rPr>
  </w:style>
  <w:style w:type="paragraph" w:customStyle="1" w:styleId="BodySmallRight">
    <w:name w:val="Body Small Right"/>
    <w:basedOn w:val="BodyTextRight"/>
    <w:rsid w:val="00735FCF"/>
    <w:rPr>
      <w:sz w:val="18"/>
      <w:szCs w:val="18"/>
    </w:rPr>
  </w:style>
  <w:style w:type="paragraph" w:customStyle="1" w:styleId="MarginEdition">
    <w:name w:val="Margin Edition"/>
    <w:basedOn w:val="MarginNote"/>
    <w:rsid w:val="00735FCF"/>
    <w:pPr>
      <w:spacing w:before="0" w:after="0"/>
    </w:pPr>
    <w:rPr>
      <w:rFonts w:ascii="Times New Roman" w:hAnsi="Times New Roman"/>
      <w:color w:val="999999"/>
    </w:rPr>
  </w:style>
  <w:style w:type="paragraph" w:customStyle="1" w:styleId="Spacer">
    <w:name w:val="Spacer"/>
    <w:basedOn w:val="Normal"/>
    <w:rsid w:val="00735FCF"/>
    <w:rPr>
      <w:sz w:val="2"/>
      <w:szCs w:val="2"/>
    </w:rPr>
  </w:style>
  <w:style w:type="character" w:customStyle="1" w:styleId="Small">
    <w:name w:val="Small"/>
    <w:basedOn w:val="DefaultParagraphFont"/>
    <w:rsid w:val="00735FCF"/>
    <w:rPr>
      <w:sz w:val="16"/>
    </w:rPr>
  </w:style>
  <w:style w:type="paragraph" w:customStyle="1" w:styleId="WideTable">
    <w:name w:val="Wide Table"/>
    <w:basedOn w:val="Normal"/>
    <w:rsid w:val="00735FCF"/>
    <w:pPr>
      <w:ind w:left="-1418"/>
    </w:pPr>
    <w:rPr>
      <w:sz w:val="2"/>
      <w:szCs w:val="2"/>
    </w:rPr>
  </w:style>
  <w:style w:type="character" w:styleId="PageNumber">
    <w:name w:val="page number"/>
    <w:basedOn w:val="DefaultParagraphFont"/>
    <w:rsid w:val="00735FCF"/>
  </w:style>
  <w:style w:type="paragraph" w:styleId="Quote">
    <w:name w:val="Quote"/>
    <w:basedOn w:val="Heading1"/>
    <w:link w:val="QuoteChar"/>
    <w:qFormat/>
    <w:rsid w:val="00735FCF"/>
    <w:rPr>
      <w:b w:val="0"/>
      <w:sz w:val="72"/>
      <w:szCs w:val="72"/>
      <w:lang w:val="en-NZ"/>
    </w:rPr>
  </w:style>
  <w:style w:type="character" w:customStyle="1" w:styleId="QuoteChar">
    <w:name w:val="Quote Char"/>
    <w:basedOn w:val="DefaultParagraphFont"/>
    <w:link w:val="Quote"/>
    <w:rsid w:val="00735F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FCF"/>
    <w:pPr>
      <w:pageBreakBefore/>
    </w:pPr>
  </w:style>
  <w:style w:type="paragraph" w:customStyle="1" w:styleId="Border">
    <w:name w:val="Border"/>
    <w:basedOn w:val="Normal"/>
    <w:qFormat/>
    <w:rsid w:val="00735F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FCF"/>
    <w:rPr>
      <w:b/>
      <w:bCs/>
      <w:i/>
      <w:iCs/>
      <w:color w:val="auto"/>
    </w:rPr>
  </w:style>
  <w:style w:type="paragraph" w:styleId="IntenseQuote">
    <w:name w:val="Intense Quote"/>
    <w:basedOn w:val="Normal"/>
    <w:next w:val="Normal"/>
    <w:link w:val="IntenseQuoteChar"/>
    <w:uiPriority w:val="30"/>
    <w:qFormat/>
    <w:rsid w:val="00735F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F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FCF"/>
    <w:rPr>
      <w:smallCaps/>
      <w:color w:val="auto"/>
      <w:u w:val="single"/>
    </w:rPr>
  </w:style>
  <w:style w:type="character" w:styleId="IntenseReference">
    <w:name w:val="Intense Reference"/>
    <w:basedOn w:val="DefaultParagraphFont"/>
    <w:uiPriority w:val="32"/>
    <w:qFormat/>
    <w:rsid w:val="00735FCF"/>
    <w:rPr>
      <w:b/>
      <w:bCs/>
      <w:smallCaps/>
      <w:color w:val="auto"/>
      <w:spacing w:val="5"/>
      <w:u w:val="single"/>
    </w:rPr>
  </w:style>
  <w:style w:type="paragraph" w:customStyle="1" w:styleId="2ColumnHeading">
    <w:name w:val="2Column Heading"/>
    <w:basedOn w:val="BodyText"/>
    <w:qFormat/>
    <w:rsid w:val="00735FCF"/>
    <w:pPr>
      <w:spacing w:after="60"/>
      <w:ind w:left="-2268"/>
    </w:pPr>
    <w:rPr>
      <w:b/>
    </w:rPr>
  </w:style>
  <w:style w:type="paragraph" w:customStyle="1" w:styleId="Heading1TOC">
    <w:name w:val="Heading1 TOC"/>
    <w:basedOn w:val="Normal"/>
    <w:qFormat/>
    <w:rsid w:val="00735FCF"/>
    <w:pPr>
      <w:spacing w:before="240" w:after="120"/>
    </w:pPr>
    <w:rPr>
      <w:rFonts w:ascii="Times New Roman" w:hAnsi="Times New Roman"/>
      <w:b/>
      <w:sz w:val="32"/>
    </w:rPr>
  </w:style>
  <w:style w:type="paragraph" w:customStyle="1" w:styleId="Heading2TOC">
    <w:name w:val="Heading2 TOC"/>
    <w:basedOn w:val="Normal"/>
    <w:qFormat/>
    <w:rsid w:val="00735FCF"/>
    <w:pPr>
      <w:spacing w:before="240" w:after="60"/>
    </w:pPr>
    <w:rPr>
      <w:rFonts w:ascii="Times New Roman" w:hAnsi="Times New Roman"/>
      <w:b/>
      <w:sz w:val="28"/>
    </w:rPr>
  </w:style>
  <w:style w:type="character" w:customStyle="1" w:styleId="Underline">
    <w:name w:val="Underline"/>
    <w:basedOn w:val="DefaultParagraphFont"/>
    <w:qFormat/>
    <w:rsid w:val="00735FCF"/>
    <w:rPr>
      <w:u w:val="single"/>
    </w:rPr>
  </w:style>
  <w:style w:type="paragraph" w:styleId="BalloonText">
    <w:name w:val="Balloon Text"/>
    <w:basedOn w:val="Normal"/>
    <w:link w:val="BalloonTextChar"/>
    <w:rsid w:val="00735FCF"/>
    <w:rPr>
      <w:rFonts w:ascii="Tahoma" w:hAnsi="Tahoma" w:cs="Tahoma"/>
      <w:sz w:val="16"/>
      <w:szCs w:val="16"/>
    </w:rPr>
  </w:style>
  <w:style w:type="character" w:customStyle="1" w:styleId="BalloonTextChar">
    <w:name w:val="Balloon Text Char"/>
    <w:basedOn w:val="DefaultParagraphFont"/>
    <w:link w:val="BalloonText"/>
    <w:rsid w:val="00735F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F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5F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FCF"/>
    <w:rPr>
      <w:b/>
      <w:color w:val="660033"/>
      <w:spacing w:val="0"/>
    </w:rPr>
  </w:style>
  <w:style w:type="paragraph" w:customStyle="1" w:styleId="Nameditemlist">
    <w:name w:val="Named item list"/>
    <w:basedOn w:val="BodyText"/>
    <w:qFormat/>
    <w:rsid w:val="00735F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692</Words>
  <Characters>4275</Characters>
  <Application>Microsoft Office Word</Application>
  <DocSecurity>0</DocSecurity>
  <Lines>155</Lines>
  <Paragraphs>92</Paragraphs>
  <ScaleCrop>false</ScaleCrop>
  <Company>Author-it Software Corporation Ltd.</Company>
  <LinksUpToDate>false</LinksUpToDate>
  <CharactersWithSpaces>4900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DEFCM002C Operate night fighting equipment</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2013-01-25T17:09:00Z</dcterms:created>
  <dcterms:modified xsi:type="dcterms:W3CDTF">2013-01-25T17:09:00Z</dcterms:modified>
</cp:coreProperties>
</file>