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6BE" w:rsidP="00376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DEFCM001B Use personal camouflage and concealment in a threat environment</w:t>
      </w:r>
      <w:r>
        <w:fldChar w:fldCharType="end"/>
      </w:r>
    </w:p>
    <w:p w:rsidR="003766BE" w:rsidP="003766BE">
      <w:pPr>
        <w:pStyle w:val="Version"/>
        <w:sectPr w:rsidSect="006D1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D1EC7" w:rsidP="006D1EC7">
      <w:pPr>
        <w:pStyle w:val="SuperHeading"/>
      </w:pPr>
      <w:r w:rsidRPr="006D1EC7">
        <w:t>DEFCM001B Use personal camouflage and concealment in a threat environment</w:t>
      </w:r>
    </w:p>
    <w:p w:rsidR="00000000" w:rsidRPr="006D1EC7" w:rsidP="006D1EC7">
      <w:pPr>
        <w:pStyle w:val="Heading1"/>
      </w:pPr>
      <w:bookmarkStart w:id="1" w:name="O_507258"/>
      <w:bookmarkEnd w:id="1"/>
      <w:r w:rsidRPr="006D1E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76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TableBodyText"/>
            </w:pPr>
            <w:r w:rsidRPr="006D1EC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TableBodyText"/>
            </w:pPr>
            <w:r w:rsidRPr="006D1EC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TableBodyText"/>
              <w:rPr>
                <w:lang w:val="en-NZ"/>
              </w:rPr>
            </w:pPr>
            <w:r w:rsidRPr="006D1EC7">
              <w:rPr>
                <w:rStyle w:val="SpecialBold"/>
              </w:rPr>
              <w:t>Comments</w:t>
            </w:r>
          </w:p>
        </w:tc>
      </w:tr>
      <w:tr w:rsidTr="00376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TableBodyText"/>
              <w:rPr>
                <w:lang w:val="en-NZ"/>
              </w:rPr>
            </w:pPr>
            <w:r w:rsidRPr="006D1EC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TableBodyText"/>
              <w:rPr>
                <w:lang w:val="en-NZ"/>
              </w:rPr>
            </w:pPr>
            <w:r w:rsidRPr="006D1EC7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"/>
            </w:pPr>
            <w:r w:rsidRPr="006D1EC7">
              <w:t>Application Added</w:t>
            </w:r>
          </w:p>
          <w:p w:rsidR="00000000" w:rsidRPr="006D1EC7" w:rsidP="006D1EC7">
            <w:pPr>
              <w:pStyle w:val="List"/>
            </w:pPr>
            <w:r w:rsidRPr="006D1EC7">
              <w:t>Range Statement clarified</w:t>
            </w:r>
          </w:p>
          <w:p w:rsidR="00000000" w:rsidRPr="006D1EC7" w:rsidP="006D1EC7">
            <w:pPr>
              <w:pStyle w:val="List"/>
            </w:pPr>
            <w:r w:rsidRPr="006D1EC7">
              <w:t>Required Skills and Knowledge clarified</w:t>
            </w:r>
          </w:p>
          <w:p w:rsidR="00000000" w:rsidP="006D1EC7">
            <w:pPr>
              <w:pStyle w:val="List"/>
              <w:rPr>
                <w:lang w:val="en-NZ"/>
              </w:rPr>
            </w:pPr>
            <w:r w:rsidRPr="006D1EC7">
              <w:t>Performance Criteria clarified</w:t>
            </w:r>
          </w:p>
        </w:tc>
      </w:tr>
      <w:tr w:rsidTr="00376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TableBodyText"/>
              <w:rPr>
                <w:lang w:val="en-NZ"/>
              </w:rPr>
            </w:pPr>
            <w:r w:rsidRPr="006D1EC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TableBodyText"/>
              <w:rPr>
                <w:lang w:val="en-NZ"/>
              </w:rPr>
            </w:pPr>
            <w:r w:rsidRPr="006D1EC7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TableBodyText"/>
            </w:pPr>
            <w:r w:rsidRPr="006D1EC7">
              <w:t xml:space="preserve">Primary release. </w:t>
            </w:r>
          </w:p>
        </w:tc>
      </w:tr>
    </w:tbl>
    <w:p w:rsidR="00000000" w:rsidRPr="006D1EC7" w:rsidP="006D1EC7">
      <w:pPr>
        <w:pStyle w:val="TableBodyText"/>
      </w:pPr>
    </w:p>
    <w:p w:rsidR="00000000" w:rsidRPr="006D1EC7" w:rsidP="006D1EC7">
      <w:pPr>
        <w:pStyle w:val="AllowPageBreak"/>
      </w:pPr>
    </w:p>
    <w:p w:rsidR="00000000" w:rsidRPr="006D1EC7" w:rsidP="006D1EC7">
      <w:pPr>
        <w:pStyle w:val="Heading1"/>
      </w:pPr>
      <w:bookmarkStart w:id="2" w:name="O_507259"/>
      <w:bookmarkEnd w:id="2"/>
      <w:r w:rsidRPr="006D1EC7">
        <w:t>Unit Descriptor</w:t>
      </w:r>
    </w:p>
    <w:p w:rsidR="00000000" w:rsidRPr="006D1EC7" w:rsidP="006D1EC7">
      <w:pPr>
        <w:pStyle w:val="BodyText"/>
      </w:pPr>
      <w:r w:rsidRPr="006D1EC7">
        <w:t>This unit covers the competency required to reduce one’s personal signature in a threat environment, including:</w:t>
      </w:r>
    </w:p>
    <w:p w:rsidR="00000000" w:rsidRPr="006D1EC7" w:rsidP="006D1EC7">
      <w:pPr>
        <w:pStyle w:val="ListBullet"/>
      </w:pPr>
      <w:r w:rsidRPr="006D1EC7">
        <w:t>Aural</w:t>
      </w:r>
    </w:p>
    <w:p w:rsidR="00000000" w:rsidRPr="006D1EC7" w:rsidP="006D1EC7">
      <w:pPr>
        <w:pStyle w:val="ListBullet"/>
      </w:pPr>
      <w:r w:rsidRPr="006D1EC7">
        <w:t>Electronic (e.g. radio)</w:t>
      </w:r>
    </w:p>
    <w:p w:rsidR="00000000" w:rsidRPr="006D1EC7" w:rsidP="006D1EC7">
      <w:pPr>
        <w:pStyle w:val="ListBullet"/>
      </w:pPr>
      <w:r w:rsidRPr="006D1EC7">
        <w:t>Olfactory</w:t>
      </w:r>
    </w:p>
    <w:p w:rsidR="00000000" w:rsidRPr="006D1EC7" w:rsidP="006D1EC7">
      <w:pPr>
        <w:pStyle w:val="ListBullet"/>
      </w:pPr>
      <w:r w:rsidRPr="006D1EC7">
        <w:t>Thermal</w:t>
      </w:r>
    </w:p>
    <w:p w:rsidR="00000000" w:rsidRPr="006D1EC7" w:rsidP="006D1EC7">
      <w:pPr>
        <w:pStyle w:val="ListBullet"/>
      </w:pPr>
      <w:r w:rsidRPr="006D1EC7">
        <w:t>Visual</w:t>
      </w:r>
    </w:p>
    <w:p w:rsidR="00000000" w:rsidRPr="006D1EC7" w:rsidP="006D1EC7">
      <w:pPr>
        <w:pStyle w:val="BodyText"/>
      </w:pPr>
      <w:r w:rsidRPr="006D1EC7">
        <w:t>This competency includes camouflaging oneself (and own personal equipment), concealing movement and minimising sign.</w:t>
      </w:r>
    </w:p>
    <w:p w:rsidR="00000000" w:rsidRPr="006D1EC7" w:rsidP="006D1EC7">
      <w:pPr>
        <w:pStyle w:val="BodyText"/>
      </w:pPr>
      <w:r w:rsidRPr="006D1EC7">
        <w:t>This competency is underpinned by selecting the type of camouflage required for a particular situation, and detection capabilities o</w:t>
      </w:r>
      <w:r w:rsidRPr="006D1EC7">
        <w:t xml:space="preserve">f the threat. </w:t>
      </w:r>
    </w:p>
    <w:p w:rsidR="00000000" w:rsidRPr="006D1EC7" w:rsidP="006D1EC7">
      <w:pPr>
        <w:pStyle w:val="BodyText"/>
      </w:pPr>
      <w:r w:rsidRPr="006D1EC7">
        <w:t>No licensing, legislative, regulatory or certification requirements apply to this unit at the time of publication. In a Defence context, this means that there is no civilian need to hold this unit in order to meet licensing, legislative, reg</w:t>
      </w:r>
      <w:r w:rsidRPr="006D1EC7">
        <w:t>ulatory or certification requirements.</w:t>
      </w:r>
    </w:p>
    <w:p w:rsidR="00000000" w:rsidRPr="006D1EC7" w:rsidP="006D1EC7">
      <w:pPr>
        <w:pStyle w:val="AllowPageBreak"/>
      </w:pPr>
    </w:p>
    <w:p w:rsidR="00000000" w:rsidRPr="006D1EC7" w:rsidP="006D1EC7">
      <w:pPr>
        <w:pStyle w:val="Heading1"/>
      </w:pPr>
      <w:bookmarkStart w:id="3" w:name="O_507268"/>
      <w:bookmarkEnd w:id="3"/>
      <w:r w:rsidRPr="006D1EC7">
        <w:t>Application of the Unit</w:t>
      </w:r>
    </w:p>
    <w:p w:rsidR="00000000" w:rsidRPr="006D1EC7" w:rsidP="006D1EC7">
      <w:pPr>
        <w:pStyle w:val="BodyText"/>
      </w:pPr>
      <w:r w:rsidRPr="006D1EC7">
        <w:t xml:space="preserve">This competency was developed for Defence personnel required to use personal camouflage and concealment in a deployed threat environment but is applicable to any individual in </w:t>
      </w:r>
      <w:r w:rsidRPr="006D1EC7">
        <w:t>this field of work.</w:t>
      </w:r>
    </w:p>
    <w:p w:rsidR="00000000" w:rsidRPr="006D1EC7" w:rsidP="006D1EC7">
      <w:pPr>
        <w:pStyle w:val="BodyText"/>
      </w:pPr>
      <w:r w:rsidRPr="006D1EC7">
        <w:t>Typically, individuals work both independently and as part of a team under direct and/or indirect supervision, use discretion and judgement, and take responsibility for the quality of their outputs. All activities are carried out in acc</w:t>
      </w:r>
      <w:r w:rsidRPr="006D1EC7">
        <w:t>ordance with relevant organisational policies and procedures</w:t>
      </w:r>
    </w:p>
    <w:p w:rsidR="00000000" w:rsidRPr="006D1EC7" w:rsidP="006D1EC7">
      <w:pPr>
        <w:pStyle w:val="AllowPageBreak"/>
      </w:pPr>
    </w:p>
    <w:p w:rsidR="00000000" w:rsidRPr="006D1EC7" w:rsidP="006D1EC7">
      <w:pPr>
        <w:pStyle w:val="Heading1"/>
      </w:pPr>
      <w:bookmarkStart w:id="4" w:name="O_507256"/>
      <w:bookmarkEnd w:id="4"/>
      <w:r w:rsidRPr="006D1EC7">
        <w:t>Licensing/Regulatory Information</w:t>
      </w:r>
    </w:p>
    <w:p w:rsidR="00000000" w:rsidRPr="006D1EC7" w:rsidP="006D1EC7">
      <w:pPr>
        <w:pStyle w:val="BodyText"/>
      </w:pPr>
      <w:r w:rsidRPr="006D1EC7">
        <w:t>Not applicable.</w:t>
      </w:r>
    </w:p>
    <w:p w:rsidR="00000000" w:rsidRPr="006D1EC7" w:rsidP="006D1EC7">
      <w:pPr>
        <w:pStyle w:val="AllowPageBreak"/>
      </w:pPr>
    </w:p>
    <w:p w:rsidR="00000000" w:rsidRPr="006D1EC7" w:rsidP="006D1EC7">
      <w:pPr>
        <w:pStyle w:val="Heading1"/>
      </w:pPr>
      <w:bookmarkStart w:id="5" w:name="O_507255"/>
      <w:bookmarkEnd w:id="5"/>
      <w:r w:rsidRPr="006D1EC7">
        <w:t>Pre-Requisites</w:t>
      </w:r>
    </w:p>
    <w:p w:rsidR="00000000" w:rsidRPr="006D1EC7" w:rsidP="006D1EC7">
      <w:pPr>
        <w:pStyle w:val="BodyText"/>
      </w:pPr>
      <w:r w:rsidRPr="006D1EC7">
        <w:t xml:space="preserve">Not applicable.  </w:t>
      </w:r>
    </w:p>
    <w:p w:rsidR="00000000" w:rsidRPr="006D1EC7" w:rsidP="006D1EC7">
      <w:pPr>
        <w:pStyle w:val="AllowPageBreak"/>
      </w:pPr>
    </w:p>
    <w:p w:rsidR="00000000" w:rsidRPr="006D1EC7" w:rsidP="006D1EC7">
      <w:pPr>
        <w:pStyle w:val="Heading1"/>
      </w:pPr>
      <w:bookmarkStart w:id="6" w:name="O_507264"/>
      <w:bookmarkEnd w:id="6"/>
      <w:r w:rsidRPr="006D1EC7">
        <w:t>Employability Skills Information</w:t>
      </w:r>
    </w:p>
    <w:p w:rsidR="00000000" w:rsidRPr="006D1EC7" w:rsidP="006D1EC7">
      <w:pPr>
        <w:pStyle w:val="BodyText"/>
      </w:pPr>
      <w:r w:rsidRPr="006D1EC7">
        <w:t>This unit contains employability skills.</w:t>
      </w:r>
    </w:p>
    <w:p w:rsidR="00000000" w:rsidRPr="006D1EC7" w:rsidP="006D1EC7">
      <w:pPr>
        <w:pStyle w:val="AllowPageBreak"/>
      </w:pPr>
    </w:p>
    <w:p w:rsidR="00000000" w:rsidRPr="006D1EC7" w:rsidP="006D1EC7">
      <w:pPr>
        <w:pStyle w:val="Heading1"/>
      </w:pPr>
      <w:bookmarkStart w:id="7" w:name="O_507265"/>
      <w:bookmarkEnd w:id="7"/>
      <w:r w:rsidRPr="006D1EC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6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BodyText"/>
            </w:pPr>
            <w:r w:rsidRPr="006D1EC7">
              <w:t>Performance Criteria describe the required performance needed to demonstrate achieveme</w:t>
            </w:r>
            <w:r w:rsidRPr="006D1EC7">
              <w:t xml:space="preserve">nt of the element. Where </w:t>
            </w:r>
            <w:r w:rsidRPr="006D1EC7">
              <w:rPr>
                <w:rStyle w:val="BoldandItalics"/>
              </w:rPr>
              <w:t xml:space="preserve">bold italicised </w:t>
            </w:r>
            <w:r w:rsidRPr="006D1EC7">
              <w:t>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D1EC7" w:rsidP="006D1EC7">
      <w:pPr>
        <w:pStyle w:val="BodyText"/>
      </w:pPr>
    </w:p>
    <w:p w:rsidR="00000000" w:rsidRPr="006D1EC7" w:rsidP="006D1EC7">
      <w:pPr>
        <w:pStyle w:val="AllowPageBreak"/>
      </w:pPr>
    </w:p>
    <w:p w:rsidR="00000000" w:rsidRPr="006D1EC7" w:rsidP="006D1EC7">
      <w:pPr>
        <w:pStyle w:val="Heading1"/>
      </w:pPr>
      <w:bookmarkStart w:id="8" w:name="O_507266"/>
      <w:bookmarkEnd w:id="8"/>
      <w:r w:rsidRPr="006D1EC7">
        <w:t>Elements and P</w:t>
      </w:r>
      <w:r w:rsidRPr="006D1EC7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"/>
            </w:pPr>
            <w:r w:rsidRPr="006D1EC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List"/>
              <w:rPr>
                <w:lang w:val="en-NZ"/>
              </w:rPr>
            </w:pPr>
            <w:r w:rsidRPr="006D1EC7">
              <w:rPr>
                <w:rStyle w:val="SpecialBold"/>
              </w:rPr>
              <w:t>PERFORMANCE CRITERIA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List"/>
              <w:rPr>
                <w:lang w:val="en-NZ"/>
              </w:rPr>
            </w:pPr>
            <w:r w:rsidRPr="006D1EC7">
              <w:t>1</w:t>
            </w:r>
            <w:r w:rsidRPr="006D1EC7">
              <w:tab/>
            </w:r>
            <w:r w:rsidRPr="006D1EC7">
              <w:rPr>
                <w:rStyle w:val="SpecialBold"/>
              </w:rPr>
              <w:t>Apply appropriate camouflage and concealment techniques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"/>
            </w:pPr>
            <w:r w:rsidRPr="006D1EC7">
              <w:t>1.1</w:t>
            </w:r>
            <w:r w:rsidRPr="006D1EC7">
              <w:tab/>
              <w:t>Environment is assessed so that appropriate camouflage and concealment techniques can be applied.</w:t>
            </w:r>
          </w:p>
          <w:p w:rsidR="00000000" w:rsidRPr="006D1EC7" w:rsidP="006D1EC7">
            <w:pPr>
              <w:pStyle w:val="List"/>
            </w:pPr>
            <w:r w:rsidRPr="006D1EC7">
              <w:t>1.2</w:t>
            </w:r>
            <w:r w:rsidRPr="006D1EC7">
              <w:tab/>
            </w:r>
            <w:r w:rsidRPr="006D1EC7">
              <w:t>Tactical situation is assessed so that appropriate camouflage and concealment techniques can be applied.</w:t>
            </w:r>
          </w:p>
          <w:p w:rsidR="00000000" w:rsidRPr="006D1EC7" w:rsidP="006D1EC7">
            <w:pPr>
              <w:pStyle w:val="List"/>
            </w:pPr>
            <w:r w:rsidRPr="006D1EC7">
              <w:t>1.3</w:t>
            </w:r>
            <w:r w:rsidRPr="006D1EC7">
              <w:tab/>
              <w:t>Factors influencing camouflage and concealment are assessed.</w:t>
            </w:r>
          </w:p>
          <w:p w:rsidR="00000000" w:rsidRPr="006D1EC7" w:rsidP="006D1EC7">
            <w:pPr>
              <w:pStyle w:val="List"/>
            </w:pPr>
            <w:r w:rsidRPr="006D1EC7">
              <w:t>1.4</w:t>
            </w:r>
            <w:r w:rsidRPr="006D1EC7">
              <w:tab/>
              <w:t xml:space="preserve">Threat’s </w:t>
            </w:r>
            <w:r w:rsidRPr="006D1EC7">
              <w:rPr>
                <w:rStyle w:val="BoldandItalics"/>
              </w:rPr>
              <w:t>detection capabilities</w:t>
            </w:r>
            <w:r w:rsidRPr="006D1EC7">
              <w:t xml:space="preserve"> are assessed and weaknesses are identified for exp</w:t>
            </w:r>
            <w:r w:rsidRPr="006D1EC7">
              <w:t>loitation.</w:t>
            </w:r>
          </w:p>
          <w:p w:rsidR="00000000" w:rsidP="006D1EC7">
            <w:pPr>
              <w:pStyle w:val="List"/>
              <w:rPr>
                <w:lang w:val="en-NZ"/>
              </w:rPr>
            </w:pPr>
            <w:r w:rsidRPr="006D1EC7">
              <w:t>1.5</w:t>
            </w:r>
            <w:r w:rsidRPr="006D1EC7">
              <w:tab/>
            </w:r>
            <w:r w:rsidRPr="006D1EC7">
              <w:rPr>
                <w:rStyle w:val="BoldandItalics"/>
              </w:rPr>
              <w:t>Personal camouflage</w:t>
            </w:r>
            <w:r w:rsidRPr="006D1EC7">
              <w:t xml:space="preserve"> is </w:t>
            </w:r>
            <w:r w:rsidRPr="006D1EC7">
              <w:rPr>
                <w:rStyle w:val="BoldandItalics"/>
              </w:rPr>
              <w:t>maintained.</w:t>
            </w:r>
            <w:r w:rsidRPr="006D1EC7">
              <w:br/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List"/>
              <w:rPr>
                <w:lang w:val="en-NZ"/>
              </w:rPr>
            </w:pPr>
            <w:r w:rsidRPr="006D1EC7">
              <w:t xml:space="preserve">2. </w:t>
            </w:r>
            <w:r w:rsidRPr="006D1EC7">
              <w:rPr>
                <w:rStyle w:val="SpecialBold"/>
              </w:rPr>
              <w:t>Minimise personal signature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"/>
            </w:pPr>
            <w:r w:rsidRPr="006D1EC7">
              <w:t>2.1</w:t>
            </w:r>
            <w:r w:rsidRPr="006D1EC7">
              <w:tab/>
            </w:r>
            <w:r w:rsidRPr="006D1EC7">
              <w:rPr>
                <w:rStyle w:val="BoldandItalics"/>
              </w:rPr>
              <w:t>Personal equipment</w:t>
            </w:r>
            <w:r w:rsidRPr="006D1EC7">
              <w:t xml:space="preserve"> is </w:t>
            </w:r>
            <w:r w:rsidRPr="006D1EC7">
              <w:rPr>
                <w:rStyle w:val="BoldandItalics"/>
              </w:rPr>
              <w:t>prepared</w:t>
            </w:r>
            <w:r w:rsidRPr="006D1EC7">
              <w:t xml:space="preserve"> </w:t>
            </w:r>
            <w:r w:rsidRPr="006D1EC7">
              <w:rPr>
                <w:rStyle w:val="BoldandItalics"/>
              </w:rPr>
              <w:t>and</w:t>
            </w:r>
            <w:r w:rsidRPr="006D1EC7">
              <w:t xml:space="preserve"> </w:t>
            </w:r>
            <w:r w:rsidRPr="006D1EC7">
              <w:rPr>
                <w:rStyle w:val="BoldandItalics"/>
              </w:rPr>
              <w:t>packed</w:t>
            </w:r>
            <w:r w:rsidRPr="006D1EC7">
              <w:t xml:space="preserve"> appropriately.</w:t>
            </w:r>
          </w:p>
          <w:p w:rsidR="00000000" w:rsidRPr="006D1EC7" w:rsidP="006D1EC7">
            <w:pPr>
              <w:pStyle w:val="List"/>
            </w:pPr>
            <w:r w:rsidRPr="006D1EC7">
              <w:t>2.2</w:t>
            </w:r>
            <w:r w:rsidRPr="006D1EC7">
              <w:tab/>
            </w:r>
            <w:r w:rsidRPr="006D1EC7">
              <w:rPr>
                <w:rStyle w:val="BoldandItalics"/>
              </w:rPr>
              <w:t>Improvised techniques to minimise personal signature</w:t>
            </w:r>
            <w:r w:rsidRPr="006D1EC7">
              <w:t xml:space="preserve"> are used appropriately.</w:t>
            </w:r>
          </w:p>
          <w:p w:rsidR="00000000" w:rsidRPr="006D1EC7" w:rsidP="006D1EC7">
            <w:pPr>
              <w:pStyle w:val="List"/>
            </w:pPr>
            <w:r w:rsidRPr="006D1EC7">
              <w:t>2.3</w:t>
            </w:r>
            <w:r w:rsidRPr="006D1EC7">
              <w:tab/>
            </w:r>
            <w:r w:rsidRPr="006D1EC7">
              <w:rPr>
                <w:rStyle w:val="BoldandItalics"/>
              </w:rPr>
              <w:t>Techniques for the use of o</w:t>
            </w:r>
            <w:r w:rsidRPr="006D1EC7">
              <w:rPr>
                <w:rStyle w:val="BoldandItalics"/>
              </w:rPr>
              <w:t>r reduction of shadow</w:t>
            </w:r>
            <w:r w:rsidRPr="006D1EC7">
              <w:t xml:space="preserve"> are applied.</w:t>
            </w:r>
          </w:p>
          <w:p w:rsidR="00000000" w:rsidRPr="006D1EC7" w:rsidP="006D1EC7">
            <w:pPr>
              <w:pStyle w:val="List"/>
            </w:pPr>
            <w:r w:rsidRPr="006D1EC7">
              <w:t>2.4</w:t>
            </w:r>
            <w:r w:rsidRPr="006D1EC7">
              <w:tab/>
            </w:r>
            <w:r w:rsidRPr="006D1EC7">
              <w:rPr>
                <w:rStyle w:val="BoldandItalics"/>
              </w:rPr>
              <w:t>Odours</w:t>
            </w:r>
            <w:r w:rsidRPr="006D1EC7">
              <w:t xml:space="preserve"> are minimised to prevent human detection, and to minimise scent</w:t>
            </w:r>
            <w:r w:rsidRPr="006D1EC7">
              <w:noBreakHyphen/>
              <w:t>trail for tracker</w:t>
            </w:r>
            <w:r w:rsidRPr="006D1EC7">
              <w:noBreakHyphen/>
              <w:t>animals.</w:t>
            </w:r>
          </w:p>
          <w:p w:rsidR="00000000" w:rsidRPr="006D1EC7" w:rsidP="006D1EC7">
            <w:pPr>
              <w:pStyle w:val="List"/>
            </w:pPr>
            <w:r w:rsidRPr="006D1EC7">
              <w:t>2.5</w:t>
            </w:r>
            <w:r w:rsidRPr="006D1EC7">
              <w:tab/>
            </w:r>
            <w:r w:rsidRPr="006D1EC7">
              <w:rPr>
                <w:rStyle w:val="BoldandItalics"/>
              </w:rPr>
              <w:t>Electronic signature</w:t>
            </w:r>
            <w:r w:rsidRPr="006D1EC7">
              <w:t xml:space="preserve"> is minimised or avoided to prevent disclosure of position.</w:t>
            </w:r>
          </w:p>
          <w:p w:rsidR="00000000" w:rsidRPr="006D1EC7" w:rsidP="006D1EC7">
            <w:pPr>
              <w:pStyle w:val="List"/>
            </w:pPr>
            <w:r w:rsidRPr="006D1EC7">
              <w:t>2.6</w:t>
            </w:r>
            <w:r w:rsidRPr="006D1EC7">
              <w:tab/>
              <w:t xml:space="preserve">Rations are </w:t>
            </w:r>
            <w:r w:rsidRPr="006D1EC7">
              <w:rPr>
                <w:rStyle w:val="BoldandItalics"/>
              </w:rPr>
              <w:t>prepared and consum</w:t>
            </w:r>
            <w:r w:rsidRPr="006D1EC7">
              <w:rPr>
                <w:rStyle w:val="BoldandItalics"/>
              </w:rPr>
              <w:t>ed</w:t>
            </w:r>
            <w:r w:rsidRPr="006D1EC7">
              <w:t xml:space="preserve"> using techniques to avoid detection.</w:t>
            </w:r>
          </w:p>
          <w:p w:rsidR="00000000" w:rsidRPr="006D1EC7" w:rsidP="006D1EC7">
            <w:pPr>
              <w:pStyle w:val="List"/>
            </w:pPr>
            <w:r w:rsidRPr="006D1EC7">
              <w:t>2.7</w:t>
            </w:r>
            <w:r w:rsidRPr="006D1EC7">
              <w:tab/>
              <w:t>Communication is achieved through non</w:t>
            </w:r>
            <w:r w:rsidRPr="006D1EC7">
              <w:noBreakHyphen/>
              <w:t>verbal signals.</w:t>
            </w:r>
          </w:p>
          <w:p w:rsidR="00000000" w:rsidP="006D1EC7">
            <w:pPr>
              <w:pStyle w:val="List"/>
              <w:rPr>
                <w:lang w:val="en-NZ"/>
              </w:rPr>
            </w:pPr>
            <w:r w:rsidRPr="006D1EC7">
              <w:t>2.8</w:t>
            </w:r>
            <w:r w:rsidRPr="006D1EC7">
              <w:tab/>
            </w:r>
            <w:r w:rsidRPr="006D1EC7">
              <w:rPr>
                <w:rStyle w:val="BoldandItalics"/>
              </w:rPr>
              <w:t>Waste</w:t>
            </w:r>
            <w:r w:rsidRPr="006D1EC7">
              <w:t xml:space="preserve"> is carried with the person and/or </w:t>
            </w:r>
            <w:r w:rsidRPr="006D1EC7">
              <w:rPr>
                <w:rStyle w:val="BoldandItalics"/>
              </w:rPr>
              <w:t>disposed</w:t>
            </w:r>
            <w:r w:rsidRPr="006D1EC7">
              <w:t xml:space="preserve"> of appropriately.</w:t>
            </w:r>
            <w:r w:rsidRPr="006D1EC7">
              <w:br/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List"/>
              <w:rPr>
                <w:lang w:val="en-NZ"/>
              </w:rPr>
            </w:pPr>
            <w:r w:rsidRPr="006D1EC7">
              <w:t>3.</w:t>
            </w:r>
            <w:r w:rsidRPr="006D1EC7">
              <w:tab/>
            </w:r>
            <w:r w:rsidRPr="006D1EC7">
              <w:rPr>
                <w:rStyle w:val="SpecialBold"/>
              </w:rPr>
              <w:t>Minimise personal signature when on the move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"/>
            </w:pPr>
            <w:r w:rsidRPr="006D1EC7">
              <w:t>3.1</w:t>
            </w:r>
            <w:r w:rsidRPr="006D1EC7">
              <w:tab/>
            </w:r>
            <w:r w:rsidRPr="006D1EC7">
              <w:rPr>
                <w:rStyle w:val="BoldandItalics"/>
              </w:rPr>
              <w:t>Appropriate routes</w:t>
            </w:r>
            <w:r w:rsidRPr="006D1EC7">
              <w:t xml:space="preserve"> are selected</w:t>
            </w:r>
          </w:p>
          <w:p w:rsidR="00000000" w:rsidRPr="006D1EC7" w:rsidP="006D1EC7">
            <w:pPr>
              <w:pStyle w:val="List"/>
            </w:pPr>
            <w:r w:rsidRPr="006D1EC7">
              <w:t>3</w:t>
            </w:r>
            <w:r w:rsidRPr="006D1EC7">
              <w:t>.2</w:t>
            </w:r>
            <w:r w:rsidRPr="006D1EC7">
              <w:tab/>
            </w:r>
            <w:r w:rsidRPr="006D1EC7">
              <w:rPr>
                <w:rStyle w:val="BoldandItalics"/>
              </w:rPr>
              <w:t>Type of movement</w:t>
            </w:r>
            <w:r w:rsidRPr="006D1EC7">
              <w:t xml:space="preserve"> selected is appropriate to the environment and tactical situation.</w:t>
            </w:r>
          </w:p>
          <w:p w:rsidR="00000000" w:rsidRPr="006D1EC7" w:rsidP="006D1EC7">
            <w:pPr>
              <w:pStyle w:val="List"/>
            </w:pPr>
            <w:r w:rsidRPr="006D1EC7">
              <w:t>3.3</w:t>
            </w:r>
            <w:r w:rsidRPr="006D1EC7">
              <w:tab/>
              <w:t>Silhouetting against uniform backdrops such as the sky is avoided.</w:t>
            </w:r>
          </w:p>
          <w:p w:rsidR="00000000" w:rsidRPr="006D1EC7" w:rsidP="006D1EC7">
            <w:pPr>
              <w:pStyle w:val="List"/>
            </w:pPr>
            <w:r w:rsidRPr="006D1EC7">
              <w:t>3.4</w:t>
            </w:r>
            <w:r w:rsidRPr="006D1EC7">
              <w:tab/>
              <w:t xml:space="preserve">Environment is continually assessed to identify the threat or their </w:t>
            </w:r>
            <w:r w:rsidRPr="006D1EC7">
              <w:rPr>
                <w:rStyle w:val="BoldandItalics"/>
              </w:rPr>
              <w:t>sign.</w:t>
            </w:r>
          </w:p>
          <w:p w:rsidR="00000000" w:rsidRPr="006D1EC7" w:rsidP="006D1EC7">
            <w:pPr>
              <w:pStyle w:val="List"/>
            </w:pPr>
            <w:r w:rsidRPr="006D1EC7">
              <w:t>3.5</w:t>
            </w:r>
            <w:r w:rsidRPr="006D1EC7">
              <w:tab/>
            </w:r>
            <w:r w:rsidRPr="006D1EC7">
              <w:rPr>
                <w:rStyle w:val="BoldandItalics"/>
              </w:rPr>
              <w:t>Spoor displaceme</w:t>
            </w:r>
            <w:r w:rsidRPr="006D1EC7">
              <w:rPr>
                <w:rStyle w:val="BoldandItalics"/>
              </w:rPr>
              <w:t>nt</w:t>
            </w:r>
            <w:r w:rsidRPr="006D1EC7">
              <w:t xml:space="preserve"> is minimised.</w:t>
            </w:r>
          </w:p>
          <w:p w:rsidR="00000000" w:rsidRPr="006D1EC7" w:rsidP="006D1EC7">
            <w:pPr>
              <w:pStyle w:val="List"/>
            </w:pPr>
            <w:r w:rsidRPr="006D1EC7">
              <w:t>3.6</w:t>
            </w:r>
            <w:r w:rsidRPr="006D1EC7">
              <w:tab/>
              <w:t xml:space="preserve">Reaction to </w:t>
            </w:r>
            <w:r w:rsidRPr="006D1EC7">
              <w:rPr>
                <w:rStyle w:val="BoldandItalics"/>
              </w:rPr>
              <w:t>unexpected incidents</w:t>
            </w:r>
            <w:r w:rsidRPr="006D1EC7">
              <w:t xml:space="preserve"> is minimised to avoid chance of detectionminimises chances of detection.</w:t>
            </w:r>
          </w:p>
          <w:p w:rsidR="00000000" w:rsidRPr="006D1EC7" w:rsidP="006D1EC7">
            <w:pPr>
              <w:pStyle w:val="List"/>
            </w:pPr>
            <w:r w:rsidRPr="006D1EC7">
              <w:t>3.7</w:t>
            </w:r>
            <w:r w:rsidRPr="006D1EC7">
              <w:tab/>
              <w:t>Rest</w:t>
            </w:r>
            <w:r w:rsidRPr="006D1EC7">
              <w:noBreakHyphen/>
              <w:t xml:space="preserve">areas are selected that provide optimum concealment to facilitate rest and upon leaving, are </w:t>
            </w:r>
            <w:r w:rsidRPr="006D1EC7">
              <w:rPr>
                <w:rStyle w:val="BoldandItalics"/>
              </w:rPr>
              <w:t>refurbished</w:t>
            </w:r>
            <w:r w:rsidRPr="006D1EC7">
              <w:t xml:space="preserve"> to remove evidence of stay.</w:t>
            </w:r>
            <w:r w:rsidRPr="006D1EC7">
              <w:br/>
            </w:r>
          </w:p>
        </w:tc>
      </w:tr>
    </w:tbl>
    <w:p w:rsidR="003766BE" w:rsidP="006D1EC7">
      <w:pPr>
        <w:pStyle w:val="List"/>
      </w:pPr>
    </w:p>
    <w:p w:rsidR="003766BE" w:rsidP="006D1EC7">
      <w:pPr>
        <w:pStyle w:val="List"/>
      </w:pPr>
    </w:p>
    <w:p w:rsidR="00000000" w:rsidRPr="006D1EC7" w:rsidP="006D1EC7">
      <w:pPr>
        <w:pStyle w:val="Heading1"/>
      </w:pPr>
      <w:bookmarkStart w:id="9" w:name="O_507260"/>
      <w:bookmarkEnd w:id="9"/>
      <w:r w:rsidRPr="006D1EC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t>This describes the essential skills and knowledge and their level, required for this unit.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SpecialBold"/>
              </w:rPr>
              <w:t>Required Skills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assemble and carry personal equipment</w:t>
            </w:r>
          </w:p>
          <w:p w:rsidR="00000000" w:rsidRPr="006D1EC7" w:rsidP="006D1EC7">
            <w:pPr>
              <w:pStyle w:val="ListBullet"/>
            </w:pPr>
            <w:r w:rsidRPr="006D1EC7">
              <w:t>apply camouflage</w:t>
            </w:r>
          </w:p>
          <w:p w:rsidR="00000000" w:rsidRPr="006D1EC7" w:rsidP="006D1EC7">
            <w:pPr>
              <w:pStyle w:val="ListBullet"/>
            </w:pPr>
            <w:r w:rsidRPr="006D1EC7">
              <w:t>undertakeday movement</w:t>
            </w:r>
          </w:p>
          <w:p w:rsidR="00000000" w:rsidRPr="006D1EC7" w:rsidP="006D1EC7">
            <w:pPr>
              <w:pStyle w:val="ListBullet"/>
            </w:pPr>
            <w:r w:rsidRPr="006D1EC7">
              <w:t>undertake night movement</w:t>
            </w:r>
          </w:p>
          <w:p w:rsidR="00000000" w:rsidRPr="006D1EC7" w:rsidP="006D1EC7">
            <w:pPr>
              <w:pStyle w:val="ListBullet"/>
            </w:pPr>
            <w:r w:rsidRPr="006D1EC7">
              <w:t>react appropriately to unexpected incidents</w:t>
            </w:r>
          </w:p>
          <w:p w:rsidR="00000000" w:rsidRPr="006D1EC7" w:rsidP="006D1EC7">
            <w:pPr>
              <w:pStyle w:val="ListBullet"/>
            </w:pPr>
            <w:r w:rsidRPr="006D1EC7">
              <w:t>use visual scanning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use non</w:t>
            </w:r>
            <w:r w:rsidRPr="006D1EC7">
              <w:noBreakHyphen/>
              <w:t>verbal signals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SpecialBold"/>
              </w:rPr>
              <w:t>Required Knowledge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ability of technology</w:t>
            </w:r>
          </w:p>
          <w:p w:rsidR="00000000" w:rsidRPr="006D1EC7" w:rsidP="006D1EC7">
            <w:pPr>
              <w:pStyle w:val="ListBullet"/>
            </w:pPr>
            <w:r w:rsidRPr="006D1EC7">
              <w:t>information that can be obtained through examination of waste</w:t>
            </w:r>
          </w:p>
          <w:p w:rsidR="00000000" w:rsidRPr="006D1EC7" w:rsidP="006D1EC7">
            <w:pPr>
              <w:pStyle w:val="ListBullet"/>
            </w:pPr>
            <w:r w:rsidRPr="006D1EC7">
              <w:t>issues influenci</w:t>
            </w:r>
            <w:r w:rsidRPr="006D1EC7">
              <w:t>ng personal camouflage</w:t>
            </w:r>
          </w:p>
          <w:p w:rsidR="00000000" w:rsidRPr="006D1EC7" w:rsidP="006D1EC7">
            <w:pPr>
              <w:pStyle w:val="ListBullet"/>
            </w:pPr>
            <w:r w:rsidRPr="006D1EC7">
              <w:t>methods of packing</w:t>
            </w:r>
          </w:p>
          <w:p w:rsidR="00000000" w:rsidRPr="006D1EC7" w:rsidP="006D1EC7">
            <w:pPr>
              <w:pStyle w:val="ListBullet"/>
            </w:pPr>
            <w:r w:rsidRPr="006D1EC7">
              <w:t>non</w:t>
            </w:r>
            <w:r w:rsidRPr="006D1EC7">
              <w:noBreakHyphen/>
              <w:t>verbal signals</w:t>
            </w:r>
          </w:p>
          <w:p w:rsidR="00000000" w:rsidRPr="006D1EC7" w:rsidP="006D1EC7">
            <w:pPr>
              <w:pStyle w:val="ListBullet"/>
            </w:pPr>
            <w:r w:rsidRPr="006D1EC7">
              <w:t>work health and safety techniques</w:t>
            </w:r>
          </w:p>
          <w:p w:rsidR="00000000" w:rsidRPr="006D1EC7" w:rsidP="006D1EC7">
            <w:pPr>
              <w:pStyle w:val="ListBullet"/>
            </w:pPr>
            <w:r w:rsidRPr="006D1EC7">
              <w:t>physical environment</w:t>
            </w:r>
          </w:p>
          <w:p w:rsidR="00000000" w:rsidRPr="006D1EC7" w:rsidP="006D1EC7">
            <w:pPr>
              <w:pStyle w:val="ListBullet"/>
            </w:pPr>
            <w:r w:rsidRPr="006D1EC7">
              <w:t>principles of camouflage and concealment</w:t>
            </w:r>
          </w:p>
          <w:p w:rsidR="00000000" w:rsidRPr="006D1EC7" w:rsidP="006D1EC7">
            <w:pPr>
              <w:pStyle w:val="ListBullet"/>
            </w:pPr>
            <w:r w:rsidRPr="006D1EC7">
              <w:t>reasons why things are seen/compromised</w:t>
            </w:r>
          </w:p>
          <w:p w:rsidR="00000000" w:rsidRPr="006D1EC7" w:rsidP="006D1EC7">
            <w:pPr>
              <w:pStyle w:val="ListBullet"/>
            </w:pPr>
            <w:r w:rsidRPr="006D1EC7">
              <w:t>tactical situation</w:t>
            </w:r>
          </w:p>
          <w:p w:rsidR="00000000" w:rsidRPr="006D1EC7" w:rsidP="006D1EC7">
            <w:pPr>
              <w:pStyle w:val="ListBullet"/>
            </w:pPr>
            <w:r w:rsidRPr="006D1EC7">
              <w:t>threat detection capabilities</w:t>
            </w:r>
          </w:p>
        </w:tc>
      </w:tr>
    </w:tbl>
    <w:p w:rsidR="003766BE" w:rsidP="006D1EC7">
      <w:pPr>
        <w:pStyle w:val="BodyText"/>
      </w:pPr>
    </w:p>
    <w:p w:rsidR="003766BE" w:rsidP="006D1EC7">
      <w:pPr>
        <w:pStyle w:val="BodyText"/>
      </w:pPr>
    </w:p>
    <w:p w:rsidR="00000000" w:rsidRPr="006D1EC7" w:rsidP="006D1EC7">
      <w:pPr>
        <w:pStyle w:val="Heading1"/>
      </w:pPr>
      <w:bookmarkStart w:id="10" w:name="O_507262"/>
      <w:bookmarkEnd w:id="10"/>
      <w:r w:rsidRPr="006D1EC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BodyText"/>
            </w:pPr>
            <w:r w:rsidRPr="006D1EC7">
              <w:t>Assessment must confirm the ability to:</w:t>
            </w:r>
          </w:p>
          <w:p w:rsidR="00000000" w:rsidRPr="006D1EC7" w:rsidP="006D1EC7">
            <w:pPr>
              <w:pStyle w:val="ListBullet"/>
            </w:pPr>
            <w:r w:rsidRPr="006D1EC7">
              <w:t>apply appropriate camouflage and concealment techniques</w:t>
            </w:r>
          </w:p>
          <w:p w:rsidR="00000000" w:rsidRPr="006D1EC7" w:rsidP="006D1EC7">
            <w:pPr>
              <w:pStyle w:val="ListBullet"/>
            </w:pPr>
            <w:r w:rsidRPr="006D1EC7">
              <w:t xml:space="preserve">minimise signature at the halt and </w:t>
            </w:r>
            <w:r w:rsidRPr="006D1EC7">
              <w:t>when on the move</w:t>
            </w:r>
          </w:p>
          <w:p w:rsidR="00000000" w:rsidRPr="006D1EC7" w:rsidP="006D1EC7">
            <w:pPr>
              <w:pStyle w:val="BodyText"/>
            </w:pPr>
            <w:r w:rsidRPr="006D1EC7">
              <w:rPr>
                <w:rStyle w:val="SpecialBold"/>
              </w:rPr>
              <w:t>Consistency in performance</w:t>
            </w:r>
          </w:p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t>Competency should be demonstrated over time and across a range of simulated or actual workplace situations.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BodyText"/>
            </w:pPr>
            <w:r w:rsidRPr="006D1EC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BodyText"/>
            </w:pPr>
            <w:r w:rsidRPr="006D1EC7">
              <w:rPr>
                <w:rStyle w:val="SpecialBold"/>
              </w:rPr>
              <w:t>Context of assessment</w:t>
            </w:r>
          </w:p>
          <w:p w:rsidR="00000000" w:rsidRPr="006D1EC7" w:rsidP="006D1EC7">
            <w:pPr>
              <w:pStyle w:val="BodyText"/>
            </w:pPr>
            <w:r w:rsidRPr="006D1EC7">
              <w:t>Competency should be assessed in the workplace or in a simulated workplace environment.</w:t>
            </w:r>
          </w:p>
          <w:p w:rsidR="00000000" w:rsidRPr="006D1EC7" w:rsidP="006D1EC7">
            <w:pPr>
              <w:pStyle w:val="BodyText"/>
            </w:pPr>
            <w:r w:rsidRPr="006D1EC7">
              <w:rPr>
                <w:rStyle w:val="SpecialBold"/>
              </w:rPr>
              <w:t>Specific resources for assessment</w:t>
            </w:r>
          </w:p>
          <w:p w:rsidR="00000000" w:rsidRPr="006D1EC7" w:rsidP="006D1EC7">
            <w:pPr>
              <w:pStyle w:val="BodyText"/>
            </w:pPr>
            <w:r w:rsidRPr="006D1EC7">
              <w:t>Access to a suitable training area, simulated threat and camouflage and concealment materials.</w:t>
            </w:r>
          </w:p>
        </w:tc>
      </w:tr>
    </w:tbl>
    <w:p w:rsidR="003766BE" w:rsidP="006D1EC7">
      <w:pPr>
        <w:pStyle w:val="BodyText"/>
      </w:pPr>
    </w:p>
    <w:p w:rsidR="003766BE" w:rsidP="006D1EC7">
      <w:pPr>
        <w:pStyle w:val="BodyText"/>
      </w:pPr>
    </w:p>
    <w:p w:rsidR="00000000" w:rsidRPr="006D1EC7" w:rsidP="006D1EC7">
      <w:pPr>
        <w:pStyle w:val="Heading1"/>
      </w:pPr>
      <w:bookmarkStart w:id="11" w:name="O_507263"/>
      <w:bookmarkEnd w:id="11"/>
      <w:r w:rsidRPr="006D1EC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t xml:space="preserve">The Range Statement relates to the Unit of Competency as a whole. It allows for different work environments and situations that may affect performance. </w:t>
            </w:r>
            <w:r w:rsidRPr="006D1EC7">
              <w:rPr>
                <w:rStyle w:val="BoldandItalics"/>
              </w:rPr>
              <w:t>Bold italicised</w:t>
            </w:r>
            <w:r w:rsidRPr="006D1EC7">
              <w:t xml:space="preserve"> wording in the Performance Criteria is detailed below.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Detection capabilities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aural aids</w:t>
            </w:r>
          </w:p>
          <w:p w:rsidR="00000000" w:rsidRPr="006D1EC7" w:rsidP="006D1EC7">
            <w:pPr>
              <w:pStyle w:val="ListBullet"/>
            </w:pPr>
            <w:r w:rsidRPr="006D1EC7">
              <w:t>electronic devices (e.g. radio communications intercepts) ground sensing devices</w:t>
            </w:r>
          </w:p>
          <w:p w:rsidR="00000000" w:rsidRPr="006D1EC7" w:rsidP="006D1EC7">
            <w:pPr>
              <w:pStyle w:val="ListBullet"/>
            </w:pPr>
            <w:r w:rsidRPr="006D1EC7">
              <w:t>human intelligence</w:t>
            </w:r>
          </w:p>
          <w:p w:rsidR="00000000" w:rsidRPr="006D1EC7" w:rsidP="006D1EC7">
            <w:pPr>
              <w:pStyle w:val="ListBullet"/>
            </w:pPr>
            <w:r w:rsidRPr="006D1EC7">
              <w:t>infra</w:t>
            </w:r>
            <w:r w:rsidRPr="006D1EC7">
              <w:noBreakHyphen/>
              <w:t>red devices</w:t>
            </w:r>
          </w:p>
          <w:p w:rsidR="00000000" w:rsidRPr="006D1EC7" w:rsidP="006D1EC7">
            <w:pPr>
              <w:pStyle w:val="ListBullet"/>
            </w:pPr>
            <w:r w:rsidRPr="006D1EC7">
              <w:t>overhead surveillance (e.g. airborne or satellite)</w:t>
            </w:r>
          </w:p>
          <w:p w:rsidR="00000000" w:rsidRPr="006D1EC7" w:rsidP="006D1EC7">
            <w:pPr>
              <w:pStyle w:val="ListBullet"/>
            </w:pPr>
            <w:r w:rsidRPr="006D1EC7">
              <w:t>sonar sensors</w:t>
            </w:r>
          </w:p>
          <w:p w:rsidR="00000000" w:rsidRPr="006D1EC7" w:rsidP="006D1EC7">
            <w:pPr>
              <w:pStyle w:val="ListBullet"/>
            </w:pPr>
            <w:r w:rsidRPr="006D1EC7">
              <w:t>thermal (e.g. heat sensors)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visual aids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Personal camouflage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equipment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self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Maintaining personal camouflage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effectively disrupting shape, shine and surface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focusing on the consistency of the camouflage with surrounding environment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Personal equipment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clo</w:t>
            </w:r>
            <w:r w:rsidRPr="006D1EC7">
              <w:t>thing</w:t>
            </w:r>
          </w:p>
          <w:p w:rsidR="00000000" w:rsidRPr="006D1EC7" w:rsidP="006D1EC7">
            <w:pPr>
              <w:pStyle w:val="ListBullet"/>
            </w:pPr>
            <w:r w:rsidRPr="006D1EC7">
              <w:t>communications and signalling devices</w:t>
            </w:r>
          </w:p>
          <w:p w:rsidR="00000000" w:rsidRPr="006D1EC7" w:rsidP="006D1EC7">
            <w:pPr>
              <w:pStyle w:val="ListBullet"/>
            </w:pPr>
            <w:r w:rsidRPr="006D1EC7">
              <w:t>consumables</w:t>
            </w:r>
          </w:p>
          <w:p w:rsidR="00000000" w:rsidRPr="006D1EC7" w:rsidP="006D1EC7">
            <w:pPr>
              <w:pStyle w:val="ListBullet"/>
            </w:pPr>
            <w:r w:rsidRPr="006D1EC7">
              <w:t>emergency devices (e.g. parachute, life</w:t>
            </w:r>
            <w:r w:rsidRPr="006D1EC7">
              <w:noBreakHyphen/>
              <w:t>raft)</w:t>
            </w:r>
          </w:p>
          <w:p w:rsidR="00000000" w:rsidRPr="006D1EC7" w:rsidP="006D1EC7">
            <w:pPr>
              <w:pStyle w:val="ListBullet"/>
            </w:pPr>
            <w:r w:rsidRPr="006D1EC7">
              <w:t>pack and webbing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weapon/s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Preparing and packing personal equipment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minimising interference with the individual’s freedom of movement</w:t>
            </w:r>
          </w:p>
          <w:p w:rsidR="00000000" w:rsidRPr="006D1EC7" w:rsidP="006D1EC7">
            <w:pPr>
              <w:pStyle w:val="ListBullet"/>
            </w:pPr>
            <w:r w:rsidRPr="006D1EC7">
              <w:t>removing distinguishing marks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removing or minimising noise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Improvised techniques to minimise personal signature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covering clothing and equipment by staining with natural colours</w:t>
            </w:r>
          </w:p>
          <w:p w:rsidR="00000000" w:rsidRPr="006D1EC7" w:rsidP="006D1EC7">
            <w:pPr>
              <w:pStyle w:val="ListBullet"/>
            </w:pPr>
            <w:r w:rsidRPr="006D1EC7">
              <w:t>covering personal equipment using vegetation, scrim or hessian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m</w:t>
            </w:r>
            <w:r w:rsidRPr="006D1EC7">
              <w:t>aking physical outlines less distinguishable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Techniques for the use of or reduction of shadow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maintaining awareness of the sun and associated light sources</w:t>
            </w:r>
          </w:p>
          <w:p w:rsidR="00000000" w:rsidRPr="006D1EC7" w:rsidP="006D1EC7">
            <w:pPr>
              <w:pStyle w:val="ListBullet"/>
            </w:pPr>
            <w:r w:rsidRPr="006D1EC7">
              <w:t>minimising presentation of personal shadow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optimising use of existing shadows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Odours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aftershave</w:t>
            </w:r>
          </w:p>
          <w:p w:rsidR="00000000" w:rsidRPr="006D1EC7" w:rsidP="006D1EC7">
            <w:pPr>
              <w:pStyle w:val="ListBullet"/>
            </w:pPr>
            <w:r w:rsidRPr="006D1EC7">
              <w:t>aromatic foods</w:t>
            </w:r>
          </w:p>
          <w:p w:rsidR="00000000" w:rsidRPr="006D1EC7" w:rsidP="006D1EC7">
            <w:pPr>
              <w:pStyle w:val="ListBullet"/>
            </w:pPr>
            <w:r w:rsidRPr="006D1EC7">
              <w:t>body odour/personal smell</w:t>
            </w:r>
          </w:p>
          <w:p w:rsidR="00000000" w:rsidRPr="006D1EC7" w:rsidP="006D1EC7">
            <w:pPr>
              <w:pStyle w:val="ListBullet"/>
            </w:pPr>
            <w:r w:rsidRPr="006D1EC7">
              <w:t>chewing gum</w:t>
            </w:r>
          </w:p>
          <w:p w:rsidR="00000000" w:rsidRPr="006D1EC7" w:rsidP="006D1EC7">
            <w:pPr>
              <w:pStyle w:val="ListBullet"/>
            </w:pPr>
            <w:r w:rsidRPr="006D1EC7">
              <w:t>cooking smells</w:t>
            </w:r>
          </w:p>
          <w:p w:rsidR="00000000" w:rsidRPr="006D1EC7" w:rsidP="006D1EC7">
            <w:pPr>
              <w:pStyle w:val="ListBullet"/>
            </w:pPr>
            <w:r w:rsidRPr="006D1EC7">
              <w:t>deodorant</w:t>
            </w:r>
          </w:p>
          <w:p w:rsidR="00000000" w:rsidRPr="006D1EC7" w:rsidP="006D1EC7">
            <w:pPr>
              <w:pStyle w:val="ListBullet"/>
            </w:pPr>
            <w:r w:rsidRPr="006D1EC7">
              <w:t>fuel</w:t>
            </w:r>
          </w:p>
          <w:p w:rsidR="00000000" w:rsidRPr="006D1EC7" w:rsidP="006D1EC7">
            <w:pPr>
              <w:pStyle w:val="ListBullet"/>
            </w:pPr>
            <w:r w:rsidRPr="006D1EC7">
              <w:t>hexamine</w:t>
            </w:r>
          </w:p>
          <w:p w:rsidR="00000000" w:rsidRPr="006D1EC7" w:rsidP="006D1EC7">
            <w:pPr>
              <w:pStyle w:val="ListBullet"/>
            </w:pPr>
            <w:r w:rsidRPr="006D1EC7">
              <w:t>insect repellent</w:t>
            </w:r>
          </w:p>
          <w:p w:rsidR="00000000" w:rsidRPr="006D1EC7" w:rsidP="006D1EC7">
            <w:pPr>
              <w:pStyle w:val="ListBullet"/>
            </w:pPr>
            <w:r w:rsidRPr="006D1EC7">
              <w:t>tobacco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toothpaste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Electronic signature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electronic devices (i.e. night aiming devices)</w:t>
            </w:r>
          </w:p>
          <w:p w:rsidR="00000000" w:rsidRPr="006D1EC7" w:rsidP="006D1EC7">
            <w:pPr>
              <w:pStyle w:val="ListBullet"/>
            </w:pPr>
            <w:r w:rsidRPr="006D1EC7">
              <w:t>emergency position indicating radio beacon (EPIRB)</w:t>
            </w:r>
          </w:p>
          <w:p w:rsidR="00000000" w:rsidRPr="006D1EC7" w:rsidP="006D1EC7">
            <w:pPr>
              <w:pStyle w:val="ListBullet"/>
            </w:pPr>
            <w:r w:rsidRPr="006D1EC7">
              <w:t>mobile phone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radio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Preparing and consuming rations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maintaining alertness against the threat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maintaining noise, light or smell discipline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Waste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cigarette butts</w:t>
            </w:r>
          </w:p>
          <w:p w:rsidR="00000000" w:rsidRPr="006D1EC7" w:rsidP="006D1EC7">
            <w:pPr>
              <w:pStyle w:val="ListBullet"/>
            </w:pPr>
            <w:r w:rsidRPr="006D1EC7">
              <w:t>faeces</w:t>
            </w:r>
          </w:p>
          <w:p w:rsidR="00000000" w:rsidRPr="006D1EC7" w:rsidP="006D1EC7">
            <w:pPr>
              <w:pStyle w:val="ListBullet"/>
            </w:pPr>
            <w:r w:rsidRPr="006D1EC7">
              <w:t>food cont</w:t>
            </w:r>
            <w:r w:rsidRPr="006D1EC7">
              <w:t>ainers</w:t>
            </w:r>
          </w:p>
          <w:p w:rsidR="00000000" w:rsidRPr="006D1EC7" w:rsidP="006D1EC7">
            <w:pPr>
              <w:pStyle w:val="ListBullet"/>
            </w:pPr>
            <w:r w:rsidRPr="006D1EC7">
              <w:t>food scraps</w:t>
            </w:r>
          </w:p>
          <w:p w:rsidR="00000000" w:rsidRPr="006D1EC7" w:rsidP="006D1EC7">
            <w:pPr>
              <w:pStyle w:val="ListBullet"/>
            </w:pPr>
            <w:r w:rsidRPr="006D1EC7">
              <w:t>medical equipment (e.g. bandages)</w:t>
            </w:r>
          </w:p>
          <w:p w:rsidR="00000000" w:rsidRPr="006D1EC7" w:rsidP="006D1EC7">
            <w:pPr>
              <w:pStyle w:val="ListBullet"/>
            </w:pPr>
            <w:r w:rsidRPr="006D1EC7">
              <w:t>spit/mucous</w:t>
            </w:r>
          </w:p>
          <w:p w:rsidR="00000000" w:rsidRPr="006D1EC7" w:rsidP="006D1EC7">
            <w:pPr>
              <w:pStyle w:val="ListBullet"/>
            </w:pPr>
            <w:r w:rsidRPr="006D1EC7">
              <w:t>tea bags</w:t>
            </w:r>
          </w:p>
          <w:p w:rsidR="00000000" w:rsidRPr="006D1EC7" w:rsidP="006D1EC7">
            <w:pPr>
              <w:pStyle w:val="ListBullet"/>
            </w:pPr>
            <w:r w:rsidRPr="006D1EC7">
              <w:t>urine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wrappers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Disposing of waste appropriately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preventing detection or tracking by the threat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Appropriate routes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BodyText"/>
            </w:pPr>
            <w:r w:rsidRPr="006D1EC7">
              <w:t>those which:</w:t>
            </w:r>
          </w:p>
          <w:p w:rsidR="00000000" w:rsidRPr="006D1EC7" w:rsidP="006D1EC7">
            <w:pPr>
              <w:pStyle w:val="ListBullet"/>
            </w:pPr>
            <w:r w:rsidRPr="006D1EC7">
              <w:t xml:space="preserve">prevent detection or tracking by the threat </w:t>
            </w:r>
          </w:p>
          <w:p w:rsidR="00000000" w:rsidRPr="006D1EC7" w:rsidP="006D1EC7">
            <w:pPr>
              <w:pStyle w:val="ListBullet"/>
            </w:pPr>
            <w:r w:rsidRPr="006D1EC7">
              <w:t>optimise personal concealment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retard the ability and/or desire for the threat to track and pursue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Type of movement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leopard crawl</w:t>
            </w:r>
          </w:p>
          <w:p w:rsidR="00000000" w:rsidRPr="006D1EC7" w:rsidP="006D1EC7">
            <w:pPr>
              <w:pStyle w:val="ListBullet"/>
            </w:pPr>
            <w:r w:rsidRPr="006D1EC7">
              <w:t>monkey</w:t>
            </w:r>
            <w:r w:rsidRPr="006D1EC7">
              <w:noBreakHyphen/>
              <w:t>run</w:t>
            </w:r>
          </w:p>
          <w:p w:rsidR="00000000" w:rsidRPr="006D1EC7" w:rsidP="006D1EC7">
            <w:pPr>
              <w:pStyle w:val="ListBullet"/>
            </w:pPr>
            <w:r w:rsidRPr="006D1EC7">
              <w:t>roll</w:t>
            </w:r>
          </w:p>
          <w:p w:rsidR="00000000" w:rsidRPr="006D1EC7" w:rsidP="006D1EC7">
            <w:pPr>
              <w:pStyle w:val="ListBullet"/>
            </w:pPr>
            <w:r w:rsidRPr="006D1EC7">
              <w:t>rush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walk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Sign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casting clearances</w:t>
            </w:r>
          </w:p>
          <w:p w:rsidR="00000000" w:rsidRPr="006D1EC7" w:rsidP="006D1EC7">
            <w:pPr>
              <w:pStyle w:val="ListBullet"/>
            </w:pPr>
            <w:r w:rsidRPr="006D1EC7">
              <w:t>spoor displacement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waste disposal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t>Minimising</w:t>
            </w:r>
            <w:r w:rsidRPr="006D1EC7">
              <w:rPr>
                <w:rStyle w:val="BoldandItalics"/>
              </w:rPr>
              <w:t xml:space="preserve"> spoor displacement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anti</w:t>
            </w:r>
            <w:r w:rsidRPr="006D1EC7">
              <w:noBreakHyphen/>
              <w:t>tracking methods such as:</w:t>
            </w:r>
          </w:p>
          <w:p w:rsidR="00000000" w:rsidRPr="006D1EC7" w:rsidP="006D1EC7">
            <w:pPr>
              <w:pStyle w:val="ListBullet"/>
            </w:pPr>
            <w:r w:rsidRPr="006D1EC7">
              <w:t>selection of foot placements</w:t>
            </w:r>
          </w:p>
          <w:p w:rsidR="00000000" w:rsidRPr="006D1EC7" w:rsidP="006D1EC7">
            <w:pPr>
              <w:pStyle w:val="ListBullet"/>
            </w:pPr>
            <w:r w:rsidRPr="006D1EC7">
              <w:t>buffering of footwear</w:t>
            </w:r>
          </w:p>
          <w:p w:rsidR="00000000" w:rsidRPr="006D1EC7" w:rsidP="006D1EC7">
            <w:pPr>
              <w:pStyle w:val="ListBullet"/>
            </w:pPr>
            <w:r w:rsidRPr="006D1EC7">
              <w:t>minimising disturbance of the environment</w:t>
            </w:r>
          </w:p>
          <w:p w:rsidR="00000000" w:rsidRPr="006D1EC7" w:rsidP="006D1EC7">
            <w:pPr>
              <w:pStyle w:val="ListBullet"/>
            </w:pPr>
            <w:r w:rsidRPr="006D1EC7">
              <w:t>employment of deception techniques such as:</w:t>
            </w:r>
          </w:p>
          <w:p w:rsidR="00000000" w:rsidRPr="006D1EC7" w:rsidP="006D1EC7">
            <w:pPr>
              <w:pStyle w:val="ListBullet"/>
            </w:pPr>
            <w:r w:rsidRPr="006D1EC7">
              <w:t>break track</w:t>
            </w:r>
          </w:p>
          <w:p w:rsidR="00000000" w:rsidRPr="006D1EC7" w:rsidP="006D1EC7">
            <w:pPr>
              <w:pStyle w:val="ListBullet"/>
            </w:pPr>
            <w:r w:rsidRPr="006D1EC7">
              <w:t>double</w:t>
            </w:r>
            <w:r w:rsidRPr="006D1EC7">
              <w:noBreakHyphen/>
              <w:t>back</w:t>
            </w:r>
          </w:p>
          <w:p w:rsidR="00000000" w:rsidRPr="006D1EC7" w:rsidP="006D1EC7">
            <w:pPr>
              <w:pStyle w:val="ListBullet"/>
            </w:pPr>
            <w:r w:rsidRPr="006D1EC7">
              <w:t>fish</w:t>
            </w:r>
            <w:r w:rsidRPr="006D1EC7">
              <w:noBreakHyphen/>
              <w:t>hook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use of river/road sections to re</w:t>
            </w:r>
            <w:r w:rsidRPr="006D1EC7">
              <w:noBreakHyphen/>
              <w:t>enter at different spots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Unexpected incidents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flare</w:t>
            </w:r>
          </w:p>
          <w:p w:rsidR="00000000" w:rsidRPr="006D1EC7" w:rsidP="006D1EC7">
            <w:pPr>
              <w:pStyle w:val="ListBullet"/>
            </w:pPr>
            <w:r w:rsidRPr="006D1EC7">
              <w:t>shot</w:t>
            </w:r>
          </w:p>
          <w:p w:rsidR="00000000" w:rsidRPr="006D1EC7" w:rsidP="006D1EC7">
            <w:pPr>
              <w:pStyle w:val="ListBullet"/>
            </w:pPr>
            <w:r w:rsidRPr="006D1EC7">
              <w:t>shout</w:t>
            </w:r>
          </w:p>
          <w:p w:rsidR="00000000" w:rsidP="006D1EC7">
            <w:pPr>
              <w:pStyle w:val="ListBullet"/>
              <w:rPr>
                <w:lang w:val="en-NZ"/>
              </w:rPr>
            </w:pPr>
            <w:r w:rsidRPr="006D1EC7">
              <w:t>tripping device</w:t>
            </w:r>
          </w:p>
        </w:tc>
      </w:tr>
      <w:tr w:rsidTr="006D1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EC7">
            <w:pPr>
              <w:pStyle w:val="BodyText"/>
              <w:rPr>
                <w:lang w:val="en-NZ"/>
              </w:rPr>
            </w:pPr>
            <w:r w:rsidRPr="006D1EC7">
              <w:rPr>
                <w:rStyle w:val="BoldandItalics"/>
              </w:rPr>
              <w:t xml:space="preserve">Refurbished </w:t>
            </w:r>
            <w:r w:rsidRPr="006D1EC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EC7" w:rsidP="006D1EC7">
            <w:pPr>
              <w:pStyle w:val="ListBullet"/>
            </w:pPr>
            <w:r w:rsidRPr="006D1EC7">
              <w:t>covering latrines</w:t>
            </w:r>
          </w:p>
          <w:p w:rsidR="00000000" w:rsidRPr="006D1EC7" w:rsidP="006D1EC7">
            <w:pPr>
              <w:pStyle w:val="ListBullet"/>
            </w:pPr>
            <w:r w:rsidRPr="006D1EC7">
              <w:t>inspecting for litter and dropped equipment</w:t>
            </w:r>
          </w:p>
          <w:p w:rsidR="00000000" w:rsidRPr="006D1EC7" w:rsidP="006D1EC7">
            <w:pPr>
              <w:pStyle w:val="ListBullet"/>
            </w:pPr>
            <w:r w:rsidRPr="006D1EC7">
              <w:t>replacing ground litter/foliage</w:t>
            </w:r>
          </w:p>
          <w:p w:rsidR="00000000" w:rsidRPr="006D1EC7" w:rsidP="006D1EC7">
            <w:pPr>
              <w:pStyle w:val="ListBullet"/>
            </w:pPr>
            <w:r w:rsidRPr="006D1EC7">
              <w:t>returning changes made to the earth (depressions, humps) to their original state</w:t>
            </w:r>
          </w:p>
        </w:tc>
      </w:tr>
    </w:tbl>
    <w:p w:rsidR="003766BE" w:rsidP="006D1EC7">
      <w:pPr>
        <w:pStyle w:val="ListBullet"/>
      </w:pPr>
    </w:p>
    <w:p w:rsidR="003766BE" w:rsidP="006D1EC7">
      <w:pPr>
        <w:pStyle w:val="ListBullet"/>
      </w:pPr>
    </w:p>
    <w:p w:rsidR="00000000" w:rsidRPr="006D1EC7" w:rsidP="006D1EC7">
      <w:pPr>
        <w:pStyle w:val="Heading1"/>
      </w:pPr>
      <w:bookmarkStart w:id="12" w:name="O_507261"/>
      <w:bookmarkEnd w:id="12"/>
      <w:r w:rsidRPr="006D1EC7">
        <w:t>Unit Sector(s)</w:t>
      </w:r>
    </w:p>
    <w:p w:rsidR="00000000" w:rsidRPr="006D1EC7" w:rsidP="006D1EC7">
      <w:pPr>
        <w:pStyle w:val="BodyText"/>
      </w:pPr>
      <w:r w:rsidRPr="006D1EC7">
        <w:t>Not applicable.</w:t>
      </w:r>
    </w:p>
    <w:p w:rsidR="00000000" w:rsidRPr="006D1EC7" w:rsidP="006D1EC7">
      <w:pPr>
        <w:pStyle w:val="AllowPageBreak"/>
      </w:pPr>
    </w:p>
    <w:p w:rsidR="00000000" w:rsidRPr="006D1EC7" w:rsidP="006D1EC7">
      <w:pPr>
        <w:pStyle w:val="Heading1"/>
      </w:pPr>
      <w:bookmarkStart w:id="13" w:name="O_507267"/>
      <w:bookmarkEnd w:id="13"/>
      <w:r w:rsidRPr="006D1EC7">
        <w:t>Corequisite Unit/s</w:t>
      </w:r>
    </w:p>
    <w:p w:rsidR="00000000" w:rsidRPr="006D1EC7" w:rsidP="006D1EC7">
      <w:pPr>
        <w:pStyle w:val="BodyText"/>
      </w:pPr>
      <w:r w:rsidRPr="006D1EC7">
        <w:t xml:space="preserve">Not applicable. </w:t>
      </w:r>
    </w:p>
    <w:p w:rsidR="00000000" w:rsidRPr="006D1EC7" w:rsidP="006D1EC7"/>
    <w:sectPr w:rsidSect="006D1E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C7" w:rsidRPr="003766BE" w:rsidP="00376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BE" w:rsidP="006D1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766BE" w:rsidP="006D1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766BE" w:rsidP="006D1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C7" w:rsidRPr="003766BE" w:rsidP="003766B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BE" w:rsidRPr="002D2AF8" w:rsidP="006D1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DEFCM001B Use personal camouflage and concealment in a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3766BE" w:rsidP="006D1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34D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089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EC7"/>
  </w:style>
  <w:style w:type="character" w:customStyle="1" w:styleId="Heading1Char">
    <w:name w:val="Heading 1 Char"/>
    <w:basedOn w:val="DefaultParagraphFont"/>
    <w:link w:val="Heading1"/>
    <w:rsid w:val="006D1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E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E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1E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E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EC7"/>
    <w:rPr>
      <w:b/>
      <w:spacing w:val="0"/>
    </w:rPr>
  </w:style>
  <w:style w:type="paragraph" w:customStyle="1" w:styleId="SuperHeading">
    <w:name w:val="SuperHeading"/>
    <w:basedOn w:val="Normal"/>
    <w:rsid w:val="006D1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D1EC7"/>
    <w:pPr>
      <w:spacing w:before="60" w:after="60"/>
    </w:pPr>
  </w:style>
  <w:style w:type="character" w:customStyle="1" w:styleId="BoldandItalics">
    <w:name w:val="Bold and Italics"/>
    <w:qFormat/>
    <w:rsid w:val="006D1EC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D1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E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E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E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EC7"/>
    <w:rPr>
      <w:i/>
    </w:rPr>
  </w:style>
  <w:style w:type="paragraph" w:styleId="Caption">
    <w:name w:val="caption"/>
    <w:basedOn w:val="BodyText"/>
    <w:next w:val="Normal"/>
    <w:qFormat/>
    <w:rsid w:val="006D1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EC7"/>
  </w:style>
  <w:style w:type="paragraph" w:styleId="TableofFigures">
    <w:name w:val="table of figures"/>
    <w:basedOn w:val="Normal"/>
    <w:next w:val="Normal"/>
    <w:semiHidden/>
    <w:rsid w:val="006D1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EC7"/>
    <w:pPr>
      <w:numPr>
        <w:numId w:val="10"/>
      </w:numPr>
    </w:pPr>
  </w:style>
  <w:style w:type="character" w:customStyle="1" w:styleId="WingdingSymbols">
    <w:name w:val="Wingding Symbols"/>
    <w:rsid w:val="006D1EC7"/>
    <w:rPr>
      <w:rFonts w:ascii="Wingdings" w:hAnsi="Wingdings"/>
    </w:rPr>
  </w:style>
  <w:style w:type="paragraph" w:customStyle="1" w:styleId="TableHeading">
    <w:name w:val="Table Heading"/>
    <w:basedOn w:val="HeadingBase"/>
    <w:rsid w:val="006D1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EC7"/>
    <w:rPr>
      <w:color w:val="0033CC"/>
      <w:u w:val="none"/>
    </w:rPr>
  </w:style>
  <w:style w:type="paragraph" w:customStyle="1" w:styleId="BodyTextRight">
    <w:name w:val="Body Text Right"/>
    <w:basedOn w:val="BodyText"/>
    <w:rsid w:val="006D1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E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EC7"/>
    <w:rPr>
      <w:sz w:val="32"/>
    </w:rPr>
  </w:style>
  <w:style w:type="paragraph" w:customStyle="1" w:styleId="HeadingProcedure">
    <w:name w:val="Heading Procedure"/>
    <w:basedOn w:val="HeadingBase"/>
    <w:next w:val="Normal"/>
    <w:rsid w:val="006D1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D1EC7"/>
    <w:pPr>
      <w:ind w:firstLine="0"/>
    </w:pPr>
  </w:style>
  <w:style w:type="paragraph" w:customStyle="1" w:styleId="ListNote">
    <w:name w:val="List Note"/>
    <w:basedOn w:val="List"/>
    <w:rsid w:val="006D1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EC7"/>
    <w:rPr>
      <w:rFonts w:ascii="Courier New" w:hAnsi="Courier New"/>
    </w:rPr>
  </w:style>
  <w:style w:type="paragraph" w:customStyle="1" w:styleId="NoteBullet">
    <w:name w:val="Note Bullet"/>
    <w:basedOn w:val="Note"/>
    <w:rsid w:val="006D1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E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EC7"/>
    <w:rPr>
      <w:b/>
      <w:smallCaps/>
    </w:rPr>
  </w:style>
  <w:style w:type="paragraph" w:customStyle="1" w:styleId="TableListNumber">
    <w:name w:val="Table List Number"/>
    <w:basedOn w:val="ListNumber"/>
    <w:rsid w:val="006D1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EC7"/>
    <w:pPr>
      <w:numPr>
        <w:numId w:val="8"/>
      </w:numPr>
    </w:pPr>
  </w:style>
  <w:style w:type="paragraph" w:customStyle="1" w:styleId="ListAlpha2">
    <w:name w:val="List Alpha 2"/>
    <w:basedOn w:val="List2"/>
    <w:rsid w:val="006D1EC7"/>
    <w:pPr>
      <w:numPr>
        <w:numId w:val="7"/>
      </w:numPr>
    </w:pPr>
  </w:style>
  <w:style w:type="paragraph" w:styleId="List2">
    <w:name w:val="List 2"/>
    <w:basedOn w:val="BodyText"/>
    <w:rsid w:val="006D1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E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EC7"/>
    <w:pPr>
      <w:numPr>
        <w:numId w:val="2"/>
      </w:numPr>
    </w:pPr>
  </w:style>
  <w:style w:type="paragraph" w:styleId="ListBullet5">
    <w:name w:val="List Bullet 5"/>
    <w:basedOn w:val="List5"/>
    <w:rsid w:val="006D1EC7"/>
    <w:pPr>
      <w:numPr>
        <w:numId w:val="3"/>
      </w:numPr>
    </w:pPr>
  </w:style>
  <w:style w:type="paragraph" w:styleId="ListContinue2">
    <w:name w:val="List Continue 2"/>
    <w:basedOn w:val="List2"/>
    <w:rsid w:val="006D1EC7"/>
    <w:pPr>
      <w:ind w:firstLine="0"/>
    </w:pPr>
  </w:style>
  <w:style w:type="paragraph" w:styleId="ListContinue3">
    <w:name w:val="List Continue 3"/>
    <w:basedOn w:val="List3"/>
    <w:rsid w:val="006D1EC7"/>
    <w:pPr>
      <w:ind w:left="1021" w:firstLine="0"/>
    </w:pPr>
  </w:style>
  <w:style w:type="paragraph" w:styleId="ListContinue4">
    <w:name w:val="List Continue 4"/>
    <w:basedOn w:val="List4"/>
    <w:rsid w:val="006D1EC7"/>
    <w:pPr>
      <w:ind w:firstLine="0"/>
    </w:pPr>
  </w:style>
  <w:style w:type="paragraph" w:styleId="ListContinue5">
    <w:name w:val="List Continue 5"/>
    <w:basedOn w:val="List5"/>
    <w:rsid w:val="006D1EC7"/>
    <w:pPr>
      <w:ind w:firstLine="0"/>
    </w:pPr>
  </w:style>
  <w:style w:type="paragraph" w:styleId="ListNumber3">
    <w:name w:val="List Number 3"/>
    <w:basedOn w:val="List3"/>
    <w:rsid w:val="006D1EC7"/>
    <w:pPr>
      <w:numPr>
        <w:numId w:val="4"/>
      </w:numPr>
    </w:pPr>
  </w:style>
  <w:style w:type="paragraph" w:styleId="ListNumber4">
    <w:name w:val="List Number 4"/>
    <w:basedOn w:val="List4"/>
    <w:rsid w:val="006D1EC7"/>
    <w:pPr>
      <w:numPr>
        <w:numId w:val="5"/>
      </w:numPr>
    </w:pPr>
  </w:style>
  <w:style w:type="paragraph" w:styleId="ListNumber5">
    <w:name w:val="List Number 5"/>
    <w:basedOn w:val="List5"/>
    <w:rsid w:val="006D1EC7"/>
    <w:pPr>
      <w:numPr>
        <w:numId w:val="6"/>
      </w:numPr>
    </w:pPr>
  </w:style>
  <w:style w:type="paragraph" w:styleId="BlockText">
    <w:name w:val="Block Text"/>
    <w:basedOn w:val="Normal"/>
    <w:rsid w:val="006D1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EC7"/>
    <w:rPr>
      <w:sz w:val="16"/>
      <w:vertAlign w:val="superscript"/>
    </w:rPr>
  </w:style>
  <w:style w:type="character" w:customStyle="1" w:styleId="Symbols">
    <w:name w:val="Symbols"/>
    <w:basedOn w:val="DefaultParagraphFont"/>
    <w:rsid w:val="006D1EC7"/>
    <w:rPr>
      <w:rFonts w:ascii="Symbol" w:hAnsi="Symbol"/>
    </w:rPr>
  </w:style>
  <w:style w:type="character" w:customStyle="1" w:styleId="MenuOptions">
    <w:name w:val="Menu Options"/>
    <w:basedOn w:val="DefaultParagraphFont"/>
    <w:rsid w:val="006D1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EC7"/>
    <w:rPr>
      <w:b/>
    </w:rPr>
  </w:style>
  <w:style w:type="character" w:customStyle="1" w:styleId="Underlined">
    <w:name w:val="Underlined"/>
    <w:basedOn w:val="DefaultParagraphFont"/>
    <w:rsid w:val="006D1EC7"/>
    <w:rPr>
      <w:u w:val="single"/>
    </w:rPr>
  </w:style>
  <w:style w:type="paragraph" w:customStyle="1" w:styleId="TableBodyTextRight">
    <w:name w:val="Table Body Text Right"/>
    <w:basedOn w:val="TableBodyText"/>
    <w:rsid w:val="006D1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EC7"/>
    <w:rPr>
      <w:sz w:val="18"/>
    </w:rPr>
  </w:style>
  <w:style w:type="paragraph" w:customStyle="1" w:styleId="BodySmallRight">
    <w:name w:val="Body Small Right"/>
    <w:basedOn w:val="BodyTextRight"/>
    <w:rsid w:val="006D1EC7"/>
    <w:rPr>
      <w:sz w:val="18"/>
      <w:szCs w:val="18"/>
    </w:rPr>
  </w:style>
  <w:style w:type="paragraph" w:customStyle="1" w:styleId="MarginEdition">
    <w:name w:val="Margin Edition"/>
    <w:basedOn w:val="MarginNote"/>
    <w:rsid w:val="006D1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EC7"/>
    <w:rPr>
      <w:sz w:val="2"/>
      <w:szCs w:val="2"/>
    </w:rPr>
  </w:style>
  <w:style w:type="character" w:customStyle="1" w:styleId="Small">
    <w:name w:val="Small"/>
    <w:basedOn w:val="DefaultParagraphFont"/>
    <w:rsid w:val="006D1EC7"/>
    <w:rPr>
      <w:sz w:val="16"/>
    </w:rPr>
  </w:style>
  <w:style w:type="paragraph" w:customStyle="1" w:styleId="WideTable">
    <w:name w:val="Wide Table"/>
    <w:basedOn w:val="Normal"/>
    <w:rsid w:val="006D1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EC7"/>
  </w:style>
  <w:style w:type="paragraph" w:styleId="Quote">
    <w:name w:val="Quote"/>
    <w:basedOn w:val="Heading1"/>
    <w:link w:val="QuoteChar"/>
    <w:qFormat/>
    <w:rsid w:val="006D1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EC7"/>
    <w:pPr>
      <w:pageBreakBefore/>
    </w:pPr>
  </w:style>
  <w:style w:type="paragraph" w:customStyle="1" w:styleId="Border">
    <w:name w:val="Border"/>
    <w:basedOn w:val="Normal"/>
    <w:qFormat/>
    <w:rsid w:val="006D1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EC7"/>
    <w:rPr>
      <w:u w:val="single"/>
    </w:rPr>
  </w:style>
  <w:style w:type="paragraph" w:styleId="BalloonText">
    <w:name w:val="Balloon Text"/>
    <w:basedOn w:val="Normal"/>
    <w:link w:val="BalloonTextChar"/>
    <w:rsid w:val="006D1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E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E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1145</Words>
  <Characters>7429</Characters>
  <Application>Microsoft Office Word</Application>
  <DocSecurity>0</DocSecurity>
  <Lines>311</Lines>
  <Paragraphs>205</Paragraphs>
  <ScaleCrop>false</ScaleCrop>
  <Company>Author-it Software Corporation Ltd.</Company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DEFCM001B Use personal camouflage and concealment in a threat environment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2013-01-24T03:41:00Z</dcterms:created>
  <dcterms:modified xsi:type="dcterms:W3CDTF">2013-01-24T03:41:00Z</dcterms:modified>
</cp:coreProperties>
</file>