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F6B" w:rsidP="00713F6B">
      <w:pPr>
        <w:pStyle w:val="Title"/>
      </w:pPr>
      <w:bookmarkStart w:id="0" w:name="_GoBack"/>
      <w:bookmarkEnd w:id="0"/>
      <w:r>
        <w:fldChar w:fldCharType="begin"/>
      </w:r>
      <w:r>
        <w:instrText xml:space="preserve"> TITLE   \* MERGEFORMAT </w:instrText>
      </w:r>
      <w:r>
        <w:fldChar w:fldCharType="separate"/>
      </w:r>
      <w:r>
        <w:t>DEFCH004B Conduct and faciliate religious observances and activities</w:t>
      </w:r>
      <w:r>
        <w:fldChar w:fldCharType="end"/>
      </w:r>
    </w:p>
    <w:p w:rsidR="00713F6B" w:rsidP="00713F6B">
      <w:pPr>
        <w:pStyle w:val="Version"/>
        <w:sectPr w:rsidSect="00A869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6998" w:rsidP="00A86998">
      <w:pPr>
        <w:pStyle w:val="SuperHeading"/>
      </w:pPr>
      <w:r w:rsidRPr="00A86998">
        <w:t>DEFCH004B Conduct and faciliate religious observances and activities</w:t>
      </w:r>
    </w:p>
    <w:p w:rsidR="00000000" w:rsidRPr="00A86998" w:rsidP="00A86998">
      <w:pPr>
        <w:pStyle w:val="Heading1"/>
      </w:pPr>
      <w:bookmarkStart w:id="1" w:name="O_510740"/>
      <w:bookmarkEnd w:id="1"/>
      <w:r w:rsidRPr="00A86998">
        <w:t>Modification History</w:t>
      </w:r>
    </w:p>
    <w:tbl>
      <w:tblPr>
        <w:tblW w:w="0" w:type="auto"/>
        <w:tblLayout w:type="fixed"/>
        <w:tblCellMar>
          <w:left w:w="62" w:type="dxa"/>
          <w:right w:w="62" w:type="dxa"/>
        </w:tblCellMar>
        <w:tblLook w:val="0000"/>
      </w:tblPr>
      <w:tblGrid>
        <w:gridCol w:w="1134"/>
        <w:gridCol w:w="1134"/>
        <w:gridCol w:w="4536"/>
      </w:tblGrid>
      <w:tr w:rsidTr="00713F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998" w:rsidP="00A86998">
            <w:pPr>
              <w:pStyle w:val="TableBodyText"/>
            </w:pPr>
            <w:r w:rsidRPr="00A8699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998" w:rsidP="00A86998">
            <w:pPr>
              <w:pStyle w:val="TableBodyText"/>
            </w:pPr>
            <w:r w:rsidRPr="00A8699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TableBodyText"/>
              <w:rPr>
                <w:lang w:val="en-NZ"/>
              </w:rPr>
            </w:pPr>
            <w:r w:rsidRPr="00A86998">
              <w:rPr>
                <w:rStyle w:val="SpecialBold"/>
              </w:rPr>
              <w:t>Comments</w:t>
            </w:r>
          </w:p>
        </w:tc>
      </w:tr>
      <w:tr w:rsidTr="00713F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TableBodyText"/>
              <w:rPr>
                <w:lang w:val="en-NZ"/>
              </w:rPr>
            </w:pPr>
            <w:r w:rsidRPr="00A8699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TableBodyText"/>
              <w:rPr>
                <w:lang w:val="en-NZ"/>
              </w:rPr>
            </w:pPr>
            <w:r w:rsidRPr="00A86998">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TableBodyText"/>
              <w:rPr>
                <w:lang w:val="en-NZ"/>
              </w:rPr>
            </w:pPr>
            <w:r w:rsidRPr="00A86998">
              <w:t>Layout adjusted. No changes to content.</w:t>
            </w:r>
          </w:p>
        </w:tc>
      </w:tr>
      <w:tr w:rsidTr="00713F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TableBodyText"/>
              <w:rPr>
                <w:lang w:val="en-NZ"/>
              </w:rPr>
            </w:pPr>
            <w:r w:rsidRPr="00A8699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TableBodyText"/>
              <w:rPr>
                <w:lang w:val="en-NZ"/>
              </w:rPr>
            </w:pPr>
            <w:r w:rsidRPr="00A86998">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998" w:rsidP="00A86998">
            <w:pPr>
              <w:pStyle w:val="TableBodyText"/>
            </w:pPr>
            <w:r w:rsidRPr="00A86998">
              <w:t xml:space="preserve">Primary release. </w:t>
            </w:r>
          </w:p>
        </w:tc>
      </w:tr>
    </w:tbl>
    <w:p w:rsidR="00713F6B" w:rsidP="00A86998">
      <w:pPr>
        <w:pStyle w:val="TableBodyText"/>
      </w:pPr>
    </w:p>
    <w:p w:rsidR="00713F6B" w:rsidP="00A86998">
      <w:pPr>
        <w:pStyle w:val="TableBodyText"/>
      </w:pPr>
    </w:p>
    <w:p w:rsidR="00000000" w:rsidRPr="00A86998" w:rsidP="00A86998">
      <w:pPr>
        <w:pStyle w:val="Heading1"/>
      </w:pPr>
      <w:bookmarkStart w:id="2" w:name="O_510745"/>
      <w:bookmarkEnd w:id="2"/>
      <w:r w:rsidRPr="00A86998">
        <w:t>Unit Descriptor</w:t>
      </w:r>
    </w:p>
    <w:p w:rsidR="00000000" w:rsidRPr="00A86998" w:rsidP="00A86998">
      <w:pPr>
        <w:pStyle w:val="BodyText"/>
      </w:pPr>
      <w:r w:rsidRPr="00A86998">
        <w:t>This unit covers the competency required to conduct services of worship, sacramental and discipleship activities; establish and develop a chapel community and facilitate multi-faith observances and activities within an organisational struct</w:t>
      </w:r>
      <w:r w:rsidRPr="00A86998">
        <w:t>ure.</w:t>
      </w:r>
    </w:p>
    <w:p w:rsidR="00000000" w:rsidRPr="00A86998" w:rsidP="00A86998">
      <w:pPr>
        <w:pStyle w:val="BodyText"/>
      </w:pPr>
      <w:r w:rsidRPr="00A86998">
        <w:t>This competency is required by all Defence chaplains.</w:t>
      </w:r>
    </w:p>
    <w:p w:rsidR="00000000" w:rsidRPr="00A86998" w:rsidP="00A86998">
      <w:pPr>
        <w:pStyle w:val="AllowPageBreak"/>
      </w:pPr>
    </w:p>
    <w:p w:rsidR="00000000" w:rsidRPr="00A86998" w:rsidP="00A86998">
      <w:pPr>
        <w:pStyle w:val="Heading1"/>
      </w:pPr>
      <w:bookmarkStart w:id="3" w:name="O_510750"/>
      <w:bookmarkEnd w:id="3"/>
      <w:r w:rsidRPr="00A86998">
        <w:t>Application of the Unit</w:t>
      </w:r>
    </w:p>
    <w:p w:rsidR="00000000" w:rsidRPr="00A86998" w:rsidP="00A86998">
      <w:pPr>
        <w:pStyle w:val="BodyText"/>
      </w:pPr>
      <w:r w:rsidRPr="00A86998">
        <w:t>As agreed in the creation of this Training Package, applications for units transferred from the PUA00 Public Safety Training Package will be developed as pa</w:t>
      </w:r>
      <w:r w:rsidRPr="00A86998">
        <w:t>rt of continuous improvement plans, and taking into account the change in Unit of Competency format as detailed in templates for Streamlined Training Packages.</w:t>
      </w:r>
    </w:p>
    <w:p w:rsidR="00000000" w:rsidRPr="00A86998" w:rsidP="00A86998">
      <w:pPr>
        <w:pStyle w:val="AllowPageBreak"/>
      </w:pPr>
    </w:p>
    <w:p w:rsidR="00000000" w:rsidRPr="00A86998" w:rsidP="00A86998">
      <w:pPr>
        <w:pStyle w:val="Heading1"/>
      </w:pPr>
      <w:bookmarkStart w:id="4" w:name="O_510737"/>
      <w:bookmarkEnd w:id="4"/>
      <w:r w:rsidRPr="00A86998">
        <w:t>Licensing/Regulatory Information</w:t>
      </w:r>
    </w:p>
    <w:p w:rsidR="00000000" w:rsidRPr="00A86998" w:rsidP="00A86998">
      <w:pPr>
        <w:pStyle w:val="BodyText"/>
      </w:pPr>
      <w:r w:rsidRPr="00A86998">
        <w:t>Not applicable.</w:t>
      </w:r>
    </w:p>
    <w:p w:rsidR="00000000" w:rsidRPr="00A86998" w:rsidP="00A86998">
      <w:pPr>
        <w:pStyle w:val="AllowPageBreak"/>
      </w:pPr>
    </w:p>
    <w:p w:rsidR="00000000" w:rsidRPr="00A86998" w:rsidP="00A86998">
      <w:pPr>
        <w:pStyle w:val="Heading1"/>
      </w:pPr>
      <w:bookmarkStart w:id="5" w:name="O_510744"/>
      <w:bookmarkEnd w:id="5"/>
      <w:r w:rsidRPr="00A86998">
        <w:t>Pre-Requisite</w:t>
      </w:r>
      <w:r w:rsidRPr="00A86998">
        <w:t>s</w:t>
      </w:r>
    </w:p>
    <w:p w:rsidR="00000000" w:rsidRPr="00A86998" w:rsidP="00A86998">
      <w:pPr>
        <w:pStyle w:val="BodyText"/>
      </w:pPr>
      <w:r w:rsidRPr="00A86998">
        <w:t xml:space="preserve">Not applicable. </w:t>
      </w:r>
    </w:p>
    <w:p w:rsidR="00000000" w:rsidRPr="00A86998" w:rsidP="00A86998">
      <w:pPr>
        <w:pStyle w:val="AllowPageBreak"/>
      </w:pPr>
    </w:p>
    <w:p w:rsidR="00000000" w:rsidRPr="00A86998" w:rsidP="00A86998">
      <w:pPr>
        <w:pStyle w:val="Heading1"/>
      </w:pPr>
      <w:bookmarkStart w:id="6" w:name="O_510746"/>
      <w:bookmarkEnd w:id="6"/>
      <w:r w:rsidRPr="00A86998">
        <w:t>Employability Skills Information</w:t>
      </w:r>
    </w:p>
    <w:p w:rsidR="00000000" w:rsidRPr="00A86998" w:rsidP="00A86998">
      <w:pPr>
        <w:pStyle w:val="BodyText"/>
      </w:pPr>
      <w:r w:rsidRPr="00A86998">
        <w:t>This unit contains employability skills.</w:t>
      </w:r>
    </w:p>
    <w:p w:rsidR="00000000" w:rsidRPr="00A86998" w:rsidP="00A86998">
      <w:pPr>
        <w:pStyle w:val="AllowPageBreak"/>
      </w:pPr>
    </w:p>
    <w:p w:rsidR="00000000" w:rsidRPr="00A86998" w:rsidP="00A86998">
      <w:pPr>
        <w:pStyle w:val="Heading1"/>
      </w:pPr>
      <w:bookmarkStart w:id="7" w:name="O_510747"/>
      <w:bookmarkEnd w:id="7"/>
      <w:r w:rsidRPr="00A86998">
        <w:t>Elements and Performance Criteria Pre-Content</w:t>
      </w:r>
    </w:p>
    <w:tbl>
      <w:tblPr>
        <w:tblW w:w="0" w:type="auto"/>
        <w:tblLayout w:type="fixed"/>
        <w:tblCellMar>
          <w:left w:w="62" w:type="dxa"/>
          <w:right w:w="62" w:type="dxa"/>
        </w:tblCellMar>
        <w:tblLook w:val="0000"/>
      </w:tblPr>
      <w:tblGrid>
        <w:gridCol w:w="3060"/>
        <w:gridCol w:w="5580"/>
      </w:tblGrid>
      <w:tr w:rsidTr="00713F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998">
            <w:pPr>
              <w:pStyle w:val="BodyText"/>
              <w:rPr>
                <w:lang w:val="en-NZ"/>
              </w:rPr>
            </w:pPr>
            <w:r w:rsidRPr="00A8699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86998" w:rsidP="00A86998">
            <w:pPr>
              <w:pStyle w:val="BodyText"/>
            </w:pPr>
            <w:r w:rsidRPr="00A86998">
              <w:t xml:space="preserve">Performance Criteria describe the required performance needed to demonstrate achievement of the element. Where </w:t>
            </w:r>
            <w:r w:rsidRPr="00A86998">
              <w:rPr>
                <w:rStyle w:val="BoldandItalics"/>
              </w:rPr>
              <w:t>bold italicised</w:t>
            </w:r>
            <w:r w:rsidRPr="00A86998">
              <w:t xml:space="preserve"> text is used, further information is detailed in the Required Skills and Knowledge and/or the Range Statement. Assessment of perf</w:t>
            </w:r>
            <w:r w:rsidRPr="00A86998">
              <w:t>ormance is to be consistent with the Evidence Guide.</w:t>
            </w:r>
          </w:p>
        </w:tc>
      </w:tr>
    </w:tbl>
    <w:p w:rsidR="00000000" w:rsidRPr="00A86998" w:rsidP="00A86998">
      <w:pPr>
        <w:pStyle w:val="BodyText"/>
      </w:pPr>
    </w:p>
    <w:p w:rsidR="00000000" w:rsidRPr="00A86998" w:rsidP="00A86998">
      <w:pPr>
        <w:pStyle w:val="AllowPageBreak"/>
      </w:pPr>
    </w:p>
    <w:p w:rsidR="00000000" w:rsidRPr="00A86998" w:rsidP="00A86998">
      <w:pPr>
        <w:pStyle w:val="Heading1"/>
      </w:pPr>
      <w:bookmarkStart w:id="8" w:name="O_510748"/>
      <w:bookmarkEnd w:id="8"/>
      <w:r w:rsidRPr="00A86998">
        <w:t>Elements and Performance Criteria</w:t>
      </w:r>
    </w:p>
    <w:tbl>
      <w:tblPr>
        <w:tblW w:w="0" w:type="auto"/>
        <w:tblLayout w:type="fixed"/>
        <w:tblCellMar>
          <w:left w:w="62" w:type="dxa"/>
          <w:right w:w="62" w:type="dxa"/>
        </w:tblCellMar>
        <w:tblLook w:val="0000"/>
      </w:tblPr>
      <w:tblGrid>
        <w:gridCol w:w="3060"/>
        <w:gridCol w:w="5580"/>
      </w:tblGrid>
      <w:tr w:rsidTr="00A8699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86998" w:rsidP="00A86998">
            <w:pPr>
              <w:pStyle w:val="BodyText"/>
            </w:pPr>
            <w:r w:rsidRPr="00A8699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86998">
            <w:pPr>
              <w:pStyle w:val="BodyText"/>
              <w:rPr>
                <w:lang w:val="en-NZ"/>
              </w:rPr>
            </w:pPr>
            <w:r w:rsidRPr="00A86998">
              <w:rPr>
                <w:rStyle w:val="SpecialBold"/>
              </w:rPr>
              <w:t>PERFORMANCE CRITERIA</w:t>
            </w:r>
          </w:p>
        </w:tc>
      </w:tr>
      <w:tr w:rsidTr="00A8699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998">
            <w:pPr>
              <w:pStyle w:val="List"/>
              <w:rPr>
                <w:lang w:val="en-NZ"/>
              </w:rPr>
            </w:pPr>
            <w:r w:rsidRPr="00A86998">
              <w:t>1.</w:t>
            </w:r>
            <w:r w:rsidRPr="00A86998">
              <w:tab/>
            </w:r>
            <w:r w:rsidRPr="00A86998">
              <w:rPr>
                <w:rStyle w:val="SpecialBold"/>
              </w:rPr>
              <w:t>Provide for chaplain’s own faith group</w:t>
            </w:r>
          </w:p>
        </w:tc>
        <w:tc>
          <w:tcPr>
            <w:tcW w:w="5580" w:type="dxa"/>
            <w:tcBorders>
              <w:top w:val="nil"/>
              <w:left w:val="nil"/>
              <w:bottom w:val="nil"/>
              <w:right w:val="nil"/>
            </w:tcBorders>
            <w:tcMar>
              <w:top w:w="0" w:type="dxa"/>
              <w:left w:w="62" w:type="dxa"/>
              <w:bottom w:w="0" w:type="dxa"/>
              <w:right w:w="62" w:type="dxa"/>
            </w:tcMar>
          </w:tcPr>
          <w:p w:rsidR="00000000" w:rsidRPr="00A86998" w:rsidP="00A86998">
            <w:pPr>
              <w:pStyle w:val="List"/>
            </w:pPr>
            <w:r w:rsidRPr="00A86998">
              <w:t>1.1</w:t>
            </w:r>
            <w:r w:rsidRPr="00A86998">
              <w:tab/>
              <w:t>Prospective faith community members are contacted and introduced to the s</w:t>
            </w:r>
            <w:r w:rsidRPr="00A86998">
              <w:t>acraments, liturgy and discipleship in accordance with chaplain’s own faith requirements.</w:t>
            </w:r>
          </w:p>
          <w:p w:rsidR="00000000" w:rsidRPr="00A86998" w:rsidP="00A86998">
            <w:pPr>
              <w:pStyle w:val="List"/>
            </w:pPr>
            <w:r w:rsidRPr="00A86998">
              <w:t>1.2</w:t>
            </w:r>
            <w:r w:rsidRPr="00A86998">
              <w:tab/>
              <w:t>Pastoral care is provided to faith community members in accordance with chaplain’s own faith requirements.</w:t>
            </w:r>
          </w:p>
          <w:p w:rsidR="00000000" w:rsidRPr="00A86998" w:rsidP="00A86998">
            <w:pPr>
              <w:pStyle w:val="List"/>
            </w:pPr>
            <w:r w:rsidRPr="00A86998">
              <w:t>1.3</w:t>
            </w:r>
            <w:r w:rsidRPr="00A86998">
              <w:tab/>
              <w:t>Relocated faith community members are referred to o</w:t>
            </w:r>
            <w:r w:rsidRPr="00A86998">
              <w:t>ther communities in accordance with chaplain’s own faith requirements.</w:t>
            </w:r>
          </w:p>
          <w:p w:rsidR="00000000" w:rsidRPr="00A86998" w:rsidP="00A86998">
            <w:pPr>
              <w:pStyle w:val="List"/>
            </w:pPr>
            <w:r w:rsidRPr="00A86998">
              <w:t>1.4</w:t>
            </w:r>
            <w:r w:rsidRPr="00A86998">
              <w:tab/>
              <w:t>Bible studies and religious education programs are developed, conducted and reviewed in accordance with chaplain’s own faith requirements.</w:t>
            </w:r>
          </w:p>
          <w:p w:rsidR="00000000" w:rsidRPr="00A86998" w:rsidP="00A86998">
            <w:pPr>
              <w:pStyle w:val="List"/>
            </w:pPr>
            <w:r w:rsidRPr="00A86998">
              <w:t>1.5</w:t>
            </w:r>
            <w:r w:rsidRPr="00A86998">
              <w:tab/>
            </w:r>
            <w:r w:rsidRPr="00A86998">
              <w:rPr>
                <w:rStyle w:val="BoldandItalics"/>
              </w:rPr>
              <w:t>Fellowship groups</w:t>
            </w:r>
            <w:r w:rsidRPr="00A86998">
              <w:t xml:space="preserve"> are supported in acc</w:t>
            </w:r>
            <w:r w:rsidRPr="00A86998">
              <w:t>ordance with own faith requirements.</w:t>
            </w:r>
          </w:p>
          <w:p w:rsidR="00000000" w:rsidP="00A86998">
            <w:pPr>
              <w:pStyle w:val="List"/>
              <w:rPr>
                <w:lang w:val="en-NZ"/>
              </w:rPr>
            </w:pPr>
            <w:r w:rsidRPr="00A86998">
              <w:t>1.6</w:t>
            </w:r>
            <w:r w:rsidRPr="00A86998">
              <w:tab/>
              <w:t xml:space="preserve">Local faith community activities are promoted and resourced in accordance with </w:t>
            </w:r>
            <w:r w:rsidRPr="00A86998">
              <w:rPr>
                <w:rStyle w:val="BoldandItalics"/>
              </w:rPr>
              <w:t>organisational requirements</w:t>
            </w:r>
            <w:r w:rsidRPr="00A86998">
              <w:t>.</w:t>
            </w:r>
          </w:p>
        </w:tc>
      </w:tr>
      <w:tr w:rsidTr="00A8699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998">
            <w:pPr>
              <w:pStyle w:val="List"/>
              <w:rPr>
                <w:lang w:val="en-NZ"/>
              </w:rPr>
            </w:pPr>
            <w:r w:rsidRPr="00A86998">
              <w:t>2.</w:t>
            </w:r>
            <w:r w:rsidRPr="00A86998">
              <w:tab/>
            </w:r>
            <w:r w:rsidRPr="00A86998">
              <w:rPr>
                <w:rStyle w:val="SpecialBold"/>
              </w:rPr>
              <w:t>Facilitate multi denominational and inter faith group religious observances and activities</w:t>
            </w:r>
          </w:p>
        </w:tc>
        <w:tc>
          <w:tcPr>
            <w:tcW w:w="5580" w:type="dxa"/>
            <w:tcBorders>
              <w:top w:val="nil"/>
              <w:left w:val="nil"/>
              <w:bottom w:val="nil"/>
              <w:right w:val="nil"/>
            </w:tcBorders>
            <w:tcMar>
              <w:top w:w="0" w:type="dxa"/>
              <w:left w:w="62" w:type="dxa"/>
              <w:bottom w:w="0" w:type="dxa"/>
              <w:right w:w="62" w:type="dxa"/>
            </w:tcMar>
          </w:tcPr>
          <w:p w:rsidR="00000000" w:rsidRPr="00A86998" w:rsidP="00A86998">
            <w:pPr>
              <w:pStyle w:val="List"/>
            </w:pPr>
            <w:r w:rsidRPr="00A86998">
              <w:t>2.1</w:t>
            </w:r>
            <w:r w:rsidRPr="00A86998">
              <w:tab/>
            </w:r>
            <w:r w:rsidRPr="00A86998">
              <w:rPr>
                <w:rStyle w:val="BoldandItalics"/>
              </w:rPr>
              <w:t>Religious observances and activities</w:t>
            </w:r>
            <w:r w:rsidRPr="00A86998">
              <w:t xml:space="preserve"> of multi denominational and inter faith groups are identified.</w:t>
            </w:r>
          </w:p>
          <w:p w:rsidR="00000000" w:rsidRPr="00A86998" w:rsidP="00A86998">
            <w:pPr>
              <w:pStyle w:val="List"/>
            </w:pPr>
            <w:r w:rsidRPr="00A86998">
              <w:t>2.2</w:t>
            </w:r>
            <w:r w:rsidRPr="00A86998">
              <w:tab/>
              <w:t>Liaison with religious leaders of multi denominational and inter faith groups is conducted.</w:t>
            </w:r>
          </w:p>
          <w:p w:rsidR="00000000" w:rsidRPr="00A86998" w:rsidP="00A86998">
            <w:pPr>
              <w:pStyle w:val="List"/>
            </w:pPr>
            <w:r w:rsidRPr="00A86998">
              <w:t>2.3</w:t>
            </w:r>
            <w:r w:rsidRPr="00A86998">
              <w:tab/>
              <w:t xml:space="preserve">Religious observances and activities are </w:t>
            </w:r>
            <w:r w:rsidRPr="00A86998">
              <w:rPr>
                <w:rStyle w:val="BoldandItalics"/>
              </w:rPr>
              <w:t>facilitated</w:t>
            </w:r>
            <w:r w:rsidRPr="00A86998">
              <w:t>.</w:t>
            </w:r>
          </w:p>
          <w:p w:rsidR="00000000" w:rsidRPr="00A86998" w:rsidP="00A86998">
            <w:pPr>
              <w:pStyle w:val="List"/>
            </w:pPr>
            <w:r w:rsidRPr="00A86998">
              <w:t>2.</w:t>
            </w:r>
            <w:r w:rsidRPr="00A86998">
              <w:t>4</w:t>
            </w:r>
            <w:r w:rsidRPr="00A86998">
              <w:tab/>
              <w:t>Training, endorsement and encouragement of religious leaders is facilitated.</w:t>
            </w:r>
          </w:p>
          <w:p w:rsidR="00000000" w:rsidP="00A86998">
            <w:pPr>
              <w:pStyle w:val="List"/>
              <w:rPr>
                <w:lang w:val="en-NZ"/>
              </w:rPr>
            </w:pPr>
            <w:r w:rsidRPr="00A86998">
              <w:t>2.5</w:t>
            </w:r>
            <w:r w:rsidRPr="00A86998">
              <w:tab/>
              <w:t>Multi denominational and inter faith communities are resourced in accordance with organisational requirements.</w:t>
            </w:r>
          </w:p>
        </w:tc>
      </w:tr>
      <w:tr w:rsidTr="00A8699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998">
            <w:pPr>
              <w:pStyle w:val="List"/>
              <w:rPr>
                <w:lang w:val="en-NZ"/>
              </w:rPr>
            </w:pPr>
            <w:r w:rsidRPr="00A86998">
              <w:t>3.</w:t>
            </w:r>
            <w:r w:rsidRPr="00A86998">
              <w:tab/>
            </w:r>
            <w:r w:rsidRPr="00A86998">
              <w:rPr>
                <w:rStyle w:val="SpecialBold"/>
              </w:rPr>
              <w:t>Conduct religious services, activities and celebrations</w:t>
            </w:r>
          </w:p>
        </w:tc>
        <w:tc>
          <w:tcPr>
            <w:tcW w:w="5580" w:type="dxa"/>
            <w:tcBorders>
              <w:top w:val="nil"/>
              <w:left w:val="nil"/>
              <w:bottom w:val="nil"/>
              <w:right w:val="nil"/>
            </w:tcBorders>
            <w:tcMar>
              <w:top w:w="0" w:type="dxa"/>
              <w:left w:w="62" w:type="dxa"/>
              <w:bottom w:w="0" w:type="dxa"/>
              <w:right w:w="62" w:type="dxa"/>
            </w:tcMar>
          </w:tcPr>
          <w:p w:rsidR="00000000" w:rsidRPr="00A86998" w:rsidP="00A86998">
            <w:pPr>
              <w:pStyle w:val="List"/>
            </w:pPr>
            <w:r w:rsidRPr="00A86998">
              <w:t>3.</w:t>
            </w:r>
            <w:r w:rsidRPr="00A86998">
              <w:t>1</w:t>
            </w:r>
            <w:r w:rsidRPr="00A86998">
              <w:tab/>
              <w:t>Religious service, activity or celebration to be conducted is established.</w:t>
            </w:r>
          </w:p>
          <w:p w:rsidR="00000000" w:rsidRPr="00A86998" w:rsidP="00A86998">
            <w:pPr>
              <w:pStyle w:val="List"/>
            </w:pPr>
            <w:r w:rsidRPr="00A86998">
              <w:t>3.2</w:t>
            </w:r>
            <w:r w:rsidRPr="00A86998">
              <w:tab/>
              <w:t>Background information is researched to determine the most appropriate manner of presentation.</w:t>
            </w:r>
          </w:p>
          <w:p w:rsidR="00000000" w:rsidRPr="00A86998" w:rsidP="00A86998">
            <w:pPr>
              <w:pStyle w:val="List"/>
            </w:pPr>
            <w:r w:rsidRPr="00A86998">
              <w:t>3.3</w:t>
            </w:r>
            <w:r w:rsidRPr="00A86998">
              <w:tab/>
              <w:t>Plans are developed and confirmed with relevant personnel.</w:t>
            </w:r>
          </w:p>
          <w:p w:rsidR="00000000" w:rsidRPr="00A86998" w:rsidP="00A86998">
            <w:pPr>
              <w:pStyle w:val="List"/>
            </w:pPr>
            <w:r w:rsidRPr="00A86998">
              <w:t>3.4</w:t>
            </w:r>
            <w:r w:rsidRPr="00A86998">
              <w:tab/>
            </w:r>
            <w:r w:rsidRPr="00A86998">
              <w:rPr>
                <w:rStyle w:val="BoldandItalics"/>
              </w:rPr>
              <w:t>Services, act</w:t>
            </w:r>
            <w:r w:rsidRPr="00A86998">
              <w:rPr>
                <w:rStyle w:val="BoldandItalics"/>
              </w:rPr>
              <w:t>ivities and celebrations</w:t>
            </w:r>
            <w:r w:rsidRPr="00A86998">
              <w:t xml:space="preserve"> are conducted in accordance with organisational requirements.</w:t>
            </w:r>
          </w:p>
        </w:tc>
      </w:tr>
    </w:tbl>
    <w:p w:rsidR="00713F6B" w:rsidP="00A86998">
      <w:pPr>
        <w:pStyle w:val="BodyText"/>
      </w:pPr>
    </w:p>
    <w:p w:rsidR="00713F6B" w:rsidP="00A86998">
      <w:pPr>
        <w:pStyle w:val="BodyText"/>
      </w:pPr>
    </w:p>
    <w:p w:rsidR="00000000" w:rsidRPr="00A86998" w:rsidP="00A86998">
      <w:pPr>
        <w:pStyle w:val="Heading1"/>
      </w:pPr>
      <w:bookmarkStart w:id="9" w:name="O_510741"/>
      <w:bookmarkEnd w:id="9"/>
      <w:r w:rsidRPr="00A86998">
        <w:t>Required Skills and Knowledge</w:t>
      </w:r>
    </w:p>
    <w:tbl>
      <w:tblPr>
        <w:tblW w:w="0" w:type="auto"/>
        <w:tblLayout w:type="fixed"/>
        <w:tblCellMar>
          <w:left w:w="62" w:type="dxa"/>
          <w:right w:w="62" w:type="dxa"/>
        </w:tblCellMar>
        <w:tblLook w:val="0000"/>
      </w:tblPr>
      <w:tblGrid>
        <w:gridCol w:w="8640"/>
      </w:tblGrid>
      <w:tr w:rsidTr="00713F6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998">
            <w:pPr>
              <w:pStyle w:val="BodyText"/>
              <w:rPr>
                <w:lang w:val="en-NZ"/>
              </w:rPr>
            </w:pPr>
            <w:r w:rsidRPr="00A86998">
              <w:t>This describes the essential skills and knowledge and their level, required for this unit.</w:t>
            </w:r>
          </w:p>
        </w:tc>
      </w:tr>
      <w:tr w:rsidTr="00713F6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998">
            <w:pPr>
              <w:pStyle w:val="BodyText"/>
              <w:rPr>
                <w:lang w:val="en-NZ"/>
              </w:rPr>
            </w:pPr>
            <w:r w:rsidRPr="00A86998">
              <w:rPr>
                <w:rStyle w:val="SpecialBold"/>
              </w:rPr>
              <w:t>Required Skills</w:t>
            </w:r>
          </w:p>
        </w:tc>
      </w:tr>
      <w:tr w:rsidTr="00713F6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86998" w:rsidP="00A86998">
            <w:pPr>
              <w:pStyle w:val="ListBullet"/>
            </w:pPr>
            <w:r w:rsidRPr="00A86998">
              <w:t>meet denominational or multi-faith requirements</w:t>
            </w:r>
          </w:p>
          <w:p w:rsidR="00000000" w:rsidRPr="00A86998" w:rsidP="00A86998">
            <w:pPr>
              <w:pStyle w:val="ListBullet"/>
            </w:pPr>
            <w:r w:rsidRPr="00A86998">
              <w:t>communication skills include the capacity to:</w:t>
            </w:r>
          </w:p>
          <w:p w:rsidR="00000000" w:rsidRPr="00A86998" w:rsidP="00A86998">
            <w:pPr>
              <w:pStyle w:val="ListBullet2"/>
            </w:pPr>
            <w:r w:rsidRPr="00A86998">
              <w:t>gather information from a variety of sources and using range of media</w:t>
            </w:r>
          </w:p>
          <w:p w:rsidR="00000000" w:rsidRPr="00A86998" w:rsidP="00A86998">
            <w:pPr>
              <w:pStyle w:val="ListBullet2"/>
            </w:pPr>
            <w:r w:rsidRPr="00A86998">
              <w:t>analyse complex personal and organisational issues</w:t>
            </w:r>
          </w:p>
          <w:p w:rsidR="00000000" w:rsidRPr="00A86998" w:rsidP="00A86998">
            <w:pPr>
              <w:pStyle w:val="ListBullet2"/>
            </w:pPr>
            <w:r w:rsidRPr="00A86998">
              <w:t>take part in and facilitate interpersonal exchanges with groups and individuals, selecting language style suitable to audience and context for the purpose of establishing, maintaining and developing relationships, exploring issues and or problem solving</w:t>
            </w:r>
          </w:p>
          <w:p w:rsidR="00000000" w:rsidRPr="00A86998" w:rsidP="00A86998">
            <w:pPr>
              <w:pStyle w:val="ListBullet2"/>
            </w:pPr>
            <w:r w:rsidRPr="00A86998">
              <w:t>ac</w:t>
            </w:r>
            <w:r w:rsidRPr="00A86998">
              <w:t>tively listen, summarise and clarify ideas</w:t>
            </w:r>
          </w:p>
          <w:p w:rsidR="00000000" w:rsidRPr="00A86998" w:rsidP="00A86998">
            <w:pPr>
              <w:pStyle w:val="ListBullet2"/>
            </w:pPr>
            <w:r w:rsidRPr="00A86998">
              <w:t>provide positive and empathetic feedback</w:t>
            </w:r>
          </w:p>
          <w:p w:rsidR="00000000" w:rsidRPr="00A86998" w:rsidP="00A86998">
            <w:pPr>
              <w:pStyle w:val="ListBullet"/>
            </w:pPr>
            <w:r w:rsidRPr="00A86998">
              <w:t>use a variety of verbal and non-verbal communication techniques including body language, language style</w:t>
            </w:r>
          </w:p>
          <w:p w:rsidR="00000000" w:rsidRPr="00A86998" w:rsidP="00A86998">
            <w:pPr>
              <w:pStyle w:val="ListBullet"/>
            </w:pPr>
            <w:r w:rsidRPr="00A86998">
              <w:t>prepare written plans, advice, reports and services using appropria</w:t>
            </w:r>
            <w:r w:rsidRPr="00A86998">
              <w:t xml:space="preserve">te electronic media  </w:t>
            </w:r>
          </w:p>
          <w:p w:rsidR="00000000" w:rsidRPr="00A86998" w:rsidP="00A86998">
            <w:pPr>
              <w:pStyle w:val="ListBullet"/>
            </w:pPr>
            <w:r w:rsidRPr="00A86998">
              <w:t>organisational</w:t>
            </w:r>
          </w:p>
          <w:p w:rsidR="00000000" w:rsidRPr="00A86998" w:rsidP="00A86998">
            <w:pPr>
              <w:pStyle w:val="ListBullet"/>
            </w:pPr>
            <w:r w:rsidRPr="00A86998">
              <w:t>planning</w:t>
            </w:r>
          </w:p>
          <w:p w:rsidR="00000000" w:rsidRPr="00A86998" w:rsidP="00A86998">
            <w:pPr>
              <w:pStyle w:val="ListBullet"/>
            </w:pPr>
            <w:r w:rsidRPr="00A86998">
              <w:t>analytical, evaluation and interpretation</w:t>
            </w:r>
          </w:p>
          <w:p w:rsidR="00000000" w:rsidRPr="00A86998" w:rsidP="00A86998">
            <w:pPr>
              <w:pStyle w:val="ListBullet"/>
            </w:pPr>
            <w:r w:rsidRPr="00A86998">
              <w:t>facilitation</w:t>
            </w:r>
          </w:p>
          <w:p w:rsidR="00000000" w:rsidP="00A86998">
            <w:pPr>
              <w:pStyle w:val="ListBullet"/>
              <w:rPr>
                <w:lang w:val="en-NZ"/>
              </w:rPr>
            </w:pPr>
            <w:r w:rsidRPr="00A86998">
              <w:t>liaison</w:t>
            </w:r>
          </w:p>
        </w:tc>
      </w:tr>
      <w:tr w:rsidTr="00713F6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998">
            <w:pPr>
              <w:pStyle w:val="BodyText"/>
              <w:rPr>
                <w:lang w:val="en-NZ"/>
              </w:rPr>
            </w:pPr>
            <w:r w:rsidRPr="00A86998">
              <w:rPr>
                <w:rStyle w:val="SpecialBold"/>
              </w:rPr>
              <w:t>Required Knowledge</w:t>
            </w:r>
          </w:p>
        </w:tc>
      </w:tr>
      <w:tr w:rsidTr="00713F6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86998" w:rsidP="00A86998">
            <w:pPr>
              <w:pStyle w:val="ListBullet"/>
            </w:pPr>
            <w:r w:rsidRPr="00A86998">
              <w:t>world religions together with associated religious beliefs and practices</w:t>
            </w:r>
          </w:p>
          <w:p w:rsidR="00000000" w:rsidRPr="00A86998" w:rsidP="00A86998">
            <w:pPr>
              <w:pStyle w:val="ListBullet"/>
            </w:pPr>
            <w:r w:rsidRPr="00A86998">
              <w:t>denominational doctrines, worship and practices</w:t>
            </w:r>
          </w:p>
          <w:p w:rsidR="00000000" w:rsidRPr="00A86998" w:rsidP="00A86998">
            <w:pPr>
              <w:pStyle w:val="ListBullet"/>
            </w:pPr>
            <w:r w:rsidRPr="00A86998">
              <w:t>principles of chaplaincy care</w:t>
            </w:r>
          </w:p>
          <w:p w:rsidR="00000000" w:rsidRPr="00A86998" w:rsidP="00A86998">
            <w:pPr>
              <w:pStyle w:val="ListBullet"/>
            </w:pPr>
            <w:r w:rsidRPr="00A86998">
              <w:t>relevant organisational requirements</w:t>
            </w:r>
          </w:p>
          <w:p w:rsidR="00000000" w:rsidRPr="00A86998" w:rsidP="00A86998">
            <w:pPr>
              <w:pStyle w:val="ListBullet"/>
            </w:pPr>
            <w:r w:rsidRPr="00A86998">
              <w:t>code of behaviour</w:t>
            </w:r>
          </w:p>
          <w:p w:rsidR="00000000" w:rsidRPr="00A86998" w:rsidP="00A86998">
            <w:pPr>
              <w:pStyle w:val="ListBullet"/>
            </w:pPr>
            <w:r w:rsidRPr="00A86998">
              <w:t>organisation guidelines and standards for privacy, confidentiality, defamation, duty of care</w:t>
            </w:r>
          </w:p>
          <w:p w:rsidR="00000000" w:rsidRPr="00A86998" w:rsidP="00A86998">
            <w:pPr>
              <w:pStyle w:val="ListBullet"/>
            </w:pPr>
            <w:r w:rsidRPr="00A86998">
              <w:t>professional codes of practice</w:t>
            </w:r>
          </w:p>
          <w:p w:rsidR="00000000" w:rsidRPr="00A86998" w:rsidP="00A86998">
            <w:pPr>
              <w:pStyle w:val="ListBullet"/>
            </w:pPr>
            <w:r w:rsidRPr="00A86998">
              <w:t xml:space="preserve">ethical standards </w:t>
            </w:r>
          </w:p>
          <w:p w:rsidR="00000000" w:rsidRPr="00A86998" w:rsidP="00A86998">
            <w:pPr>
              <w:pStyle w:val="ListBullet"/>
            </w:pPr>
            <w:r w:rsidRPr="00A86998">
              <w:t>verbal and non-verbal commun</w:t>
            </w:r>
            <w:r w:rsidRPr="00A86998">
              <w:t>ication techniques including body language, language style, active listening, questioning</w:t>
            </w:r>
          </w:p>
          <w:p w:rsidR="00000000" w:rsidRPr="00A86998" w:rsidP="00A86998">
            <w:pPr>
              <w:pStyle w:val="ListBullet"/>
            </w:pPr>
            <w:r w:rsidRPr="00A86998">
              <w:t>principles of teamwork and teams aims and objectives</w:t>
            </w:r>
          </w:p>
          <w:p w:rsidR="00000000" w:rsidRPr="00A86998" w:rsidP="00A86998">
            <w:pPr>
              <w:pStyle w:val="ListBullet"/>
            </w:pPr>
            <w:r w:rsidRPr="00A86998">
              <w:t>composition of community/organisation and roles and responsibilities of the community/organisation members</w:t>
            </w:r>
          </w:p>
        </w:tc>
      </w:tr>
    </w:tbl>
    <w:p w:rsidR="00000000" w:rsidRPr="00A86998" w:rsidP="00A86998">
      <w:pPr>
        <w:pStyle w:val="BodyText"/>
      </w:pPr>
    </w:p>
    <w:p w:rsidR="00000000" w:rsidRPr="00A86998" w:rsidP="00A86998">
      <w:pPr>
        <w:pStyle w:val="AllowPageBreak"/>
      </w:pPr>
    </w:p>
    <w:p w:rsidR="00000000" w:rsidRPr="00A86998" w:rsidP="00A86998">
      <w:pPr>
        <w:pStyle w:val="Heading1"/>
      </w:pPr>
      <w:bookmarkStart w:id="10" w:name="O_510739"/>
      <w:bookmarkEnd w:id="10"/>
      <w:r w:rsidRPr="00A86998">
        <w:t>Evidence Guide</w:t>
      </w:r>
    </w:p>
    <w:tbl>
      <w:tblPr>
        <w:tblW w:w="0" w:type="auto"/>
        <w:tblLayout w:type="fixed"/>
        <w:tblCellMar>
          <w:left w:w="62" w:type="dxa"/>
          <w:right w:w="62" w:type="dxa"/>
        </w:tblCellMar>
        <w:tblLook w:val="0000"/>
      </w:tblPr>
      <w:tblGrid>
        <w:gridCol w:w="3060"/>
        <w:gridCol w:w="5580"/>
      </w:tblGrid>
      <w:tr w:rsidTr="00713F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998">
            <w:pPr>
              <w:pStyle w:val="BodyText"/>
              <w:rPr>
                <w:lang w:val="en-NZ"/>
              </w:rPr>
            </w:pPr>
            <w:r w:rsidRPr="00A8699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86998" w:rsidP="00A86998">
            <w:pPr>
              <w:pStyle w:val="BodyText"/>
            </w:pPr>
            <w:r w:rsidRPr="00A86998">
              <w:t>Assessment must confirm the ability to operate in a spiritual framework and be a recognisable person of God immersed in the practice</w:t>
            </w:r>
            <w:r w:rsidRPr="00A86998">
              <w:t xml:space="preserve"> of faith, to provide for own faith community, to meet denominational or inter faith requirements and to bring ecumenical comfort and/or challenge to participants</w:t>
            </w:r>
          </w:p>
          <w:p w:rsidR="00000000" w:rsidRPr="00A86998" w:rsidP="00A86998">
            <w:pPr>
              <w:pStyle w:val="BodyText"/>
            </w:pPr>
            <w:r w:rsidRPr="00A86998">
              <w:t xml:space="preserve">Religious observances must be conducted in a manner that resonates with the life experiences </w:t>
            </w:r>
            <w:r w:rsidRPr="00A86998">
              <w:t>of the participants and is authentic to the chaplain's faith</w:t>
            </w:r>
          </w:p>
          <w:p w:rsidR="00000000" w:rsidRPr="00A86998" w:rsidP="00A86998">
            <w:pPr>
              <w:pStyle w:val="BodyText"/>
            </w:pPr>
            <w:r w:rsidRPr="00A86998">
              <w:rPr>
                <w:rStyle w:val="SpecialBold"/>
              </w:rPr>
              <w:t>Consistency in performance</w:t>
            </w:r>
          </w:p>
          <w:p w:rsidR="00000000" w:rsidP="00A86998">
            <w:pPr>
              <w:pStyle w:val="BodyText"/>
              <w:rPr>
                <w:lang w:val="en-NZ"/>
              </w:rPr>
            </w:pPr>
            <w:r w:rsidRPr="00A86998">
              <w:t>Competency should be demonstrated in a range of actual or simulated chaplaincy contexts and may need to take place over time to ensure competency is demonstrated in a v</w:t>
            </w:r>
            <w:r w:rsidRPr="00A86998">
              <w:t>ariety of religious observances and activities</w:t>
            </w:r>
          </w:p>
        </w:tc>
      </w:tr>
      <w:tr w:rsidTr="00713F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86998" w:rsidP="00A86998">
            <w:pPr>
              <w:pStyle w:val="BodyText"/>
            </w:pPr>
            <w:r w:rsidRPr="00A8699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86998" w:rsidP="00A86998">
            <w:pPr>
              <w:pStyle w:val="BodyText"/>
            </w:pPr>
            <w:r w:rsidRPr="00A86998">
              <w:rPr>
                <w:rStyle w:val="SpecialBold"/>
              </w:rPr>
              <w:t>Context of assessment</w:t>
            </w:r>
          </w:p>
          <w:p w:rsidR="00000000" w:rsidRPr="00A86998" w:rsidP="00A86998">
            <w:pPr>
              <w:pStyle w:val="BodyText"/>
            </w:pPr>
            <w:r w:rsidRPr="00A86998">
              <w:t>Competency should be assessed by observing a chaplain in the conduct and facilitation of religious observances and activities</w:t>
            </w:r>
          </w:p>
          <w:p w:rsidR="00000000" w:rsidRPr="00A86998" w:rsidP="00A86998">
            <w:pPr>
              <w:pStyle w:val="BodyText"/>
            </w:pPr>
            <w:r w:rsidRPr="00A86998">
              <w:rPr>
                <w:rStyle w:val="SpecialBold"/>
              </w:rPr>
              <w:t>Specific re</w:t>
            </w:r>
            <w:r w:rsidRPr="00A86998">
              <w:rPr>
                <w:rStyle w:val="SpecialBold"/>
              </w:rPr>
              <w:t>sources for assessment</w:t>
            </w:r>
          </w:p>
          <w:p w:rsidR="00000000" w:rsidRPr="00A86998" w:rsidP="00A86998">
            <w:pPr>
              <w:pStyle w:val="BodyText"/>
            </w:pPr>
            <w:r w:rsidRPr="00A86998">
              <w:t>There are no special resource requirements for this unit</w:t>
            </w:r>
          </w:p>
        </w:tc>
      </w:tr>
    </w:tbl>
    <w:p w:rsidR="00000000" w:rsidRPr="00A86998" w:rsidP="00A86998">
      <w:pPr>
        <w:pStyle w:val="BodyText"/>
      </w:pPr>
    </w:p>
    <w:p w:rsidR="00000000" w:rsidRPr="00A86998" w:rsidP="00A86998">
      <w:pPr>
        <w:pStyle w:val="AllowPageBreak"/>
      </w:pPr>
    </w:p>
    <w:p w:rsidR="00000000" w:rsidRPr="00A86998" w:rsidP="00A86998">
      <w:pPr>
        <w:pStyle w:val="Heading1"/>
      </w:pPr>
      <w:bookmarkStart w:id="11" w:name="O_510742"/>
      <w:bookmarkEnd w:id="11"/>
      <w:r w:rsidRPr="00A86998">
        <w:t>Range Statement</w:t>
      </w:r>
    </w:p>
    <w:tbl>
      <w:tblPr>
        <w:tblW w:w="0" w:type="auto"/>
        <w:tblLayout w:type="fixed"/>
        <w:tblCellMar>
          <w:left w:w="62" w:type="dxa"/>
          <w:right w:w="62" w:type="dxa"/>
        </w:tblCellMar>
        <w:tblLook w:val="0000"/>
      </w:tblPr>
      <w:tblGrid>
        <w:gridCol w:w="3060"/>
        <w:gridCol w:w="5580"/>
      </w:tblGrid>
      <w:tr w:rsidTr="00A8699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BodyText"/>
              <w:rPr>
                <w:lang w:val="en-NZ"/>
              </w:rPr>
            </w:pPr>
            <w:r w:rsidRPr="00A86998">
              <w:t>The Range Statement relates to the Unit of Competency as a whole. It allows for different work environments and situations that may affect pe</w:t>
            </w:r>
            <w:r w:rsidRPr="00A86998">
              <w:t xml:space="preserve">rformance. </w:t>
            </w:r>
            <w:r w:rsidRPr="00A86998">
              <w:rPr>
                <w:rStyle w:val="BoldandItalics"/>
              </w:rPr>
              <w:t>Bold italicised</w:t>
            </w:r>
            <w:r w:rsidRPr="00A86998">
              <w:t xml:space="preserve"> wording in the Performance Criteria is detailed below.</w:t>
            </w:r>
          </w:p>
        </w:tc>
      </w:tr>
      <w:tr w:rsidTr="00A8699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BodyText"/>
              <w:rPr>
                <w:lang w:val="en-NZ"/>
              </w:rPr>
            </w:pPr>
            <w:r w:rsidRPr="00A86998">
              <w:rPr>
                <w:rStyle w:val="BoldandItalics"/>
              </w:rPr>
              <w:t xml:space="preserve">Fellowship groups </w:t>
            </w:r>
            <w:r w:rsidRPr="00A8699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ListBullet"/>
              <w:rPr>
                <w:lang w:val="en-NZ"/>
              </w:rPr>
            </w:pPr>
            <w:r w:rsidRPr="00A86998">
              <w:t>Such groups as the Military Christian Fellowship</w:t>
            </w:r>
          </w:p>
        </w:tc>
      </w:tr>
      <w:tr w:rsidTr="00A8699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BodyText"/>
              <w:rPr>
                <w:lang w:val="en-NZ"/>
              </w:rPr>
            </w:pPr>
            <w:r w:rsidRPr="00A86998">
              <w:rPr>
                <w:rStyle w:val="BoldandItalics"/>
              </w:rPr>
              <w:t xml:space="preserve">Organisational requirements </w:t>
            </w:r>
            <w:r w:rsidRPr="00A8699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998" w:rsidP="00A86998">
            <w:pPr>
              <w:pStyle w:val="ListBullet"/>
            </w:pPr>
            <w:r w:rsidRPr="00A86998">
              <w:t>Legislation</w:t>
            </w:r>
          </w:p>
          <w:p w:rsidR="00000000" w:rsidRPr="00A86998" w:rsidP="00A86998">
            <w:pPr>
              <w:pStyle w:val="ListBullet"/>
            </w:pPr>
            <w:r w:rsidRPr="00A86998">
              <w:t>Policies</w:t>
            </w:r>
          </w:p>
          <w:p w:rsidR="00000000" w:rsidRPr="00A86998" w:rsidP="00A86998">
            <w:pPr>
              <w:pStyle w:val="ListBullet"/>
            </w:pPr>
            <w:r w:rsidRPr="00A86998">
              <w:t>Procedures</w:t>
            </w:r>
          </w:p>
          <w:p w:rsidR="00000000" w:rsidRPr="00A86998" w:rsidP="00A86998">
            <w:pPr>
              <w:pStyle w:val="ListBullet"/>
            </w:pPr>
            <w:r w:rsidRPr="00A86998">
              <w:t>Practices</w:t>
            </w:r>
          </w:p>
          <w:p w:rsidR="00000000" w:rsidRPr="00A86998" w:rsidP="00A86998">
            <w:pPr>
              <w:pStyle w:val="ListBullet"/>
            </w:pPr>
            <w:r w:rsidRPr="00A86998">
              <w:t>Standards</w:t>
            </w:r>
          </w:p>
          <w:p w:rsidR="00000000" w:rsidRPr="00A86998" w:rsidP="00A86998">
            <w:pPr>
              <w:pStyle w:val="ListBullet"/>
            </w:pPr>
            <w:r w:rsidRPr="00A86998">
              <w:t>Conventions</w:t>
            </w:r>
          </w:p>
          <w:p w:rsidR="00000000" w:rsidRPr="00A86998" w:rsidP="00A86998">
            <w:pPr>
              <w:pStyle w:val="ListBullet"/>
            </w:pPr>
            <w:r w:rsidRPr="00A86998">
              <w:t>Goals, objectives, plans, systems and processes</w:t>
            </w:r>
          </w:p>
          <w:p w:rsidR="00000000" w:rsidRPr="00A86998" w:rsidP="00A86998">
            <w:pPr>
              <w:pStyle w:val="ListBullet"/>
            </w:pPr>
            <w:r w:rsidRPr="00A86998">
              <w:t>Access, equity and diversity principles and practices</w:t>
            </w:r>
          </w:p>
          <w:p w:rsidR="00000000" w:rsidRPr="00A86998" w:rsidP="00A86998">
            <w:pPr>
              <w:pStyle w:val="ListBullet"/>
            </w:pPr>
            <w:r w:rsidRPr="00A86998">
              <w:t>Quality and continuous improvement processes and standards</w:t>
            </w:r>
          </w:p>
          <w:p w:rsidR="00000000" w:rsidRPr="00A86998" w:rsidP="00A86998">
            <w:pPr>
              <w:pStyle w:val="ListBullet"/>
            </w:pPr>
            <w:r w:rsidRPr="00A86998">
              <w:t>Performance plans</w:t>
            </w:r>
          </w:p>
          <w:p w:rsidR="00000000" w:rsidP="00A86998">
            <w:pPr>
              <w:pStyle w:val="ListBullet"/>
              <w:rPr>
                <w:lang w:val="en-NZ"/>
              </w:rPr>
            </w:pPr>
            <w:r w:rsidRPr="00A86998">
              <w:t>Defined resource parameters</w:t>
            </w:r>
          </w:p>
        </w:tc>
      </w:tr>
      <w:tr w:rsidTr="00A8699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BodyText"/>
              <w:rPr>
                <w:lang w:val="en-NZ"/>
              </w:rPr>
            </w:pPr>
            <w:r w:rsidRPr="00A86998">
              <w:rPr>
                <w:rStyle w:val="BoldandItalics"/>
              </w:rPr>
              <w:t xml:space="preserve">Religious observances and activities </w:t>
            </w:r>
            <w:r w:rsidRPr="00A8699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998" w:rsidP="00A86998">
            <w:pPr>
              <w:pStyle w:val="ListBullet"/>
            </w:pPr>
            <w:r w:rsidRPr="00A86998">
              <w:t>Denominational services</w:t>
            </w:r>
          </w:p>
          <w:p w:rsidR="00000000" w:rsidRPr="00A86998" w:rsidP="00A86998">
            <w:pPr>
              <w:pStyle w:val="ListBullet"/>
            </w:pPr>
            <w:r w:rsidRPr="00A86998">
              <w:t>Ecumenical services</w:t>
            </w:r>
          </w:p>
          <w:p w:rsidR="00000000" w:rsidRPr="00A86998" w:rsidP="00A86998">
            <w:pPr>
              <w:pStyle w:val="ListBullet"/>
            </w:pPr>
            <w:r w:rsidRPr="00A86998">
              <w:t>Funerals</w:t>
            </w:r>
          </w:p>
          <w:p w:rsidR="00000000" w:rsidRPr="00A86998" w:rsidP="00A86998">
            <w:pPr>
              <w:pStyle w:val="ListBullet"/>
            </w:pPr>
            <w:r w:rsidRPr="00A86998">
              <w:t>Marriages</w:t>
            </w:r>
          </w:p>
          <w:p w:rsidR="00000000" w:rsidRPr="00A86998" w:rsidP="00A86998">
            <w:pPr>
              <w:pStyle w:val="ListBullet"/>
            </w:pPr>
            <w:r w:rsidRPr="00A86998">
              <w:t>Baptisms</w:t>
            </w:r>
          </w:p>
          <w:p w:rsidR="00000000" w:rsidRPr="00A86998" w:rsidP="00A86998">
            <w:pPr>
              <w:pStyle w:val="ListBullet"/>
            </w:pPr>
            <w:r w:rsidRPr="00A86998">
              <w:t>Confessions/reconciliations</w:t>
            </w:r>
          </w:p>
          <w:p w:rsidR="00000000" w:rsidRPr="00A86998" w:rsidP="00A86998">
            <w:pPr>
              <w:pStyle w:val="ListBullet"/>
            </w:pPr>
            <w:r w:rsidRPr="00A86998">
              <w:t>Memorial services</w:t>
            </w:r>
          </w:p>
          <w:p w:rsidR="00000000" w:rsidRPr="00A86998" w:rsidP="00A86998">
            <w:pPr>
              <w:pStyle w:val="ListBullet"/>
            </w:pPr>
            <w:r w:rsidRPr="00A86998">
              <w:t>Organisation celebrations</w:t>
            </w:r>
          </w:p>
          <w:p w:rsidR="00000000" w:rsidP="00A86998">
            <w:pPr>
              <w:pStyle w:val="ListBullet"/>
              <w:rPr>
                <w:lang w:val="en-NZ"/>
              </w:rPr>
            </w:pPr>
            <w:r w:rsidRPr="00A86998">
              <w:t xml:space="preserve">And may include such things as guards of honour, </w:t>
            </w:r>
            <w:r w:rsidRPr="00A86998">
              <w:t>escorts and the firing of salutes and may require the management of a chapel</w:t>
            </w:r>
          </w:p>
        </w:tc>
      </w:tr>
      <w:tr w:rsidTr="00A8699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BodyText"/>
              <w:rPr>
                <w:lang w:val="en-NZ"/>
              </w:rPr>
            </w:pPr>
            <w:r w:rsidRPr="00A86998">
              <w:rPr>
                <w:rStyle w:val="BoldandItalics"/>
              </w:rPr>
              <w:t xml:space="preserve">Facilitation of religious observances and activities </w:t>
            </w:r>
            <w:r w:rsidRPr="00A86998">
              <w:t>may: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ListBullet"/>
              <w:rPr>
                <w:lang w:val="en-NZ"/>
              </w:rPr>
            </w:pPr>
            <w:r w:rsidRPr="00A86998">
              <w:t>Be pro</w:t>
            </w:r>
            <w:r w:rsidRPr="00A86998">
              <w:noBreakHyphen/>
              <w:t>active or reactive for personnel positively seeking spiritual a</w:t>
            </w:r>
            <w:r w:rsidRPr="00A86998">
              <w:t>nd religious growth opportunities, personnel seeking succour in time of stress, and for personnel identified as needing support but who have not actively sought it</w:t>
            </w:r>
          </w:p>
        </w:tc>
      </w:tr>
      <w:tr w:rsidTr="00A8699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998">
            <w:pPr>
              <w:pStyle w:val="BodyText"/>
              <w:rPr>
                <w:lang w:val="en-NZ"/>
              </w:rPr>
            </w:pPr>
            <w:r w:rsidRPr="00A86998">
              <w:rPr>
                <w:rStyle w:val="BoldandItalics"/>
              </w:rPr>
              <w:t xml:space="preserve">Services, activities and celebrations </w:t>
            </w:r>
            <w:r w:rsidRPr="00A8699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998" w:rsidP="00A86998">
            <w:pPr>
              <w:pStyle w:val="ListBullet"/>
            </w:pPr>
            <w:r w:rsidRPr="00A86998">
              <w:t>Ecumenical church services</w:t>
            </w:r>
          </w:p>
          <w:p w:rsidR="00000000" w:rsidRPr="00A86998" w:rsidP="00A86998">
            <w:pPr>
              <w:pStyle w:val="ListBullet"/>
            </w:pPr>
            <w:r w:rsidRPr="00A86998">
              <w:t>Funerals</w:t>
            </w:r>
          </w:p>
          <w:p w:rsidR="00000000" w:rsidRPr="00A86998" w:rsidP="00A86998">
            <w:pPr>
              <w:pStyle w:val="ListBullet"/>
            </w:pPr>
            <w:r w:rsidRPr="00A86998">
              <w:t>Ded</w:t>
            </w:r>
            <w:r w:rsidRPr="00A86998">
              <w:t>ications</w:t>
            </w:r>
          </w:p>
          <w:p w:rsidR="00000000" w:rsidRPr="00A86998" w:rsidP="00A86998">
            <w:pPr>
              <w:pStyle w:val="ListBullet"/>
            </w:pPr>
            <w:r w:rsidRPr="00A86998">
              <w:t>Memorial services</w:t>
            </w:r>
          </w:p>
          <w:p w:rsidR="00000000" w:rsidRPr="00A86998" w:rsidP="00A86998">
            <w:pPr>
              <w:pStyle w:val="ListBullet"/>
            </w:pPr>
            <w:r w:rsidRPr="00A86998">
              <w:t>Religious activities</w:t>
            </w:r>
          </w:p>
        </w:tc>
      </w:tr>
    </w:tbl>
    <w:p w:rsidR="00000000" w:rsidRPr="00A86998" w:rsidP="00A86998">
      <w:pPr>
        <w:pStyle w:val="BodyText"/>
      </w:pPr>
    </w:p>
    <w:p w:rsidR="00000000" w:rsidRPr="00A86998" w:rsidP="00A86998">
      <w:pPr>
        <w:pStyle w:val="AllowPageBreak"/>
      </w:pPr>
    </w:p>
    <w:p w:rsidR="00000000" w:rsidRPr="00A86998" w:rsidP="00A86998">
      <w:pPr>
        <w:pStyle w:val="Heading1"/>
      </w:pPr>
      <w:bookmarkStart w:id="12" w:name="O_510738"/>
      <w:bookmarkEnd w:id="12"/>
      <w:r w:rsidRPr="00A86998">
        <w:t>Unit Sector(s)</w:t>
      </w:r>
    </w:p>
    <w:p w:rsidR="00000000" w:rsidRPr="00A86998" w:rsidP="00A86998">
      <w:pPr>
        <w:pStyle w:val="BodyText"/>
      </w:pPr>
      <w:r w:rsidRPr="00A86998">
        <w:t>Not applicable.</w:t>
      </w:r>
    </w:p>
    <w:p w:rsidR="00000000" w:rsidRPr="00A86998" w:rsidP="00A86998"/>
    <w:sectPr w:rsidSect="00A869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98" w:rsidRPr="00713F6B" w:rsidP="00713F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B" w:rsidP="00A869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3F6B" w:rsidP="00A869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13F6B" w:rsidP="00A869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98" w:rsidRPr="00713F6B" w:rsidP="00713F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F6B" w:rsidRPr="002D2AF8" w:rsidP="00A86998">
    <w:pPr>
      <w:pStyle w:val="Header"/>
      <w:framePr w:wrap="around"/>
    </w:pPr>
    <w:r>
      <w:fldChar w:fldCharType="begin"/>
    </w:r>
    <w:r>
      <w:instrText xml:space="preserve"> TITLE   \* MERGEFORMAT </w:instrText>
    </w:r>
    <w:r>
      <w:fldChar w:fldCharType="separate"/>
    </w:r>
    <w:r>
      <w:t>DEFCH004B Conduct and faciliate religious observances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713F6B" w:rsidP="00A86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020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C4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03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998"/>
    <w:pPr>
      <w:spacing w:before="360" w:after="60"/>
      <w:outlineLvl w:val="0"/>
    </w:pPr>
    <w:rPr>
      <w:sz w:val="32"/>
    </w:rPr>
  </w:style>
  <w:style w:type="paragraph" w:styleId="Heading2">
    <w:name w:val="heading 2"/>
    <w:basedOn w:val="HeadingBase"/>
    <w:next w:val="BodyText"/>
    <w:link w:val="Heading2Char"/>
    <w:qFormat/>
    <w:rsid w:val="00A86998"/>
    <w:pPr>
      <w:keepLines/>
      <w:spacing w:before="240" w:after="120"/>
      <w:outlineLvl w:val="1"/>
    </w:pPr>
    <w:rPr>
      <w:sz w:val="28"/>
      <w:szCs w:val="40"/>
    </w:rPr>
  </w:style>
  <w:style w:type="paragraph" w:styleId="Heading3">
    <w:name w:val="heading 3"/>
    <w:basedOn w:val="HeadingBase"/>
    <w:next w:val="BodyText"/>
    <w:link w:val="Heading3Char"/>
    <w:qFormat/>
    <w:rsid w:val="00A86998"/>
    <w:pPr>
      <w:spacing w:before="180" w:after="120"/>
      <w:outlineLvl w:val="2"/>
    </w:pPr>
    <w:rPr>
      <w:spacing w:val="-10"/>
      <w:kern w:val="32"/>
    </w:rPr>
  </w:style>
  <w:style w:type="paragraph" w:styleId="Heading4">
    <w:name w:val="heading 4"/>
    <w:basedOn w:val="HeadingBase"/>
    <w:next w:val="BodyText"/>
    <w:link w:val="Heading4Char"/>
    <w:qFormat/>
    <w:rsid w:val="00A86998"/>
    <w:pPr>
      <w:spacing w:before="160" w:after="120"/>
      <w:outlineLvl w:val="3"/>
    </w:pPr>
    <w:rPr>
      <w:sz w:val="22"/>
    </w:rPr>
  </w:style>
  <w:style w:type="paragraph" w:styleId="Heading5">
    <w:name w:val="heading 5"/>
    <w:basedOn w:val="HeadingBase"/>
    <w:next w:val="Normal"/>
    <w:link w:val="Heading5Char"/>
    <w:qFormat/>
    <w:rsid w:val="00A86998"/>
    <w:pPr>
      <w:spacing w:before="80"/>
      <w:outlineLvl w:val="4"/>
    </w:pPr>
    <w:rPr>
      <w:color w:val="918585"/>
      <w:sz w:val="20"/>
    </w:rPr>
  </w:style>
  <w:style w:type="paragraph" w:styleId="Heading6">
    <w:name w:val="heading 6"/>
    <w:basedOn w:val="HeadingBase"/>
    <w:next w:val="Normal"/>
    <w:link w:val="Heading6Char"/>
    <w:qFormat/>
    <w:rsid w:val="00A86998"/>
    <w:pPr>
      <w:spacing w:before="60"/>
      <w:outlineLvl w:val="5"/>
    </w:pPr>
    <w:rPr>
      <w:color w:val="918585"/>
      <w:sz w:val="20"/>
    </w:rPr>
  </w:style>
  <w:style w:type="paragraph" w:styleId="Heading7">
    <w:name w:val="heading 7"/>
    <w:basedOn w:val="Normal"/>
    <w:next w:val="Normal"/>
    <w:link w:val="Heading7Char"/>
    <w:qFormat/>
    <w:rsid w:val="00A86998"/>
    <w:pPr>
      <w:ind w:left="720"/>
      <w:outlineLvl w:val="6"/>
    </w:pPr>
    <w:rPr>
      <w:i/>
    </w:rPr>
  </w:style>
  <w:style w:type="paragraph" w:styleId="Heading8">
    <w:name w:val="heading 8"/>
    <w:basedOn w:val="Normal"/>
    <w:next w:val="Normal"/>
    <w:link w:val="Heading8Char"/>
    <w:qFormat/>
    <w:rsid w:val="00A86998"/>
    <w:pPr>
      <w:ind w:left="720"/>
      <w:outlineLvl w:val="7"/>
    </w:pPr>
    <w:rPr>
      <w:i/>
    </w:rPr>
  </w:style>
  <w:style w:type="paragraph" w:styleId="Heading9">
    <w:name w:val="heading 9"/>
    <w:basedOn w:val="Normal"/>
    <w:next w:val="Normal"/>
    <w:link w:val="Heading9Char"/>
    <w:qFormat/>
    <w:rsid w:val="00A86998"/>
    <w:pPr>
      <w:ind w:left="720"/>
      <w:outlineLvl w:val="8"/>
    </w:pPr>
    <w:rPr>
      <w:i/>
    </w:rPr>
  </w:style>
  <w:style w:type="character" w:default="1" w:styleId="DefaultParagraphFont">
    <w:name w:val="Default Paragraph Font"/>
    <w:uiPriority w:val="1"/>
    <w:unhideWhenUsed/>
    <w:rsid w:val="00A86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998"/>
  </w:style>
  <w:style w:type="character" w:customStyle="1" w:styleId="Heading1Char">
    <w:name w:val="Heading 1 Char"/>
    <w:basedOn w:val="DefaultParagraphFont"/>
    <w:link w:val="Heading1"/>
    <w:rsid w:val="00A86998"/>
    <w:rPr>
      <w:rFonts w:ascii="Times New Roman" w:eastAsia="Times New Roman" w:hAnsi="Times New Roman" w:cs="Times New Roman"/>
      <w:b/>
      <w:sz w:val="32"/>
      <w:szCs w:val="20"/>
      <w:lang w:eastAsia="en-US"/>
    </w:rPr>
  </w:style>
  <w:style w:type="paragraph" w:styleId="BodyText">
    <w:name w:val="Body Text"/>
    <w:basedOn w:val="Normal"/>
    <w:link w:val="BodyTextChar"/>
    <w:rsid w:val="00A869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998"/>
    <w:rPr>
      <w:rFonts w:ascii="Times New Roman" w:eastAsia="Times New Roman" w:hAnsi="Times New Roman" w:cs="Times New Roman"/>
      <w:sz w:val="24"/>
      <w:lang w:eastAsia="en-US"/>
    </w:rPr>
  </w:style>
  <w:style w:type="paragraph" w:styleId="List">
    <w:name w:val="List"/>
    <w:basedOn w:val="BodyText"/>
    <w:next w:val="BodyText"/>
    <w:rsid w:val="00A86998"/>
    <w:pPr>
      <w:tabs>
        <w:tab w:val="left" w:pos="340"/>
      </w:tabs>
      <w:spacing w:before="60" w:after="60"/>
      <w:ind w:left="340" w:hanging="340"/>
    </w:pPr>
  </w:style>
  <w:style w:type="paragraph" w:styleId="ListBullet">
    <w:name w:val="List Bullet"/>
    <w:basedOn w:val="List"/>
    <w:rsid w:val="00A86998"/>
    <w:pPr>
      <w:numPr>
        <w:numId w:val="13"/>
      </w:numPr>
      <w:tabs>
        <w:tab w:val="clear" w:pos="340"/>
      </w:tabs>
      <w:spacing w:before="40" w:after="40"/>
    </w:pPr>
  </w:style>
  <w:style w:type="character" w:customStyle="1" w:styleId="SpecialBold">
    <w:name w:val="Special Bold"/>
    <w:basedOn w:val="DefaultParagraphFont"/>
    <w:rsid w:val="00A86998"/>
    <w:rPr>
      <w:b/>
      <w:spacing w:val="0"/>
    </w:rPr>
  </w:style>
  <w:style w:type="paragraph" w:styleId="ListBullet2">
    <w:name w:val="List Bullet 2"/>
    <w:basedOn w:val="List2"/>
    <w:rsid w:val="00A86998"/>
    <w:pPr>
      <w:numPr>
        <w:numId w:val="14"/>
      </w:numPr>
      <w:tabs>
        <w:tab w:val="clear" w:pos="680"/>
      </w:tabs>
    </w:pPr>
  </w:style>
  <w:style w:type="paragraph" w:customStyle="1" w:styleId="SuperHeading">
    <w:name w:val="SuperHeading"/>
    <w:basedOn w:val="Normal"/>
    <w:rsid w:val="00A86998"/>
    <w:pPr>
      <w:spacing w:before="240" w:after="120"/>
      <w:outlineLvl w:val="0"/>
    </w:pPr>
    <w:rPr>
      <w:rFonts w:ascii="Times New Roman" w:hAnsi="Times New Roman"/>
      <w:b/>
      <w:sz w:val="32"/>
    </w:rPr>
  </w:style>
  <w:style w:type="paragraph" w:customStyle="1" w:styleId="AllowPageBreak">
    <w:name w:val="AllowPageBreak"/>
    <w:rsid w:val="00A869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86998"/>
    <w:pPr>
      <w:spacing w:before="60" w:after="60"/>
    </w:pPr>
  </w:style>
  <w:style w:type="character" w:customStyle="1" w:styleId="BoldandItalics">
    <w:name w:val="Bold and Italics"/>
    <w:qFormat/>
    <w:rsid w:val="00A86998"/>
    <w:rPr>
      <w:b/>
      <w:i/>
      <w:u w:val="none"/>
    </w:rPr>
  </w:style>
  <w:style w:type="character" w:customStyle="1" w:styleId="Heading2Char">
    <w:name w:val="Heading 2 Char"/>
    <w:basedOn w:val="DefaultParagraphFont"/>
    <w:link w:val="Heading2"/>
    <w:rsid w:val="00A86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998"/>
    <w:rPr>
      <w:rFonts w:ascii="Courier New" w:eastAsia="Times New Roman" w:hAnsi="Courier New" w:cs="Times New Roman"/>
      <w:i/>
      <w:szCs w:val="20"/>
      <w:lang w:eastAsia="en-US"/>
    </w:rPr>
  </w:style>
  <w:style w:type="paragraph" w:customStyle="1" w:styleId="HeadingBase">
    <w:name w:val="Heading Base"/>
    <w:rsid w:val="00A86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998"/>
    <w:pPr>
      <w:tabs>
        <w:tab w:val="right" w:leader="dot" w:pos="9072"/>
      </w:tabs>
      <w:ind w:left="567"/>
    </w:pPr>
    <w:rPr>
      <w:szCs w:val="22"/>
    </w:rPr>
  </w:style>
  <w:style w:type="paragraph" w:customStyle="1" w:styleId="TOCBase">
    <w:name w:val="TOC Base"/>
    <w:rsid w:val="00A86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998"/>
    <w:pPr>
      <w:tabs>
        <w:tab w:val="right" w:leader="dot" w:pos="9072"/>
      </w:tabs>
      <w:spacing w:before="40" w:after="40"/>
      <w:ind w:left="284"/>
    </w:pPr>
    <w:rPr>
      <w:rFonts w:ascii="Times New Roman" w:hAnsi="Times New Roman"/>
    </w:rPr>
  </w:style>
  <w:style w:type="paragraph" w:styleId="TOC1">
    <w:name w:val="toc 1"/>
    <w:basedOn w:val="TOCBase"/>
    <w:next w:val="Normal"/>
    <w:rsid w:val="00A869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998"/>
    <w:rPr>
      <w:rFonts w:ascii="Times New Roman" w:eastAsia="Times New Roman" w:hAnsi="Times New Roman" w:cs="Times New Roman"/>
      <w:sz w:val="16"/>
      <w:lang w:eastAsia="en-US"/>
    </w:rPr>
  </w:style>
  <w:style w:type="paragraph" w:styleId="Title">
    <w:name w:val="Title"/>
    <w:basedOn w:val="HeadingBase"/>
    <w:link w:val="TitleChar"/>
    <w:qFormat/>
    <w:rsid w:val="00A86998"/>
    <w:pPr>
      <w:spacing w:before="5040"/>
      <w:jc w:val="center"/>
    </w:pPr>
    <w:rPr>
      <w:sz w:val="48"/>
      <w:szCs w:val="72"/>
      <w:lang w:val="en-US"/>
    </w:rPr>
  </w:style>
  <w:style w:type="character" w:customStyle="1" w:styleId="TitleChar">
    <w:name w:val="Title Char"/>
    <w:basedOn w:val="DefaultParagraphFont"/>
    <w:link w:val="Title"/>
    <w:rsid w:val="00A86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998"/>
    <w:pPr>
      <w:tabs>
        <w:tab w:val="left" w:pos="3600"/>
        <w:tab w:val="left" w:pos="3958"/>
      </w:tabs>
    </w:pPr>
  </w:style>
  <w:style w:type="paragraph" w:customStyle="1" w:styleId="Note">
    <w:name w:val="Note"/>
    <w:basedOn w:val="BodyText"/>
    <w:rsid w:val="00A86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998"/>
    <w:pPr>
      <w:framePr w:wrap="auto" w:hAnchor="text" w:y="6049"/>
    </w:pPr>
    <w:rPr>
      <w:color w:val="000000"/>
      <w:sz w:val="40"/>
    </w:rPr>
  </w:style>
  <w:style w:type="paragraph" w:customStyle="1" w:styleId="TOCTitle">
    <w:name w:val="TOCTitle"/>
    <w:basedOn w:val="Heading1"/>
    <w:rsid w:val="00A86998"/>
    <w:pPr>
      <w:spacing w:after="240"/>
      <w:jc w:val="center"/>
      <w:outlineLvl w:val="9"/>
    </w:pPr>
    <w:rPr>
      <w:caps/>
    </w:rPr>
  </w:style>
  <w:style w:type="paragraph" w:customStyle="1" w:styleId="Version">
    <w:name w:val="Version"/>
    <w:rsid w:val="00A869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998"/>
    <w:pPr>
      <w:keepNext w:val="0"/>
      <w:tabs>
        <w:tab w:val="right" w:pos="4176"/>
      </w:tabs>
      <w:ind w:left="198" w:hanging="198"/>
    </w:pPr>
    <w:rPr>
      <w:rFonts w:ascii="Garamond" w:hAnsi="Garamond"/>
    </w:rPr>
  </w:style>
  <w:style w:type="paragraph" w:styleId="IndexHeading">
    <w:name w:val="index heading"/>
    <w:basedOn w:val="Normal"/>
    <w:next w:val="Index1"/>
    <w:semiHidden/>
    <w:rsid w:val="00A86998"/>
    <w:pPr>
      <w:spacing w:before="120" w:after="120"/>
    </w:pPr>
    <w:rPr>
      <w:rFonts w:ascii="Arial" w:hAnsi="Arial"/>
      <w:b/>
      <w:color w:val="918585"/>
      <w:sz w:val="24"/>
    </w:rPr>
  </w:style>
  <w:style w:type="paragraph" w:styleId="Header">
    <w:name w:val="header"/>
    <w:basedOn w:val="Normal"/>
    <w:link w:val="HeaderChar"/>
    <w:rsid w:val="00A86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998"/>
    <w:rPr>
      <w:rFonts w:ascii="Times New Roman" w:eastAsia="Times New Roman" w:hAnsi="Times New Roman" w:cs="Times New Roman"/>
      <w:sz w:val="16"/>
      <w:szCs w:val="20"/>
      <w:lang w:val="en-GB" w:eastAsia="en-US"/>
    </w:rPr>
  </w:style>
  <w:style w:type="paragraph" w:customStyle="1" w:styleId="Chapter">
    <w:name w:val="Chapter"/>
    <w:basedOn w:val="Normal"/>
    <w:rsid w:val="00A86998"/>
    <w:pPr>
      <w:spacing w:before="240"/>
    </w:pPr>
    <w:rPr>
      <w:rFonts w:ascii="Times New Roman" w:hAnsi="Times New Roman"/>
      <w:smallCaps/>
      <w:spacing w:val="80"/>
      <w:sz w:val="28"/>
    </w:rPr>
  </w:style>
  <w:style w:type="paragraph" w:customStyle="1" w:styleId="InChapter">
    <w:name w:val="InChapter"/>
    <w:basedOn w:val="Heading3"/>
    <w:rsid w:val="00A86998"/>
    <w:pPr>
      <w:spacing w:after="240"/>
      <w:outlineLvl w:val="9"/>
    </w:pPr>
    <w:rPr>
      <w:noProof/>
    </w:rPr>
  </w:style>
  <w:style w:type="paragraph" w:styleId="Index2">
    <w:name w:val="index 2"/>
    <w:basedOn w:val="Normal"/>
    <w:next w:val="Normal"/>
    <w:semiHidden/>
    <w:rsid w:val="00A86998"/>
    <w:pPr>
      <w:tabs>
        <w:tab w:val="right" w:pos="4176"/>
      </w:tabs>
      <w:ind w:left="568" w:hanging="284"/>
    </w:pPr>
    <w:rPr>
      <w:rFonts w:ascii="Garamond" w:hAnsi="Garamond"/>
    </w:rPr>
  </w:style>
  <w:style w:type="paragraph" w:customStyle="1" w:styleId="Byline">
    <w:name w:val="Byline"/>
    <w:rsid w:val="00A86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998"/>
    <w:pPr>
      <w:tabs>
        <w:tab w:val="clear" w:pos="3600"/>
        <w:tab w:val="clear" w:pos="3958"/>
      </w:tabs>
      <w:jc w:val="right"/>
    </w:pPr>
  </w:style>
  <w:style w:type="character" w:styleId="Emphasis">
    <w:name w:val="Emphasis"/>
    <w:basedOn w:val="DefaultParagraphFont"/>
    <w:qFormat/>
    <w:rsid w:val="00A86998"/>
    <w:rPr>
      <w:i/>
    </w:rPr>
  </w:style>
  <w:style w:type="paragraph" w:styleId="Caption">
    <w:name w:val="caption"/>
    <w:basedOn w:val="BodyText"/>
    <w:next w:val="Normal"/>
    <w:qFormat/>
    <w:rsid w:val="00A86998"/>
    <w:pPr>
      <w:framePr w:w="2268" w:hSpace="181" w:vSpace="181" w:wrap="around" w:vAnchor="text" w:hAnchor="page" w:x="1135" w:y="285" w:anchorLock="1"/>
    </w:pPr>
    <w:rPr>
      <w:i/>
    </w:rPr>
  </w:style>
  <w:style w:type="paragraph" w:customStyle="1" w:styleId="MiniTOCTitle">
    <w:name w:val="MiniTOCTitle"/>
    <w:basedOn w:val="Heading4"/>
    <w:rsid w:val="00A86998"/>
    <w:pPr>
      <w:spacing w:before="240"/>
      <w:outlineLvl w:val="9"/>
    </w:pPr>
    <w:rPr>
      <w:noProof/>
      <w:sz w:val="24"/>
    </w:rPr>
  </w:style>
  <w:style w:type="paragraph" w:customStyle="1" w:styleId="MiniTOCItem">
    <w:name w:val="MiniTOCItem"/>
    <w:basedOn w:val="ListBullet"/>
    <w:rsid w:val="00A86998"/>
    <w:pPr>
      <w:numPr>
        <w:numId w:val="0"/>
      </w:numPr>
      <w:tabs>
        <w:tab w:val="right" w:leader="dot" w:pos="6521"/>
      </w:tabs>
      <w:spacing w:before="0" w:after="0"/>
    </w:pPr>
  </w:style>
  <w:style w:type="paragraph" w:customStyle="1" w:styleId="TOFTitle">
    <w:name w:val="TOFTitle"/>
    <w:basedOn w:val="TOCTitle"/>
    <w:rsid w:val="00A86998"/>
  </w:style>
  <w:style w:type="paragraph" w:styleId="TableofFigures">
    <w:name w:val="table of figures"/>
    <w:basedOn w:val="Normal"/>
    <w:next w:val="Normal"/>
    <w:semiHidden/>
    <w:rsid w:val="00A86998"/>
    <w:pPr>
      <w:tabs>
        <w:tab w:val="right" w:leader="dot" w:pos="9072"/>
      </w:tabs>
      <w:ind w:left="970" w:hanging="403"/>
    </w:pPr>
    <w:rPr>
      <w:rFonts w:ascii="Times New Roman" w:hAnsi="Times New Roman"/>
      <w:b/>
    </w:rPr>
  </w:style>
  <w:style w:type="paragraph" w:styleId="ListNumber">
    <w:name w:val="List Number"/>
    <w:basedOn w:val="List"/>
    <w:rsid w:val="00A86998"/>
    <w:pPr>
      <w:numPr>
        <w:numId w:val="11"/>
      </w:numPr>
    </w:pPr>
  </w:style>
  <w:style w:type="character" w:customStyle="1" w:styleId="WingdingSymbols">
    <w:name w:val="Wingding Symbols"/>
    <w:rsid w:val="00A86998"/>
    <w:rPr>
      <w:rFonts w:ascii="Wingdings" w:hAnsi="Wingdings"/>
    </w:rPr>
  </w:style>
  <w:style w:type="paragraph" w:customStyle="1" w:styleId="TableHeading">
    <w:name w:val="Table Heading"/>
    <w:basedOn w:val="HeadingBase"/>
    <w:rsid w:val="00A86998"/>
    <w:pPr>
      <w:keepLines/>
      <w:pBdr>
        <w:bottom w:val="single" w:sz="6" w:space="1" w:color="918585"/>
      </w:pBdr>
      <w:spacing w:before="240"/>
    </w:pPr>
  </w:style>
  <w:style w:type="character" w:customStyle="1" w:styleId="HotSpot">
    <w:name w:val="HotSpot"/>
    <w:rsid w:val="00A86998"/>
    <w:rPr>
      <w:color w:val="0033CC"/>
      <w:u w:val="none"/>
    </w:rPr>
  </w:style>
  <w:style w:type="paragraph" w:customStyle="1" w:styleId="BodyTextRight">
    <w:name w:val="Body Text Right"/>
    <w:basedOn w:val="BodyText"/>
    <w:rsid w:val="00A86998"/>
    <w:pPr>
      <w:spacing w:before="0" w:after="0"/>
      <w:jc w:val="right"/>
    </w:pPr>
  </w:style>
  <w:style w:type="paragraph" w:styleId="Index3">
    <w:name w:val="index 3"/>
    <w:basedOn w:val="ListNumber2"/>
    <w:next w:val="Normal"/>
    <w:semiHidden/>
    <w:rsid w:val="00A86998"/>
    <w:pPr>
      <w:numPr>
        <w:numId w:val="0"/>
      </w:numPr>
      <w:tabs>
        <w:tab w:val="right" w:leader="dot" w:pos="4176"/>
      </w:tabs>
    </w:pPr>
  </w:style>
  <w:style w:type="paragraph" w:styleId="ListNumber2">
    <w:name w:val="List Number 2"/>
    <w:basedOn w:val="List2"/>
    <w:rsid w:val="00A86998"/>
    <w:pPr>
      <w:numPr>
        <w:numId w:val="10"/>
      </w:numPr>
      <w:tabs>
        <w:tab w:val="clear" w:pos="1060"/>
      </w:tabs>
    </w:pPr>
  </w:style>
  <w:style w:type="paragraph" w:customStyle="1" w:styleId="MarginNote">
    <w:name w:val="Margin Note"/>
    <w:basedOn w:val="BodyText"/>
    <w:rsid w:val="00A86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998"/>
    <w:rPr>
      <w:sz w:val="32"/>
    </w:rPr>
  </w:style>
  <w:style w:type="paragraph" w:customStyle="1" w:styleId="HeadingProcedure">
    <w:name w:val="Heading Procedure"/>
    <w:basedOn w:val="HeadingBase"/>
    <w:next w:val="Normal"/>
    <w:rsid w:val="00A86998"/>
    <w:pPr>
      <w:tabs>
        <w:tab w:val="left" w:pos="0"/>
      </w:tabs>
      <w:spacing w:before="120" w:after="60"/>
    </w:pPr>
    <w:rPr>
      <w:i/>
      <w:color w:val="918585"/>
      <w:sz w:val="22"/>
    </w:rPr>
  </w:style>
  <w:style w:type="paragraph" w:styleId="ListContinue">
    <w:name w:val="List Continue"/>
    <w:basedOn w:val="List"/>
    <w:rsid w:val="00A86998"/>
    <w:pPr>
      <w:ind w:firstLine="0"/>
    </w:pPr>
  </w:style>
  <w:style w:type="paragraph" w:customStyle="1" w:styleId="ListNote">
    <w:name w:val="List Note"/>
    <w:basedOn w:val="List"/>
    <w:rsid w:val="00A86998"/>
    <w:pPr>
      <w:pBdr>
        <w:top w:val="single" w:sz="6" w:space="2" w:color="918585"/>
        <w:bottom w:val="single" w:sz="6" w:space="2" w:color="918585"/>
      </w:pBdr>
      <w:tabs>
        <w:tab w:val="left" w:pos="1021"/>
      </w:tabs>
      <w:ind w:firstLine="0"/>
    </w:pPr>
  </w:style>
  <w:style w:type="paragraph" w:customStyle="1" w:styleId="Warning">
    <w:name w:val="Warning"/>
    <w:basedOn w:val="BodyText"/>
    <w:rsid w:val="00A86998"/>
    <w:pPr>
      <w:shd w:val="clear" w:color="auto" w:fill="D9D9D9"/>
      <w:tabs>
        <w:tab w:val="left" w:pos="992"/>
      </w:tabs>
      <w:ind w:left="119" w:right="119"/>
    </w:pPr>
    <w:rPr>
      <w:sz w:val="20"/>
    </w:rPr>
  </w:style>
  <w:style w:type="paragraph" w:customStyle="1" w:styleId="MarginIcons">
    <w:name w:val="Margin Icons"/>
    <w:basedOn w:val="BodyText"/>
    <w:rsid w:val="00A86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998"/>
    <w:rPr>
      <w:rFonts w:ascii="Courier New" w:hAnsi="Courier New"/>
    </w:rPr>
  </w:style>
  <w:style w:type="paragraph" w:customStyle="1" w:styleId="NoteBullet">
    <w:name w:val="Note Bullet"/>
    <w:basedOn w:val="Note"/>
    <w:rsid w:val="00A86998"/>
    <w:pPr>
      <w:tabs>
        <w:tab w:val="clear" w:pos="680"/>
      </w:tabs>
      <w:spacing w:before="60" w:after="60"/>
    </w:pPr>
  </w:style>
  <w:style w:type="paragraph" w:customStyle="1" w:styleId="SubHeading2">
    <w:name w:val="SubHeading2"/>
    <w:basedOn w:val="HeadingBase"/>
    <w:rsid w:val="00A86998"/>
    <w:pPr>
      <w:spacing w:before="240" w:after="60"/>
    </w:pPr>
    <w:rPr>
      <w:sz w:val="20"/>
    </w:rPr>
  </w:style>
  <w:style w:type="paragraph" w:customStyle="1" w:styleId="SubHeading1">
    <w:name w:val="SubHeading1"/>
    <w:basedOn w:val="HeadingBase"/>
    <w:rsid w:val="00A86998"/>
    <w:pPr>
      <w:spacing w:before="240" w:after="60"/>
    </w:pPr>
    <w:rPr>
      <w:color w:val="918585"/>
      <w:sz w:val="22"/>
    </w:rPr>
  </w:style>
  <w:style w:type="paragraph" w:customStyle="1" w:styleId="SideHeading">
    <w:name w:val="Side Heading"/>
    <w:basedOn w:val="HeadingBase"/>
    <w:rsid w:val="00A86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998"/>
    <w:pPr>
      <w:numPr>
        <w:numId w:val="12"/>
      </w:numPr>
    </w:pPr>
  </w:style>
  <w:style w:type="paragraph" w:styleId="PlainText">
    <w:name w:val="Plain Text"/>
    <w:basedOn w:val="Normal"/>
    <w:link w:val="PlainTextChar"/>
    <w:rsid w:val="00A86998"/>
    <w:rPr>
      <w:sz w:val="20"/>
    </w:rPr>
  </w:style>
  <w:style w:type="character" w:customStyle="1" w:styleId="PlainTextChar">
    <w:name w:val="Plain Text Char"/>
    <w:basedOn w:val="DefaultParagraphFont"/>
    <w:link w:val="PlainText"/>
    <w:rsid w:val="00A86998"/>
    <w:rPr>
      <w:rFonts w:ascii="Courier New" w:eastAsia="Times New Roman" w:hAnsi="Courier New" w:cs="Times New Roman"/>
      <w:sz w:val="20"/>
      <w:szCs w:val="20"/>
      <w:lang w:eastAsia="en-US"/>
    </w:rPr>
  </w:style>
  <w:style w:type="character" w:customStyle="1" w:styleId="MenuOption">
    <w:name w:val="Menu Option"/>
    <w:basedOn w:val="DefaultParagraphFont"/>
    <w:rsid w:val="00A86998"/>
    <w:rPr>
      <w:b/>
      <w:smallCaps/>
    </w:rPr>
  </w:style>
  <w:style w:type="paragraph" w:customStyle="1" w:styleId="TableListNumber">
    <w:name w:val="Table List Number"/>
    <w:basedOn w:val="ListNumber"/>
    <w:rsid w:val="00A86998"/>
    <w:pPr>
      <w:numPr>
        <w:numId w:val="0"/>
      </w:numPr>
    </w:pPr>
  </w:style>
  <w:style w:type="paragraph" w:styleId="TOC4">
    <w:name w:val="toc 4"/>
    <w:basedOn w:val="TOCBase"/>
    <w:next w:val="Normal"/>
    <w:semiHidden/>
    <w:rsid w:val="00A86998"/>
    <w:pPr>
      <w:tabs>
        <w:tab w:val="right" w:leader="dot" w:pos="9071"/>
      </w:tabs>
      <w:ind w:left="1701"/>
    </w:pPr>
  </w:style>
  <w:style w:type="paragraph" w:customStyle="1" w:styleId="ListAlpha">
    <w:name w:val="List Alpha"/>
    <w:basedOn w:val="List"/>
    <w:rsid w:val="00A86998"/>
    <w:pPr>
      <w:numPr>
        <w:numId w:val="9"/>
      </w:numPr>
    </w:pPr>
  </w:style>
  <w:style w:type="paragraph" w:customStyle="1" w:styleId="ListAlpha2">
    <w:name w:val="List Alpha 2"/>
    <w:basedOn w:val="List2"/>
    <w:rsid w:val="00A86998"/>
    <w:pPr>
      <w:numPr>
        <w:numId w:val="8"/>
      </w:numPr>
    </w:pPr>
  </w:style>
  <w:style w:type="paragraph" w:styleId="List2">
    <w:name w:val="List 2"/>
    <w:basedOn w:val="BodyText"/>
    <w:rsid w:val="00A86998"/>
    <w:pPr>
      <w:tabs>
        <w:tab w:val="left" w:pos="680"/>
      </w:tabs>
      <w:spacing w:before="60" w:after="60"/>
      <w:ind w:left="680" w:hanging="340"/>
    </w:pPr>
  </w:style>
  <w:style w:type="paragraph" w:styleId="List3">
    <w:name w:val="List 3"/>
    <w:basedOn w:val="BodyText"/>
    <w:rsid w:val="00A86998"/>
    <w:pPr>
      <w:tabs>
        <w:tab w:val="left" w:pos="1021"/>
      </w:tabs>
      <w:spacing w:before="60" w:after="60"/>
      <w:ind w:left="1020" w:hanging="340"/>
    </w:pPr>
  </w:style>
  <w:style w:type="paragraph" w:styleId="List4">
    <w:name w:val="List 4"/>
    <w:basedOn w:val="BodyText"/>
    <w:rsid w:val="00A86998"/>
    <w:pPr>
      <w:tabs>
        <w:tab w:val="left" w:pos="1361"/>
      </w:tabs>
      <w:spacing w:before="60" w:after="60"/>
      <w:ind w:left="1361" w:hanging="340"/>
    </w:pPr>
  </w:style>
  <w:style w:type="paragraph" w:styleId="List5">
    <w:name w:val="List 5"/>
    <w:basedOn w:val="BodyText"/>
    <w:rsid w:val="00A86998"/>
    <w:pPr>
      <w:tabs>
        <w:tab w:val="left" w:pos="1701"/>
      </w:tabs>
      <w:spacing w:before="60" w:after="60"/>
      <w:ind w:left="1701" w:hanging="340"/>
    </w:pPr>
  </w:style>
  <w:style w:type="paragraph" w:styleId="ListBullet3">
    <w:name w:val="List Bullet 3"/>
    <w:basedOn w:val="List3"/>
    <w:rsid w:val="00A86998"/>
    <w:pPr>
      <w:numPr>
        <w:numId w:val="15"/>
      </w:numPr>
      <w:tabs>
        <w:tab w:val="clear" w:pos="1021"/>
      </w:tabs>
      <w:ind w:left="1037" w:hanging="357"/>
    </w:pPr>
  </w:style>
  <w:style w:type="paragraph" w:styleId="ListBullet4">
    <w:name w:val="List Bullet 4"/>
    <w:basedOn w:val="List4"/>
    <w:rsid w:val="00A86998"/>
    <w:pPr>
      <w:numPr>
        <w:numId w:val="3"/>
      </w:numPr>
    </w:pPr>
  </w:style>
  <w:style w:type="paragraph" w:styleId="ListBullet5">
    <w:name w:val="List Bullet 5"/>
    <w:basedOn w:val="List5"/>
    <w:rsid w:val="00A86998"/>
    <w:pPr>
      <w:numPr>
        <w:numId w:val="4"/>
      </w:numPr>
    </w:pPr>
  </w:style>
  <w:style w:type="paragraph" w:styleId="ListContinue2">
    <w:name w:val="List Continue 2"/>
    <w:basedOn w:val="List2"/>
    <w:rsid w:val="00A86998"/>
    <w:pPr>
      <w:ind w:firstLine="0"/>
    </w:pPr>
  </w:style>
  <w:style w:type="paragraph" w:styleId="ListContinue3">
    <w:name w:val="List Continue 3"/>
    <w:basedOn w:val="List3"/>
    <w:rsid w:val="00A86998"/>
    <w:pPr>
      <w:ind w:left="1021" w:firstLine="0"/>
    </w:pPr>
  </w:style>
  <w:style w:type="paragraph" w:styleId="ListContinue4">
    <w:name w:val="List Continue 4"/>
    <w:basedOn w:val="List4"/>
    <w:rsid w:val="00A86998"/>
    <w:pPr>
      <w:ind w:firstLine="0"/>
    </w:pPr>
  </w:style>
  <w:style w:type="paragraph" w:styleId="ListContinue5">
    <w:name w:val="List Continue 5"/>
    <w:basedOn w:val="List5"/>
    <w:rsid w:val="00A86998"/>
    <w:pPr>
      <w:ind w:firstLine="0"/>
    </w:pPr>
  </w:style>
  <w:style w:type="paragraph" w:styleId="ListNumber3">
    <w:name w:val="List Number 3"/>
    <w:basedOn w:val="List3"/>
    <w:rsid w:val="00A86998"/>
    <w:pPr>
      <w:numPr>
        <w:numId w:val="5"/>
      </w:numPr>
    </w:pPr>
  </w:style>
  <w:style w:type="paragraph" w:styleId="ListNumber4">
    <w:name w:val="List Number 4"/>
    <w:basedOn w:val="List4"/>
    <w:rsid w:val="00A86998"/>
    <w:pPr>
      <w:numPr>
        <w:numId w:val="6"/>
      </w:numPr>
    </w:pPr>
  </w:style>
  <w:style w:type="paragraph" w:styleId="ListNumber5">
    <w:name w:val="List Number 5"/>
    <w:basedOn w:val="List5"/>
    <w:rsid w:val="00A86998"/>
    <w:pPr>
      <w:numPr>
        <w:numId w:val="7"/>
      </w:numPr>
    </w:pPr>
  </w:style>
  <w:style w:type="paragraph" w:styleId="BlockText">
    <w:name w:val="Block Text"/>
    <w:basedOn w:val="Normal"/>
    <w:rsid w:val="00A86998"/>
    <w:pPr>
      <w:spacing w:after="120"/>
      <w:ind w:left="1440" w:right="1440"/>
    </w:pPr>
  </w:style>
  <w:style w:type="character" w:customStyle="1" w:styleId="Subscript">
    <w:name w:val="Subscript"/>
    <w:basedOn w:val="DefaultParagraphFont"/>
    <w:rsid w:val="00A86998"/>
    <w:rPr>
      <w:sz w:val="16"/>
      <w:vertAlign w:val="subscript"/>
    </w:rPr>
  </w:style>
  <w:style w:type="character" w:customStyle="1" w:styleId="Superscript">
    <w:name w:val="Superscript"/>
    <w:basedOn w:val="DefaultParagraphFont"/>
    <w:rsid w:val="00A86998"/>
    <w:rPr>
      <w:sz w:val="16"/>
      <w:vertAlign w:val="superscript"/>
    </w:rPr>
  </w:style>
  <w:style w:type="character" w:customStyle="1" w:styleId="Symbols">
    <w:name w:val="Symbols"/>
    <w:basedOn w:val="DefaultParagraphFont"/>
    <w:rsid w:val="00A86998"/>
    <w:rPr>
      <w:rFonts w:ascii="Symbol" w:hAnsi="Symbol"/>
    </w:rPr>
  </w:style>
  <w:style w:type="character" w:customStyle="1" w:styleId="MenuOptions">
    <w:name w:val="Menu Options"/>
    <w:basedOn w:val="DefaultParagraphFont"/>
    <w:rsid w:val="00A86998"/>
    <w:rPr>
      <w:rFonts w:ascii="Arial Narrow" w:hAnsi="Arial Narrow"/>
      <w:smallCaps/>
    </w:rPr>
  </w:style>
  <w:style w:type="character" w:customStyle="1" w:styleId="Buttons">
    <w:name w:val="Buttons"/>
    <w:basedOn w:val="DefaultParagraphFont"/>
    <w:rsid w:val="00A86998"/>
    <w:rPr>
      <w:b/>
    </w:rPr>
  </w:style>
  <w:style w:type="character" w:customStyle="1" w:styleId="Underlined">
    <w:name w:val="Underlined"/>
    <w:basedOn w:val="DefaultParagraphFont"/>
    <w:rsid w:val="00A86998"/>
    <w:rPr>
      <w:u w:val="single"/>
    </w:rPr>
  </w:style>
  <w:style w:type="paragraph" w:customStyle="1" w:styleId="TableBodyTextRight">
    <w:name w:val="Table Body Text Right"/>
    <w:basedOn w:val="TableBodyText"/>
    <w:rsid w:val="00A86998"/>
    <w:pPr>
      <w:widowControl w:val="0"/>
      <w:autoSpaceDE w:val="0"/>
      <w:autoSpaceDN w:val="0"/>
      <w:adjustRightInd w:val="0"/>
      <w:jc w:val="right"/>
    </w:pPr>
    <w:rPr>
      <w:rFonts w:cs="Arial"/>
      <w:szCs w:val="18"/>
    </w:rPr>
  </w:style>
  <w:style w:type="paragraph" w:customStyle="1" w:styleId="CopyrightText">
    <w:name w:val="Copyright Text"/>
    <w:basedOn w:val="BodyText"/>
    <w:rsid w:val="00A86998"/>
    <w:rPr>
      <w:sz w:val="18"/>
    </w:rPr>
  </w:style>
  <w:style w:type="paragraph" w:customStyle="1" w:styleId="BodySmallRight">
    <w:name w:val="Body Small Right"/>
    <w:basedOn w:val="BodyTextRight"/>
    <w:rsid w:val="00A86998"/>
    <w:rPr>
      <w:sz w:val="18"/>
      <w:szCs w:val="18"/>
    </w:rPr>
  </w:style>
  <w:style w:type="paragraph" w:customStyle="1" w:styleId="MarginEdition">
    <w:name w:val="Margin Edition"/>
    <w:basedOn w:val="MarginNote"/>
    <w:rsid w:val="00A86998"/>
    <w:pPr>
      <w:spacing w:before="0" w:after="0"/>
    </w:pPr>
    <w:rPr>
      <w:rFonts w:ascii="Times New Roman" w:hAnsi="Times New Roman"/>
      <w:color w:val="999999"/>
    </w:rPr>
  </w:style>
  <w:style w:type="paragraph" w:customStyle="1" w:styleId="Spacer">
    <w:name w:val="Spacer"/>
    <w:basedOn w:val="Normal"/>
    <w:rsid w:val="00A86998"/>
    <w:rPr>
      <w:sz w:val="2"/>
      <w:szCs w:val="2"/>
    </w:rPr>
  </w:style>
  <w:style w:type="character" w:customStyle="1" w:styleId="Small">
    <w:name w:val="Small"/>
    <w:basedOn w:val="DefaultParagraphFont"/>
    <w:rsid w:val="00A86998"/>
    <w:rPr>
      <w:sz w:val="16"/>
    </w:rPr>
  </w:style>
  <w:style w:type="paragraph" w:customStyle="1" w:styleId="WideTable">
    <w:name w:val="Wide Table"/>
    <w:basedOn w:val="Normal"/>
    <w:rsid w:val="00A86998"/>
    <w:pPr>
      <w:ind w:left="-1418"/>
    </w:pPr>
    <w:rPr>
      <w:sz w:val="2"/>
      <w:szCs w:val="2"/>
    </w:rPr>
  </w:style>
  <w:style w:type="character" w:styleId="PageNumber">
    <w:name w:val="page number"/>
    <w:basedOn w:val="DefaultParagraphFont"/>
    <w:rsid w:val="00A86998"/>
  </w:style>
  <w:style w:type="paragraph" w:styleId="Quote">
    <w:name w:val="Quote"/>
    <w:basedOn w:val="Heading1"/>
    <w:link w:val="QuoteChar"/>
    <w:qFormat/>
    <w:rsid w:val="00A86998"/>
    <w:rPr>
      <w:b w:val="0"/>
      <w:sz w:val="72"/>
      <w:szCs w:val="72"/>
      <w:lang w:val="en-NZ"/>
    </w:rPr>
  </w:style>
  <w:style w:type="character" w:customStyle="1" w:styleId="QuoteChar">
    <w:name w:val="Quote Char"/>
    <w:basedOn w:val="DefaultParagraphFont"/>
    <w:link w:val="Quote"/>
    <w:rsid w:val="00A86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998"/>
    <w:pPr>
      <w:pageBreakBefore/>
    </w:pPr>
  </w:style>
  <w:style w:type="paragraph" w:customStyle="1" w:styleId="Border">
    <w:name w:val="Border"/>
    <w:basedOn w:val="Normal"/>
    <w:qFormat/>
    <w:rsid w:val="00A86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998"/>
    <w:rPr>
      <w:b/>
      <w:bCs/>
      <w:i/>
      <w:iCs/>
      <w:color w:val="auto"/>
    </w:rPr>
  </w:style>
  <w:style w:type="paragraph" w:styleId="IntenseQuote">
    <w:name w:val="Intense Quote"/>
    <w:basedOn w:val="Normal"/>
    <w:next w:val="Normal"/>
    <w:link w:val="IntenseQuoteChar"/>
    <w:uiPriority w:val="30"/>
    <w:qFormat/>
    <w:rsid w:val="00A86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998"/>
    <w:rPr>
      <w:smallCaps/>
      <w:color w:val="auto"/>
      <w:u w:val="single"/>
    </w:rPr>
  </w:style>
  <w:style w:type="character" w:styleId="IntenseReference">
    <w:name w:val="Intense Reference"/>
    <w:basedOn w:val="DefaultParagraphFont"/>
    <w:uiPriority w:val="32"/>
    <w:qFormat/>
    <w:rsid w:val="00A86998"/>
    <w:rPr>
      <w:b/>
      <w:bCs/>
      <w:smallCaps/>
      <w:color w:val="auto"/>
      <w:spacing w:val="5"/>
      <w:u w:val="single"/>
    </w:rPr>
  </w:style>
  <w:style w:type="paragraph" w:customStyle="1" w:styleId="2ColumnHeading">
    <w:name w:val="2Column Heading"/>
    <w:basedOn w:val="BodyText"/>
    <w:qFormat/>
    <w:rsid w:val="00A86998"/>
    <w:pPr>
      <w:spacing w:after="60"/>
      <w:ind w:left="-2268"/>
    </w:pPr>
    <w:rPr>
      <w:b/>
    </w:rPr>
  </w:style>
  <w:style w:type="paragraph" w:customStyle="1" w:styleId="Heading1TOC">
    <w:name w:val="Heading1 TOC"/>
    <w:basedOn w:val="Normal"/>
    <w:qFormat/>
    <w:rsid w:val="00A86998"/>
    <w:pPr>
      <w:spacing w:before="240" w:after="120"/>
    </w:pPr>
    <w:rPr>
      <w:rFonts w:ascii="Times New Roman" w:hAnsi="Times New Roman"/>
      <w:b/>
      <w:sz w:val="32"/>
    </w:rPr>
  </w:style>
  <w:style w:type="paragraph" w:customStyle="1" w:styleId="Heading2TOC">
    <w:name w:val="Heading2 TOC"/>
    <w:basedOn w:val="Normal"/>
    <w:qFormat/>
    <w:rsid w:val="00A86998"/>
    <w:pPr>
      <w:spacing w:before="240" w:after="60"/>
    </w:pPr>
    <w:rPr>
      <w:rFonts w:ascii="Times New Roman" w:hAnsi="Times New Roman"/>
      <w:b/>
      <w:sz w:val="28"/>
    </w:rPr>
  </w:style>
  <w:style w:type="character" w:customStyle="1" w:styleId="Underline">
    <w:name w:val="Underline"/>
    <w:basedOn w:val="DefaultParagraphFont"/>
    <w:qFormat/>
    <w:rsid w:val="00A86998"/>
    <w:rPr>
      <w:u w:val="single"/>
    </w:rPr>
  </w:style>
  <w:style w:type="paragraph" w:styleId="BalloonText">
    <w:name w:val="Balloon Text"/>
    <w:basedOn w:val="Normal"/>
    <w:link w:val="BalloonTextChar"/>
    <w:rsid w:val="00A86998"/>
    <w:rPr>
      <w:rFonts w:ascii="Tahoma" w:hAnsi="Tahoma" w:cs="Tahoma"/>
      <w:sz w:val="16"/>
      <w:szCs w:val="16"/>
    </w:rPr>
  </w:style>
  <w:style w:type="character" w:customStyle="1" w:styleId="BalloonTextChar">
    <w:name w:val="Balloon Text Char"/>
    <w:basedOn w:val="DefaultParagraphFont"/>
    <w:link w:val="BalloonText"/>
    <w:rsid w:val="00A86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9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998"/>
    <w:rPr>
      <w:b/>
      <w:color w:val="660033"/>
      <w:spacing w:val="0"/>
    </w:rPr>
  </w:style>
  <w:style w:type="paragraph" w:customStyle="1" w:styleId="Nameditemlist">
    <w:name w:val="Named item list"/>
    <w:basedOn w:val="BodyText"/>
    <w:qFormat/>
    <w:rsid w:val="00A869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6479</Characters>
  <Application>Microsoft Office Word</Application>
  <DocSecurity>0</DocSecurity>
  <Lines>224</Lines>
  <Paragraphs>124</Paragraphs>
  <ScaleCrop>false</ScaleCrop>
  <Company>Author-it Software Corporation Ltd.</Company>
  <LinksUpToDate>false</LinksUpToDate>
  <CharactersWithSpaces>7398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DEFCH004B Conduct and faciliate religious observances and activities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2013-01-25T16:37:00Z</dcterms:created>
  <dcterms:modified xsi:type="dcterms:W3CDTF">2013-01-25T16:37:00Z</dcterms:modified>
</cp:coreProperties>
</file>