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8CA" w:rsidP="00E368CA">
      <w:pPr>
        <w:pStyle w:val="Title"/>
      </w:pPr>
      <w:bookmarkStart w:id="0" w:name="_GoBack"/>
      <w:bookmarkEnd w:id="0"/>
      <w:r>
        <w:fldChar w:fldCharType="begin"/>
      </w:r>
      <w:r>
        <w:instrText xml:space="preserve"> TITLE   \* MERGEFORMAT </w:instrText>
      </w:r>
      <w:r>
        <w:fldChar w:fldCharType="separate"/>
      </w:r>
      <w:r>
        <w:t>DEFCA423B Manage range practices and qualifications</w:t>
      </w:r>
      <w:r>
        <w:fldChar w:fldCharType="end"/>
      </w:r>
    </w:p>
    <w:p w:rsidR="00E368CA" w:rsidP="00E368CA">
      <w:pPr>
        <w:pStyle w:val="Version"/>
        <w:sectPr w:rsidSect="008518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897" w:rsidP="00851897">
      <w:pPr>
        <w:pStyle w:val="SuperHeading"/>
      </w:pPr>
      <w:r w:rsidRPr="00851897">
        <w:t>DEFCA423B Manage range practices and qualifications</w:t>
      </w:r>
    </w:p>
    <w:p w:rsidR="00000000" w:rsidRPr="00851897" w:rsidP="00851897">
      <w:pPr>
        <w:pStyle w:val="Heading1"/>
      </w:pPr>
      <w:bookmarkStart w:id="1" w:name="O_517820"/>
      <w:bookmarkEnd w:id="1"/>
      <w:r w:rsidRPr="00851897">
        <w:t>Modification History</w:t>
      </w:r>
    </w:p>
    <w:tbl>
      <w:tblPr>
        <w:tblW w:w="0" w:type="auto"/>
        <w:tblLayout w:type="fixed"/>
        <w:tblCellMar>
          <w:left w:w="62" w:type="dxa"/>
          <w:right w:w="62" w:type="dxa"/>
        </w:tblCellMar>
        <w:tblLook w:val="0000"/>
      </w:tblPr>
      <w:tblGrid>
        <w:gridCol w:w="1134"/>
        <w:gridCol w:w="1701"/>
        <w:gridCol w:w="4536"/>
      </w:tblGrid>
      <w:tr w:rsidTr="00E36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BodyText"/>
            </w:pPr>
            <w:r w:rsidRPr="00851897">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BodyText"/>
            </w:pPr>
            <w:r w:rsidRPr="00851897">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rPr>
                <w:rStyle w:val="SpecialBold"/>
              </w:rPr>
              <w:t>Comments</w:t>
            </w:r>
          </w:p>
        </w:tc>
      </w:tr>
      <w:tr w:rsidTr="00E368CA">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BodyText"/>
            </w:pPr>
            <w:r w:rsidRPr="00851897">
              <w:t>Application added</w:t>
            </w:r>
          </w:p>
          <w:p w:rsidR="00000000" w:rsidP="00851897">
            <w:pPr>
              <w:pStyle w:val="BodyText"/>
              <w:rPr>
                <w:lang w:val="en-NZ"/>
              </w:rPr>
            </w:pPr>
            <w:r w:rsidRPr="00851897">
              <w:t>Evidence Guide updated</w:t>
            </w:r>
          </w:p>
        </w:tc>
      </w:tr>
      <w:tr w:rsidTr="00E36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BodyText"/>
            </w:pPr>
            <w:r w:rsidRPr="00851897">
              <w:t>Release</w:t>
            </w:r>
          </w:p>
        </w:tc>
      </w:tr>
    </w:tbl>
    <w:p w:rsidR="00000000" w:rsidRPr="00851897" w:rsidP="00851897">
      <w:pPr>
        <w:pStyle w:val="BodyText"/>
      </w:pPr>
    </w:p>
    <w:p w:rsidR="00000000" w:rsidRPr="00851897" w:rsidP="00851897">
      <w:pPr>
        <w:pStyle w:val="AllowPageBreak"/>
      </w:pPr>
    </w:p>
    <w:p w:rsidR="00000000" w:rsidRPr="00851897" w:rsidP="00851897">
      <w:pPr>
        <w:pStyle w:val="Heading1"/>
      </w:pPr>
      <w:bookmarkStart w:id="2" w:name="O_517819"/>
      <w:bookmarkEnd w:id="2"/>
      <w:r w:rsidRPr="00851897">
        <w:t>Unit Descriptor</w:t>
      </w:r>
    </w:p>
    <w:p w:rsidR="00000000" w:rsidRPr="00851897" w:rsidP="00851897">
      <w:pPr>
        <w:pStyle w:val="BodyText"/>
      </w:pPr>
      <w:r w:rsidRPr="00851897">
        <w:t xml:space="preserve">This unit covers the competency required to audit weapons and range qualifications, to confirm the accuracy and safety of range instructions and to issue range qualifications within the level of authority in the Australian Defence Force (ADF). </w:t>
      </w:r>
    </w:p>
    <w:p w:rsidR="00000000" w:rsidRPr="00851897" w:rsidP="00851897">
      <w:pPr>
        <w:pStyle w:val="BodyText"/>
      </w:pPr>
      <w:r w:rsidRPr="00851897">
        <w:t>No licensin</w:t>
      </w:r>
      <w:r w:rsidRPr="00851897">
        <w:t>g, legislative, regulatory or certification requirements apply to this unit at the time of publication. In a Defence context, this means that there is no civilian need to hold this unit in order to meet licensing, legislative, regulatory or certification r</w:t>
      </w:r>
      <w:r w:rsidRPr="00851897">
        <w:t>equirements.</w:t>
      </w:r>
    </w:p>
    <w:p w:rsidR="00000000" w:rsidRPr="00851897" w:rsidP="00851897">
      <w:pPr>
        <w:pStyle w:val="AllowPageBreak"/>
      </w:pPr>
    </w:p>
    <w:p w:rsidR="00000000" w:rsidRPr="00851897" w:rsidP="00851897">
      <w:pPr>
        <w:pStyle w:val="Heading1"/>
      </w:pPr>
      <w:bookmarkStart w:id="3" w:name="O_517818"/>
      <w:bookmarkEnd w:id="3"/>
      <w:r w:rsidRPr="00851897">
        <w:t>Application of the Unit</w:t>
      </w:r>
    </w:p>
    <w:p w:rsidR="00000000" w:rsidRPr="00851897" w:rsidP="00851897">
      <w:pPr>
        <w:pStyle w:val="BodyText"/>
      </w:pPr>
      <w:r w:rsidRPr="00851897">
        <w:t>This competency was developed for Defence personnel required to manage range practices and range qualifications within a Defence working environment.</w:t>
      </w:r>
    </w:p>
    <w:p w:rsidR="00000000" w:rsidRPr="00851897" w:rsidP="00851897">
      <w:pPr>
        <w:pStyle w:val="BodyText"/>
      </w:pPr>
      <w:r w:rsidRPr="00851897">
        <w:t>Typically, managers work independently under indirec</w:t>
      </w:r>
      <w:r w:rsidRPr="00851897">
        <w:t>t supervision, use discretion and judgement, and take responsibility for the quality of their outputs. All activities are carried out safely in accordance with relevant organisational policies and procedures.</w:t>
      </w:r>
    </w:p>
    <w:p w:rsidR="00000000" w:rsidRPr="00851897" w:rsidP="00851897">
      <w:pPr>
        <w:pStyle w:val="AllowPageBreak"/>
      </w:pPr>
    </w:p>
    <w:p w:rsidR="00000000" w:rsidRPr="00851897" w:rsidP="00851897">
      <w:pPr>
        <w:pStyle w:val="Heading1"/>
      </w:pPr>
      <w:bookmarkStart w:id="4" w:name="O_517817"/>
      <w:bookmarkEnd w:id="4"/>
      <w:r w:rsidRPr="00851897">
        <w:t>Licensing/Regulatory Informati</w:t>
      </w:r>
      <w:r w:rsidRPr="00851897">
        <w:t>on</w:t>
      </w:r>
    </w:p>
    <w:p w:rsidR="00000000" w:rsidRPr="00851897" w:rsidP="00851897">
      <w:pPr>
        <w:pStyle w:val="BodyText"/>
      </w:pPr>
      <w:r w:rsidRPr="00851897">
        <w:t>Not applicable.</w:t>
      </w:r>
    </w:p>
    <w:p w:rsidR="00000000" w:rsidRPr="00851897" w:rsidP="00851897">
      <w:pPr>
        <w:pStyle w:val="AllowPageBreak"/>
      </w:pPr>
    </w:p>
    <w:p w:rsidR="00000000" w:rsidRPr="00851897" w:rsidP="00851897">
      <w:pPr>
        <w:pStyle w:val="Heading1"/>
      </w:pPr>
      <w:bookmarkStart w:id="5" w:name="O_517816"/>
      <w:bookmarkEnd w:id="5"/>
      <w:r w:rsidRPr="00851897">
        <w:t>Pre-Requisites</w:t>
      </w:r>
    </w:p>
    <w:p w:rsidR="00000000" w:rsidRPr="00851897" w:rsidP="00851897">
      <w:pPr>
        <w:pStyle w:val="BodyText"/>
      </w:pPr>
      <w:r w:rsidRPr="00851897">
        <w:t>DEFCA422B Conduct range practices.</w:t>
      </w:r>
    </w:p>
    <w:p w:rsidR="00000000" w:rsidRPr="00851897" w:rsidP="00851897">
      <w:pPr>
        <w:pStyle w:val="AllowPageBreak"/>
      </w:pPr>
    </w:p>
    <w:p w:rsidR="00000000" w:rsidRPr="00851897" w:rsidP="00851897">
      <w:pPr>
        <w:pStyle w:val="Heading1"/>
      </w:pPr>
      <w:bookmarkStart w:id="6" w:name="O_517815"/>
      <w:bookmarkEnd w:id="6"/>
      <w:r w:rsidRPr="00851897">
        <w:t>Employability Skills Information</w:t>
      </w:r>
    </w:p>
    <w:p w:rsidR="00000000" w:rsidRPr="00851897" w:rsidP="00851897">
      <w:pPr>
        <w:pStyle w:val="BodyText"/>
      </w:pPr>
      <w:r w:rsidRPr="00851897">
        <w:t>This unit contains employability skills.</w:t>
      </w:r>
    </w:p>
    <w:p w:rsidR="00000000" w:rsidRPr="00851897" w:rsidP="00851897">
      <w:pPr>
        <w:pStyle w:val="AllowPageBreak"/>
      </w:pPr>
    </w:p>
    <w:p w:rsidR="00000000" w:rsidRPr="00851897" w:rsidP="00851897">
      <w:pPr>
        <w:pStyle w:val="Heading1"/>
      </w:pPr>
      <w:bookmarkStart w:id="7" w:name="O_517814"/>
      <w:bookmarkEnd w:id="7"/>
      <w:r w:rsidRPr="00851897">
        <w:t>Elements and Performance Criteria Pre-Content</w:t>
      </w:r>
    </w:p>
    <w:tbl>
      <w:tblPr>
        <w:tblW w:w="0" w:type="auto"/>
        <w:tblLayout w:type="fixed"/>
        <w:tblCellMar>
          <w:left w:w="62" w:type="dxa"/>
          <w:right w:w="62" w:type="dxa"/>
        </w:tblCellMar>
        <w:tblLook w:val="0000"/>
      </w:tblPr>
      <w:tblGrid>
        <w:gridCol w:w="3060"/>
        <w:gridCol w:w="5580"/>
      </w:tblGrid>
      <w:tr w:rsidTr="00E368C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51897">
            <w:pPr>
              <w:pStyle w:val="BodyText"/>
              <w:rPr>
                <w:lang w:val="en-NZ"/>
              </w:rPr>
            </w:pPr>
            <w:r w:rsidRPr="00851897">
              <w:t>Elements describ</w:t>
            </w:r>
            <w:r w:rsidRPr="00851897">
              <w:t>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51897" w:rsidP="00851897">
            <w:pPr>
              <w:pStyle w:val="BodyText"/>
            </w:pPr>
            <w:r w:rsidRPr="00851897">
              <w:t xml:space="preserve">Performance Criteria describe the required performance needed to demonstrate achievement of the element. Where </w:t>
            </w:r>
            <w:r w:rsidRPr="00851897">
              <w:rPr>
                <w:rStyle w:val="BoldandItalics"/>
              </w:rPr>
              <w:t>bold italicised</w:t>
            </w:r>
            <w:r w:rsidRPr="00851897">
              <w:t xml:space="preserve"> text is used, further information is detailed in the Range Statement. Assessmen</w:t>
            </w:r>
            <w:r w:rsidRPr="00851897">
              <w:t>t of performance is to be consistent with the Evidence Guide.</w:t>
            </w:r>
          </w:p>
        </w:tc>
      </w:tr>
    </w:tbl>
    <w:p w:rsidR="00000000" w:rsidRPr="00851897" w:rsidP="00851897">
      <w:pPr>
        <w:pStyle w:val="BodyText"/>
      </w:pPr>
    </w:p>
    <w:p w:rsidR="00000000" w:rsidRPr="00851897" w:rsidP="00851897">
      <w:pPr>
        <w:pStyle w:val="AllowPageBreak"/>
      </w:pPr>
    </w:p>
    <w:p w:rsidR="00000000" w:rsidRPr="00851897" w:rsidP="00851897">
      <w:pPr>
        <w:pStyle w:val="Heading1"/>
      </w:pPr>
      <w:bookmarkStart w:id="8" w:name="O_517813"/>
      <w:bookmarkEnd w:id="8"/>
      <w:r w:rsidRPr="00851897">
        <w:t>Elements and Performance Criteria</w:t>
      </w:r>
    </w:p>
    <w:tbl>
      <w:tblPr>
        <w:tblW w:w="0" w:type="auto"/>
        <w:tblLayout w:type="fixed"/>
        <w:tblCellMar>
          <w:left w:w="62" w:type="dxa"/>
          <w:right w:w="62" w:type="dxa"/>
        </w:tblCellMar>
        <w:tblLook w:val="0000"/>
      </w:tblPr>
      <w:tblGrid>
        <w:gridCol w:w="3060"/>
        <w:gridCol w:w="5580"/>
      </w:tblGrid>
      <w:tr w:rsidTr="00E368C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BodyText"/>
            </w:pPr>
            <w:r w:rsidRPr="00851897">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rPr>
                <w:rStyle w:val="SpecialBold"/>
              </w:rPr>
              <w:t>PERFORMANCE CRITERIA</w:t>
            </w:r>
          </w:p>
        </w:tc>
      </w:tr>
      <w:tr w:rsidTr="00E368C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List"/>
              <w:rPr>
                <w:lang w:val="en-NZ"/>
              </w:rPr>
            </w:pPr>
            <w:r w:rsidRPr="00851897">
              <w:rPr>
                <w:rStyle w:val="SpecialBold"/>
              </w:rPr>
              <w:t>1.</w:t>
            </w:r>
            <w:r w:rsidRPr="00851897">
              <w:rPr>
                <w:rStyle w:val="SpecialBold"/>
              </w:rPr>
              <w:tab/>
              <w:t>Audit range practice documentation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List"/>
            </w:pPr>
            <w:r w:rsidRPr="00851897">
              <w:t>1.1</w:t>
            </w:r>
            <w:r w:rsidRPr="00851897">
              <w:tab/>
              <w:t>Areas to be audited are identified.</w:t>
            </w:r>
          </w:p>
          <w:p w:rsidR="00000000" w:rsidRPr="00851897" w:rsidP="00851897">
            <w:pPr>
              <w:pStyle w:val="List"/>
            </w:pPr>
            <w:r w:rsidRPr="00851897">
              <w:t>1.2</w:t>
            </w:r>
            <w:r w:rsidRPr="00851897">
              <w:tab/>
              <w:t xml:space="preserve">Appropriate </w:t>
            </w:r>
            <w:r w:rsidRPr="00851897">
              <w:rPr>
                <w:rStyle w:val="BoldandItalics"/>
              </w:rPr>
              <w:t>documentation</w:t>
            </w:r>
            <w:r w:rsidRPr="00851897">
              <w:t xml:space="preserve"> to be audited is selected and inspected to confirm currency and accuracy.</w:t>
            </w:r>
          </w:p>
          <w:p w:rsidR="00000000" w:rsidRPr="00851897" w:rsidP="00851897">
            <w:pPr>
              <w:pStyle w:val="List"/>
            </w:pPr>
            <w:r w:rsidRPr="00851897">
              <w:t>1.3</w:t>
            </w:r>
            <w:r w:rsidRPr="00851897">
              <w:tab/>
              <w:t>Relevant reports are prepared and remedial action is recommended where appropriate.</w:t>
            </w:r>
          </w:p>
          <w:p w:rsidR="00000000" w:rsidP="00851897">
            <w:pPr>
              <w:pStyle w:val="List"/>
              <w:rPr>
                <w:lang w:val="en-NZ"/>
              </w:rPr>
            </w:pPr>
            <w:r w:rsidRPr="00851897">
              <w:t>1.4</w:t>
            </w:r>
            <w:r w:rsidRPr="00851897">
              <w:tab/>
              <w:t>Audit recommendations are reviewed to ensure that action has been implemented.</w:t>
            </w:r>
          </w:p>
        </w:tc>
      </w:tr>
      <w:tr w:rsidTr="00E368C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List"/>
              <w:rPr>
                <w:lang w:val="en-NZ"/>
              </w:rPr>
            </w:pPr>
            <w:r w:rsidRPr="00851897">
              <w:rPr>
                <w:rStyle w:val="SpecialBold"/>
              </w:rPr>
              <w:t>2.</w:t>
            </w:r>
            <w:r w:rsidRPr="00851897">
              <w:rPr>
                <w:rStyle w:val="SpecialBold"/>
              </w:rPr>
              <w:tab/>
            </w:r>
            <w:r w:rsidRPr="00851897">
              <w:rPr>
                <w:rStyle w:val="SpecialBold"/>
              </w:rPr>
              <w:t>Manage range safety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List"/>
            </w:pPr>
            <w:r w:rsidRPr="00851897">
              <w:t>2.1</w:t>
            </w:r>
            <w:r w:rsidRPr="00851897">
              <w:tab/>
              <w:t xml:space="preserve">Safety traces are inspected and accuracy is confirmed and approved in accordance with </w:t>
            </w:r>
            <w:r w:rsidRPr="00851897">
              <w:rPr>
                <w:rStyle w:val="BoldandItalics"/>
              </w:rPr>
              <w:t>standard procedures.</w:t>
            </w:r>
          </w:p>
          <w:p w:rsidR="00000000" w:rsidRPr="00851897" w:rsidP="00851897">
            <w:pPr>
              <w:pStyle w:val="List"/>
            </w:pPr>
            <w:r w:rsidRPr="00851897">
              <w:t>2.2</w:t>
            </w:r>
            <w:r w:rsidRPr="00851897">
              <w:tab/>
              <w:t>Safety instructions are reviewed to ensure compliance with standard procedures.</w:t>
            </w:r>
          </w:p>
          <w:p w:rsidR="00000000" w:rsidP="00851897">
            <w:pPr>
              <w:pStyle w:val="List"/>
              <w:rPr>
                <w:lang w:val="en-NZ"/>
              </w:rPr>
            </w:pPr>
            <w:r w:rsidRPr="00851897">
              <w:t>2.3</w:t>
            </w:r>
            <w:r w:rsidRPr="00851897">
              <w:tab/>
              <w:t>Range practices are inspected to ensu</w:t>
            </w:r>
            <w:r w:rsidRPr="00851897">
              <w:t>re compliance with standard procedures.</w:t>
            </w:r>
          </w:p>
        </w:tc>
      </w:tr>
      <w:tr w:rsidTr="00E368C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List"/>
              <w:rPr>
                <w:lang w:val="en-NZ"/>
              </w:rPr>
            </w:pPr>
            <w:r w:rsidRPr="00851897">
              <w:rPr>
                <w:rStyle w:val="SpecialBold"/>
              </w:rPr>
              <w:t>3.</w:t>
            </w:r>
            <w:r w:rsidRPr="00851897">
              <w:rPr>
                <w:rStyle w:val="SpecialBold"/>
              </w:rPr>
              <w:tab/>
              <w:t>Issue clearances to conduct range practices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List"/>
            </w:pPr>
            <w:r w:rsidRPr="00851897">
              <w:t>3.1</w:t>
            </w:r>
            <w:r w:rsidRPr="00851897">
              <w:tab/>
              <w:t>Ability of range conducting officers is confirmed.</w:t>
            </w:r>
          </w:p>
          <w:p w:rsidR="00000000" w:rsidRPr="00851897" w:rsidP="00851897">
            <w:pPr>
              <w:pStyle w:val="List"/>
            </w:pPr>
            <w:r w:rsidRPr="00851897">
              <w:t>3.2</w:t>
            </w:r>
            <w:r w:rsidRPr="00851897">
              <w:tab/>
              <w:t>Authority to conduct relevant range practices is issued and recorded in accordance with standard procedures.</w:t>
            </w:r>
          </w:p>
        </w:tc>
      </w:tr>
    </w:tbl>
    <w:p w:rsidR="00000000" w:rsidRPr="00851897" w:rsidP="00851897">
      <w:pPr>
        <w:pStyle w:val="BodyText"/>
      </w:pPr>
    </w:p>
    <w:p w:rsidR="00000000" w:rsidRPr="00851897" w:rsidP="00851897">
      <w:pPr>
        <w:pStyle w:val="AllowPageBreak"/>
      </w:pPr>
    </w:p>
    <w:p w:rsidR="00000000" w:rsidRPr="00851897" w:rsidP="00851897">
      <w:pPr>
        <w:pStyle w:val="Heading1"/>
      </w:pPr>
      <w:bookmarkStart w:id="9" w:name="O_517812"/>
      <w:bookmarkEnd w:id="9"/>
      <w:r w:rsidRPr="00851897">
        <w:t>Required Skills and Knowledge</w:t>
      </w:r>
    </w:p>
    <w:tbl>
      <w:tblPr>
        <w:tblW w:w="0" w:type="auto"/>
        <w:tblLayout w:type="fixed"/>
        <w:tblCellMar>
          <w:left w:w="62" w:type="dxa"/>
          <w:right w:w="62" w:type="dxa"/>
        </w:tblCellMar>
        <w:tblLook w:val="0000"/>
      </w:tblPr>
      <w:tblGrid>
        <w:gridCol w:w="8640"/>
      </w:tblGrid>
      <w:tr w:rsidTr="00E368C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51897">
            <w:pPr>
              <w:pStyle w:val="BodyText"/>
              <w:rPr>
                <w:lang w:val="en-NZ"/>
              </w:rPr>
            </w:pPr>
            <w:r w:rsidRPr="00851897">
              <w:t>This describes the essential skills and knowledge and their level, required for this unit.</w:t>
            </w:r>
          </w:p>
        </w:tc>
      </w:tr>
      <w:tr w:rsidTr="00E368C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51897">
            <w:pPr>
              <w:pStyle w:val="BodyText"/>
              <w:rPr>
                <w:lang w:val="en-NZ"/>
              </w:rPr>
            </w:pPr>
            <w:r w:rsidRPr="00851897">
              <w:rPr>
                <w:rStyle w:val="SpecialBold"/>
              </w:rPr>
              <w:t>Required Skills</w:t>
            </w:r>
          </w:p>
        </w:tc>
      </w:tr>
      <w:tr w:rsidTr="00E368C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51897" w:rsidP="00851897">
            <w:pPr>
              <w:pStyle w:val="ListBullet"/>
            </w:pPr>
            <w:r w:rsidRPr="00851897">
              <w:t>apply the relevant WHS requirements</w:t>
            </w:r>
          </w:p>
          <w:p w:rsidR="00000000" w:rsidRPr="00851897" w:rsidP="00851897">
            <w:pPr>
              <w:pStyle w:val="ListBullet"/>
            </w:pPr>
            <w:r w:rsidRPr="00851897">
              <w:t>command, lead and manage</w:t>
            </w:r>
          </w:p>
          <w:p w:rsidR="00000000" w:rsidRPr="00851897" w:rsidP="00851897">
            <w:pPr>
              <w:pStyle w:val="ListBullet"/>
            </w:pPr>
            <w:r w:rsidRPr="00851897">
              <w:t>apply weapon and ammunition safety</w:t>
            </w:r>
          </w:p>
          <w:p w:rsidR="00000000" w:rsidRPr="00851897" w:rsidP="00851897">
            <w:pPr>
              <w:pStyle w:val="ListBullet"/>
            </w:pPr>
            <w:r w:rsidRPr="00851897">
              <w:t>operate relevant weapons and ammunition</w:t>
            </w:r>
          </w:p>
          <w:p w:rsidR="00000000" w:rsidP="00851897">
            <w:pPr>
              <w:pStyle w:val="ListBullet"/>
              <w:rPr>
                <w:lang w:val="en-NZ"/>
              </w:rPr>
            </w:pPr>
            <w:r w:rsidRPr="00851897">
              <w:t>use simulation systems</w:t>
            </w:r>
          </w:p>
        </w:tc>
      </w:tr>
      <w:tr w:rsidTr="00E368C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51897">
            <w:pPr>
              <w:pStyle w:val="BodyText"/>
              <w:rPr>
                <w:lang w:val="en-NZ"/>
              </w:rPr>
            </w:pPr>
            <w:r w:rsidRPr="00851897">
              <w:rPr>
                <w:rStyle w:val="SpecialBold"/>
              </w:rPr>
              <w:t>Required Knowledge</w:t>
            </w:r>
          </w:p>
        </w:tc>
      </w:tr>
      <w:tr w:rsidTr="00E368C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51897" w:rsidP="00851897">
            <w:pPr>
              <w:pStyle w:val="ListBullet"/>
            </w:pPr>
            <w:r w:rsidRPr="00851897">
              <w:t>characteristics, technical capabilities, effects, employment and limitations of relevant weapons, simulation and ammunition</w:t>
            </w:r>
          </w:p>
          <w:p w:rsidR="00000000" w:rsidRPr="00851897" w:rsidP="00851897">
            <w:pPr>
              <w:pStyle w:val="ListBullet"/>
            </w:pPr>
            <w:r w:rsidRPr="00851897">
              <w:t>command, management and leadership principles</w:t>
            </w:r>
          </w:p>
          <w:p w:rsidR="00000000" w:rsidRPr="00851897" w:rsidP="00851897">
            <w:pPr>
              <w:pStyle w:val="ListBullet"/>
            </w:pPr>
            <w:r w:rsidRPr="00851897">
              <w:t>o</w:t>
            </w:r>
            <w:r w:rsidRPr="00851897">
              <w:t>perational safety</w:t>
            </w:r>
          </w:p>
          <w:p w:rsidR="00000000" w:rsidRPr="00851897" w:rsidP="00851897">
            <w:pPr>
              <w:pStyle w:val="ListBullet"/>
            </w:pPr>
            <w:r w:rsidRPr="00851897">
              <w:t>relevant work health and safety (WHS) requirements</w:t>
            </w:r>
          </w:p>
          <w:p w:rsidR="00000000" w:rsidRPr="00851897" w:rsidP="00851897">
            <w:pPr>
              <w:pStyle w:val="ListBullet"/>
            </w:pPr>
            <w:r w:rsidRPr="00851897">
              <w:t>risk identification and management</w:t>
            </w:r>
          </w:p>
        </w:tc>
      </w:tr>
    </w:tbl>
    <w:p w:rsidR="00000000" w:rsidRPr="00851897" w:rsidP="00851897">
      <w:pPr>
        <w:pStyle w:val="BodyText"/>
      </w:pPr>
    </w:p>
    <w:p w:rsidR="00000000" w:rsidRPr="00851897" w:rsidP="00851897">
      <w:pPr>
        <w:pStyle w:val="AllowPageBreak"/>
      </w:pPr>
    </w:p>
    <w:p w:rsidR="00000000" w:rsidRPr="00851897" w:rsidP="00851897">
      <w:pPr>
        <w:pStyle w:val="Heading1"/>
      </w:pPr>
      <w:bookmarkStart w:id="10" w:name="O_517811"/>
      <w:bookmarkEnd w:id="10"/>
      <w:r w:rsidRPr="00851897">
        <w:t>Evidence Guide</w:t>
      </w:r>
    </w:p>
    <w:tbl>
      <w:tblPr>
        <w:tblW w:w="0" w:type="auto"/>
        <w:tblLayout w:type="fixed"/>
        <w:tblCellMar>
          <w:left w:w="62" w:type="dxa"/>
          <w:right w:w="62" w:type="dxa"/>
        </w:tblCellMar>
        <w:tblLook w:val="0000"/>
      </w:tblPr>
      <w:tblGrid>
        <w:gridCol w:w="3060"/>
        <w:gridCol w:w="5580"/>
      </w:tblGrid>
      <w:tr w:rsidTr="008518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1897">
            <w:pPr>
              <w:pStyle w:val="BodyText"/>
              <w:rPr>
                <w:lang w:val="en-NZ"/>
              </w:rPr>
            </w:pPr>
            <w:r w:rsidRPr="00851897">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51897" w:rsidP="00851897">
            <w:pPr>
              <w:pStyle w:val="BodyText"/>
            </w:pPr>
            <w:r w:rsidRPr="00851897">
              <w:t>Assessment must confirm the ability to:</w:t>
            </w:r>
          </w:p>
          <w:p w:rsidR="00000000" w:rsidRPr="00851897" w:rsidP="00851897">
            <w:pPr>
              <w:pStyle w:val="ListBullet"/>
            </w:pPr>
            <w:r w:rsidRPr="00851897">
              <w:t>correctly audit weapons and range qualifications</w:t>
            </w:r>
          </w:p>
          <w:p w:rsidR="00000000" w:rsidRPr="00851897" w:rsidP="00851897">
            <w:pPr>
              <w:pStyle w:val="ListBullet"/>
            </w:pPr>
            <w:r w:rsidRPr="00851897">
              <w:t>confirm accuracy and safety of range instructions</w:t>
            </w:r>
          </w:p>
          <w:p w:rsidR="00000000" w:rsidRPr="00851897" w:rsidP="00851897">
            <w:pPr>
              <w:pStyle w:val="ListBullet"/>
            </w:pPr>
            <w:r w:rsidRPr="00851897">
              <w:t>issue range qualifications within the scope of their authority</w:t>
            </w:r>
          </w:p>
          <w:p w:rsidR="00000000" w:rsidRPr="00851897" w:rsidP="00851897">
            <w:pPr>
              <w:pStyle w:val="ListBullet"/>
            </w:pPr>
            <w:r w:rsidRPr="00851897">
              <w:t>implement current range regulations, policies and pro</w:t>
            </w:r>
            <w:r w:rsidRPr="00851897">
              <w:t>cedures</w:t>
            </w:r>
          </w:p>
          <w:p w:rsidR="00000000" w:rsidRPr="00851897" w:rsidP="00851897">
            <w:pPr>
              <w:pStyle w:val="BodyText"/>
            </w:pPr>
            <w:r w:rsidRPr="00851897">
              <w:rPr>
                <w:rStyle w:val="SpecialBold"/>
              </w:rPr>
              <w:t>Consistency in performance</w:t>
            </w:r>
          </w:p>
          <w:p w:rsidR="00000000" w:rsidP="00851897">
            <w:pPr>
              <w:pStyle w:val="BodyText"/>
              <w:rPr>
                <w:lang w:val="en-NZ"/>
              </w:rPr>
            </w:pPr>
            <w:r w:rsidRPr="00851897">
              <w:t>Competency should be demonstrated managing actual range practices over time.</w:t>
            </w:r>
          </w:p>
        </w:tc>
      </w:tr>
      <w:tr w:rsidTr="008518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51897" w:rsidP="00851897">
            <w:pPr>
              <w:pStyle w:val="BodyText"/>
            </w:pPr>
            <w:r w:rsidRPr="00851897">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51897" w:rsidP="00851897">
            <w:pPr>
              <w:pStyle w:val="BodyText"/>
            </w:pPr>
            <w:r w:rsidRPr="00851897">
              <w:rPr>
                <w:rStyle w:val="SpecialBold"/>
              </w:rPr>
              <w:t>Context of assessment</w:t>
            </w:r>
          </w:p>
          <w:p w:rsidR="00000000" w:rsidRPr="00851897" w:rsidP="00851897">
            <w:pPr>
              <w:pStyle w:val="BodyText"/>
            </w:pPr>
            <w:r w:rsidRPr="00851897">
              <w:t>Competency should be assessed in an actual live firing range.</w:t>
            </w:r>
          </w:p>
          <w:p w:rsidR="00000000" w:rsidRPr="00851897" w:rsidP="00851897">
            <w:pPr>
              <w:pStyle w:val="BodyText"/>
            </w:pPr>
            <w:r w:rsidRPr="00851897">
              <w:rPr>
                <w:rStyle w:val="SpecialBold"/>
              </w:rPr>
              <w:t>Specific resources for assessment</w:t>
            </w:r>
          </w:p>
          <w:p w:rsidR="00000000" w:rsidRPr="00851897" w:rsidP="00851897">
            <w:pPr>
              <w:pStyle w:val="BodyText"/>
            </w:pPr>
            <w:r w:rsidRPr="00851897">
              <w:t>Access is required to:</w:t>
            </w:r>
          </w:p>
          <w:p w:rsidR="00000000" w:rsidRPr="00851897" w:rsidP="00851897">
            <w:pPr>
              <w:pStyle w:val="ListBullet"/>
            </w:pPr>
            <w:r w:rsidRPr="00851897">
              <w:t>purpose built firing ranges</w:t>
            </w:r>
          </w:p>
          <w:p w:rsidR="00000000" w:rsidRPr="00851897" w:rsidP="00851897">
            <w:pPr>
              <w:pStyle w:val="ListBullet"/>
            </w:pPr>
            <w:r w:rsidRPr="00851897">
              <w:t>field firing ranges</w:t>
            </w:r>
          </w:p>
          <w:p w:rsidR="00000000" w:rsidRPr="00851897" w:rsidP="00851897">
            <w:pPr>
              <w:pStyle w:val="ListBullet"/>
            </w:pPr>
            <w:r w:rsidRPr="00851897">
              <w:t>weapons, ammunition and equipment</w:t>
            </w:r>
          </w:p>
        </w:tc>
      </w:tr>
    </w:tbl>
    <w:p w:rsidR="00000000" w:rsidRPr="00851897" w:rsidP="00851897">
      <w:pPr>
        <w:pStyle w:val="BodyText"/>
      </w:pPr>
    </w:p>
    <w:p w:rsidR="00000000" w:rsidRPr="00851897" w:rsidP="00851897">
      <w:pPr>
        <w:pStyle w:val="AllowPageBreak"/>
      </w:pPr>
    </w:p>
    <w:p w:rsidR="00000000" w:rsidRPr="00851897" w:rsidP="00851897">
      <w:pPr>
        <w:pStyle w:val="Heading1"/>
      </w:pPr>
      <w:bookmarkStart w:id="11" w:name="O_517810"/>
      <w:bookmarkEnd w:id="11"/>
      <w:r w:rsidRPr="00851897">
        <w:t>Range Statement</w:t>
      </w:r>
    </w:p>
    <w:tbl>
      <w:tblPr>
        <w:tblW w:w="0" w:type="auto"/>
        <w:tblLayout w:type="fixed"/>
        <w:tblCellMar>
          <w:left w:w="62" w:type="dxa"/>
          <w:right w:w="62" w:type="dxa"/>
        </w:tblCellMar>
        <w:tblLook w:val="0000"/>
      </w:tblPr>
      <w:tblGrid>
        <w:gridCol w:w="3060"/>
        <w:gridCol w:w="5580"/>
      </w:tblGrid>
      <w:tr w:rsidTr="00E368C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
              <w:rPr>
                <w:lang w:val="en-NZ"/>
              </w:rPr>
            </w:pPr>
            <w:r w:rsidRPr="00851897">
              <w:t xml:space="preserve">The Range Statement relates to the Unit of Competency as a whole. It allows for different work environments and situations that may affect performance. </w:t>
            </w:r>
            <w:r w:rsidRPr="00851897">
              <w:rPr>
                <w:rStyle w:val="BoldandItalics"/>
              </w:rPr>
              <w:t>Bold italicised</w:t>
            </w:r>
            <w:r w:rsidRPr="00851897">
              <w:t xml:space="preserve"> wording in the Performance Criteria is detailed below.</w:t>
            </w:r>
          </w:p>
        </w:tc>
      </w:tr>
      <w:tr w:rsidTr="00E368C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Right"/>
              <w:rPr>
                <w:lang w:val="en-NZ"/>
              </w:rPr>
            </w:pPr>
            <w:r w:rsidRPr="00851897">
              <w:rPr>
                <w:rStyle w:val="BoldandItalics"/>
              </w:rPr>
              <w:t>Documentation may</w:t>
            </w:r>
            <w:r w:rsidRPr="00851897">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ListBullet"/>
            </w:pPr>
            <w:r w:rsidRPr="00851897">
              <w:t>amm</w:t>
            </w:r>
            <w:r w:rsidRPr="00851897">
              <w:t>unition technical instructions</w:t>
            </w:r>
          </w:p>
          <w:p w:rsidR="00000000" w:rsidRPr="00851897" w:rsidP="00851897">
            <w:pPr>
              <w:pStyle w:val="ListBullet"/>
            </w:pPr>
            <w:r w:rsidRPr="00851897">
              <w:t>computer records</w:t>
            </w:r>
          </w:p>
          <w:p w:rsidR="00000000" w:rsidRPr="00851897" w:rsidP="00851897">
            <w:pPr>
              <w:pStyle w:val="ListBullet"/>
            </w:pPr>
            <w:r w:rsidRPr="00851897">
              <w:t>course reports</w:t>
            </w:r>
          </w:p>
          <w:p w:rsidR="00000000" w:rsidRPr="00851897" w:rsidP="00851897">
            <w:pPr>
              <w:pStyle w:val="ListBullet"/>
            </w:pPr>
            <w:r w:rsidRPr="00851897">
              <w:t>orders</w:t>
            </w:r>
          </w:p>
          <w:p w:rsidR="00000000" w:rsidRPr="00851897" w:rsidP="00851897">
            <w:pPr>
              <w:pStyle w:val="ListBullet"/>
            </w:pPr>
            <w:r w:rsidRPr="00851897">
              <w:t>records of attainment</w:t>
            </w:r>
          </w:p>
          <w:p w:rsidR="00000000" w:rsidP="00851897">
            <w:pPr>
              <w:pStyle w:val="ListBullet"/>
              <w:rPr>
                <w:lang w:val="en-NZ"/>
              </w:rPr>
            </w:pPr>
            <w:r w:rsidRPr="00851897">
              <w:t>relevant weapon</w:t>
            </w:r>
          </w:p>
        </w:tc>
      </w:tr>
      <w:tr w:rsidTr="00E368C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897">
            <w:pPr>
              <w:pStyle w:val="BodyTextRight"/>
              <w:rPr>
                <w:lang w:val="en-NZ"/>
              </w:rPr>
            </w:pPr>
            <w:r w:rsidRPr="00851897">
              <w:rPr>
                <w:rStyle w:val="BoldandItalics"/>
              </w:rPr>
              <w:t>Standard procedures</w:t>
            </w:r>
            <w:r w:rsidRPr="0085189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897" w:rsidP="00851897">
            <w:pPr>
              <w:pStyle w:val="ListBullet"/>
            </w:pPr>
            <w:r w:rsidRPr="00851897">
              <w:t>ammunition technical instructions</w:t>
            </w:r>
          </w:p>
          <w:p w:rsidR="00000000" w:rsidRPr="00851897" w:rsidP="00851897">
            <w:pPr>
              <w:pStyle w:val="ListBullet"/>
            </w:pPr>
            <w:r w:rsidRPr="00851897">
              <w:t>army shooting policy</w:t>
            </w:r>
          </w:p>
          <w:p w:rsidR="00000000" w:rsidRPr="00851897" w:rsidP="00851897">
            <w:pPr>
              <w:pStyle w:val="ListBullet"/>
            </w:pPr>
            <w:r w:rsidRPr="00851897">
              <w:t>defence instructions (army)</w:t>
            </w:r>
          </w:p>
          <w:p w:rsidR="00000000" w:rsidRPr="00851897" w:rsidP="00851897">
            <w:pPr>
              <w:pStyle w:val="ListBullet"/>
            </w:pPr>
            <w:r w:rsidRPr="00851897">
              <w:t>operations 25-2 range incidents and reporting</w:t>
            </w:r>
          </w:p>
          <w:p w:rsidR="00000000" w:rsidRPr="00851897" w:rsidP="00851897">
            <w:pPr>
              <w:pStyle w:val="ListBullet"/>
            </w:pPr>
            <w:r w:rsidRPr="00851897">
              <w:t>range, area and unit standing orders</w:t>
            </w:r>
          </w:p>
          <w:p w:rsidR="00000000" w:rsidRPr="00851897" w:rsidP="00851897">
            <w:pPr>
              <w:pStyle w:val="ListBullet"/>
            </w:pPr>
            <w:r w:rsidRPr="00851897">
              <w:t>range regulations 9-2</w:t>
            </w:r>
          </w:p>
          <w:p w:rsidR="00000000" w:rsidRPr="00851897" w:rsidP="00851897">
            <w:pPr>
              <w:pStyle w:val="ListBullet"/>
            </w:pPr>
            <w:r w:rsidRPr="00851897">
              <w:t>relevant weapon, ammunition and equipment publications</w:t>
            </w:r>
          </w:p>
          <w:p w:rsidR="00000000" w:rsidRPr="00851897" w:rsidP="00851897">
            <w:pPr>
              <w:pStyle w:val="ListBullet"/>
            </w:pPr>
            <w:r w:rsidRPr="00851897">
              <w:t>safety manual</w:t>
            </w:r>
          </w:p>
          <w:p w:rsidR="00000000" w:rsidRPr="00851897" w:rsidP="00851897">
            <w:pPr>
              <w:pStyle w:val="ListBullet"/>
            </w:pPr>
            <w:r w:rsidRPr="00851897">
              <w:t>training information bulletin 85</w:t>
            </w:r>
          </w:p>
        </w:tc>
      </w:tr>
    </w:tbl>
    <w:p w:rsidR="00000000" w:rsidRPr="00851897" w:rsidP="00851897">
      <w:pPr>
        <w:pStyle w:val="BodyText"/>
      </w:pPr>
    </w:p>
    <w:p w:rsidR="00000000" w:rsidRPr="00851897" w:rsidP="00851897">
      <w:pPr>
        <w:pStyle w:val="AllowPageBreak"/>
      </w:pPr>
    </w:p>
    <w:p w:rsidR="00000000" w:rsidRPr="00851897" w:rsidP="00851897">
      <w:pPr>
        <w:pStyle w:val="Heading1"/>
      </w:pPr>
      <w:bookmarkStart w:id="12" w:name="O_517809"/>
      <w:bookmarkEnd w:id="12"/>
      <w:r w:rsidRPr="00851897">
        <w:t>Unit Sector(s)</w:t>
      </w:r>
    </w:p>
    <w:p w:rsidR="00000000" w:rsidRPr="00851897" w:rsidP="00851897">
      <w:pPr>
        <w:pStyle w:val="BodyText"/>
      </w:pPr>
      <w:r w:rsidRPr="00851897">
        <w:t>Not applicable.</w:t>
      </w:r>
    </w:p>
    <w:p w:rsidR="00000000" w:rsidRPr="00851897" w:rsidP="00851897"/>
    <w:sectPr w:rsidSect="008518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97" w:rsidRPr="00E368CA" w:rsidP="00E368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CA" w:rsidP="008518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68CA" w:rsidP="008518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368CA" w:rsidP="00851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97" w:rsidRPr="00E368CA" w:rsidP="00E368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CA" w:rsidRPr="002D2AF8" w:rsidP="00851897">
    <w:pPr>
      <w:pStyle w:val="Header"/>
      <w:framePr w:wrap="around"/>
    </w:pPr>
    <w:r>
      <w:fldChar w:fldCharType="begin"/>
    </w:r>
    <w:r>
      <w:instrText xml:space="preserve"> TITLE   \* MERGEFORMAT </w:instrText>
    </w:r>
    <w:r>
      <w:fldChar w:fldCharType="separate"/>
    </w:r>
    <w:r>
      <w:t>DEFCA423B Manage range practices and qualifications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E368CA" w:rsidP="00851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A46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ACB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897"/>
    <w:pPr>
      <w:spacing w:before="360" w:after="60"/>
      <w:outlineLvl w:val="0"/>
    </w:pPr>
    <w:rPr>
      <w:sz w:val="32"/>
    </w:rPr>
  </w:style>
  <w:style w:type="paragraph" w:styleId="Heading2">
    <w:name w:val="heading 2"/>
    <w:basedOn w:val="HeadingBase"/>
    <w:next w:val="BodyText"/>
    <w:link w:val="Heading2Char"/>
    <w:qFormat/>
    <w:rsid w:val="00851897"/>
    <w:pPr>
      <w:keepLines/>
      <w:spacing w:before="240" w:after="120"/>
      <w:outlineLvl w:val="1"/>
    </w:pPr>
    <w:rPr>
      <w:sz w:val="28"/>
      <w:szCs w:val="40"/>
    </w:rPr>
  </w:style>
  <w:style w:type="paragraph" w:styleId="Heading3">
    <w:name w:val="heading 3"/>
    <w:basedOn w:val="HeadingBase"/>
    <w:next w:val="BodyText"/>
    <w:link w:val="Heading3Char"/>
    <w:qFormat/>
    <w:rsid w:val="00851897"/>
    <w:pPr>
      <w:spacing w:before="180" w:after="120"/>
      <w:outlineLvl w:val="2"/>
    </w:pPr>
    <w:rPr>
      <w:spacing w:val="-10"/>
      <w:kern w:val="32"/>
    </w:rPr>
  </w:style>
  <w:style w:type="paragraph" w:styleId="Heading4">
    <w:name w:val="heading 4"/>
    <w:basedOn w:val="HeadingBase"/>
    <w:next w:val="BodyText"/>
    <w:link w:val="Heading4Char"/>
    <w:qFormat/>
    <w:rsid w:val="00851897"/>
    <w:pPr>
      <w:spacing w:before="160" w:after="120"/>
      <w:outlineLvl w:val="3"/>
    </w:pPr>
    <w:rPr>
      <w:sz w:val="22"/>
    </w:rPr>
  </w:style>
  <w:style w:type="paragraph" w:styleId="Heading5">
    <w:name w:val="heading 5"/>
    <w:basedOn w:val="HeadingBase"/>
    <w:next w:val="Normal"/>
    <w:link w:val="Heading5Char"/>
    <w:qFormat/>
    <w:rsid w:val="00851897"/>
    <w:pPr>
      <w:spacing w:before="80"/>
      <w:outlineLvl w:val="4"/>
    </w:pPr>
    <w:rPr>
      <w:color w:val="918585"/>
      <w:sz w:val="20"/>
    </w:rPr>
  </w:style>
  <w:style w:type="paragraph" w:styleId="Heading6">
    <w:name w:val="heading 6"/>
    <w:basedOn w:val="HeadingBase"/>
    <w:next w:val="Normal"/>
    <w:link w:val="Heading6Char"/>
    <w:qFormat/>
    <w:rsid w:val="00851897"/>
    <w:pPr>
      <w:spacing w:before="60"/>
      <w:outlineLvl w:val="5"/>
    </w:pPr>
    <w:rPr>
      <w:color w:val="918585"/>
      <w:sz w:val="20"/>
    </w:rPr>
  </w:style>
  <w:style w:type="paragraph" w:styleId="Heading7">
    <w:name w:val="heading 7"/>
    <w:basedOn w:val="Normal"/>
    <w:next w:val="Normal"/>
    <w:link w:val="Heading7Char"/>
    <w:qFormat/>
    <w:rsid w:val="00851897"/>
    <w:pPr>
      <w:ind w:left="720"/>
      <w:outlineLvl w:val="6"/>
    </w:pPr>
    <w:rPr>
      <w:i/>
    </w:rPr>
  </w:style>
  <w:style w:type="paragraph" w:styleId="Heading8">
    <w:name w:val="heading 8"/>
    <w:basedOn w:val="Normal"/>
    <w:next w:val="Normal"/>
    <w:link w:val="Heading8Char"/>
    <w:qFormat/>
    <w:rsid w:val="00851897"/>
    <w:pPr>
      <w:ind w:left="720"/>
      <w:outlineLvl w:val="7"/>
    </w:pPr>
    <w:rPr>
      <w:i/>
    </w:rPr>
  </w:style>
  <w:style w:type="paragraph" w:styleId="Heading9">
    <w:name w:val="heading 9"/>
    <w:basedOn w:val="Normal"/>
    <w:next w:val="Normal"/>
    <w:link w:val="Heading9Char"/>
    <w:qFormat/>
    <w:rsid w:val="00851897"/>
    <w:pPr>
      <w:ind w:left="720"/>
      <w:outlineLvl w:val="8"/>
    </w:pPr>
    <w:rPr>
      <w:i/>
    </w:rPr>
  </w:style>
  <w:style w:type="character" w:default="1" w:styleId="DefaultParagraphFont">
    <w:name w:val="Default Paragraph Font"/>
    <w:uiPriority w:val="1"/>
    <w:unhideWhenUsed/>
    <w:rsid w:val="00851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897"/>
  </w:style>
  <w:style w:type="character" w:customStyle="1" w:styleId="Heading1Char">
    <w:name w:val="Heading 1 Char"/>
    <w:basedOn w:val="DefaultParagraphFont"/>
    <w:link w:val="Heading1"/>
    <w:rsid w:val="00851897"/>
    <w:rPr>
      <w:rFonts w:ascii="Times New Roman" w:eastAsia="Times New Roman" w:hAnsi="Times New Roman" w:cs="Times New Roman"/>
      <w:b/>
      <w:sz w:val="32"/>
      <w:szCs w:val="20"/>
      <w:lang w:eastAsia="en-US"/>
    </w:rPr>
  </w:style>
  <w:style w:type="paragraph" w:styleId="BodyText">
    <w:name w:val="Body Text"/>
    <w:basedOn w:val="Normal"/>
    <w:link w:val="BodyTextChar"/>
    <w:rsid w:val="008518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897"/>
    <w:rPr>
      <w:rFonts w:ascii="Times New Roman" w:eastAsia="Times New Roman" w:hAnsi="Times New Roman" w:cs="Times New Roman"/>
      <w:sz w:val="24"/>
      <w:lang w:eastAsia="en-US"/>
    </w:rPr>
  </w:style>
  <w:style w:type="paragraph" w:styleId="List">
    <w:name w:val="List"/>
    <w:basedOn w:val="BodyText"/>
    <w:next w:val="BodyText"/>
    <w:rsid w:val="00851897"/>
    <w:pPr>
      <w:tabs>
        <w:tab w:val="left" w:pos="340"/>
      </w:tabs>
      <w:spacing w:before="60" w:after="60"/>
      <w:ind w:left="340" w:hanging="340"/>
    </w:pPr>
  </w:style>
  <w:style w:type="paragraph" w:styleId="ListBullet">
    <w:name w:val="List Bullet"/>
    <w:basedOn w:val="List"/>
    <w:rsid w:val="00851897"/>
    <w:pPr>
      <w:numPr>
        <w:numId w:val="12"/>
      </w:numPr>
      <w:tabs>
        <w:tab w:val="clear" w:pos="340"/>
      </w:tabs>
      <w:spacing w:before="40" w:after="40"/>
    </w:pPr>
  </w:style>
  <w:style w:type="character" w:customStyle="1" w:styleId="SpecialBold">
    <w:name w:val="Special Bold"/>
    <w:basedOn w:val="DefaultParagraphFont"/>
    <w:rsid w:val="00851897"/>
    <w:rPr>
      <w:b/>
      <w:spacing w:val="0"/>
    </w:rPr>
  </w:style>
  <w:style w:type="paragraph" w:customStyle="1" w:styleId="SuperHeading">
    <w:name w:val="SuperHeading"/>
    <w:basedOn w:val="Normal"/>
    <w:rsid w:val="00851897"/>
    <w:pPr>
      <w:spacing w:before="240" w:after="120"/>
      <w:outlineLvl w:val="0"/>
    </w:pPr>
    <w:rPr>
      <w:rFonts w:ascii="Times New Roman" w:hAnsi="Times New Roman"/>
      <w:b/>
      <w:sz w:val="32"/>
    </w:rPr>
  </w:style>
  <w:style w:type="paragraph" w:customStyle="1" w:styleId="BodyTextRight">
    <w:name w:val="Body Text Right"/>
    <w:basedOn w:val="BodyText"/>
    <w:rsid w:val="00851897"/>
    <w:pPr>
      <w:spacing w:before="0" w:after="0"/>
      <w:jc w:val="right"/>
    </w:pPr>
  </w:style>
  <w:style w:type="paragraph" w:customStyle="1" w:styleId="AllowPageBreak">
    <w:name w:val="AllowPageBreak"/>
    <w:rsid w:val="00851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897"/>
    <w:rPr>
      <w:b/>
      <w:i/>
      <w:u w:val="none"/>
    </w:rPr>
  </w:style>
  <w:style w:type="character" w:customStyle="1" w:styleId="Heading2Char">
    <w:name w:val="Heading 2 Char"/>
    <w:basedOn w:val="DefaultParagraphFont"/>
    <w:link w:val="Heading2"/>
    <w:rsid w:val="00851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897"/>
    <w:rPr>
      <w:rFonts w:ascii="Courier New" w:eastAsia="Times New Roman" w:hAnsi="Courier New" w:cs="Times New Roman"/>
      <w:i/>
      <w:szCs w:val="20"/>
      <w:lang w:eastAsia="en-US"/>
    </w:rPr>
  </w:style>
  <w:style w:type="paragraph" w:customStyle="1" w:styleId="HeadingBase">
    <w:name w:val="Heading Base"/>
    <w:rsid w:val="00851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897"/>
    <w:pPr>
      <w:tabs>
        <w:tab w:val="right" w:leader="dot" w:pos="9072"/>
      </w:tabs>
      <w:ind w:left="567"/>
    </w:pPr>
    <w:rPr>
      <w:szCs w:val="22"/>
    </w:rPr>
  </w:style>
  <w:style w:type="paragraph" w:customStyle="1" w:styleId="TOCBase">
    <w:name w:val="TOC Base"/>
    <w:rsid w:val="00851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897"/>
    <w:pPr>
      <w:tabs>
        <w:tab w:val="right" w:leader="dot" w:pos="9072"/>
      </w:tabs>
      <w:spacing w:before="40" w:after="40"/>
      <w:ind w:left="284"/>
    </w:pPr>
    <w:rPr>
      <w:rFonts w:ascii="Times New Roman" w:hAnsi="Times New Roman"/>
    </w:rPr>
  </w:style>
  <w:style w:type="paragraph" w:styleId="TOC1">
    <w:name w:val="toc 1"/>
    <w:basedOn w:val="TOCBase"/>
    <w:next w:val="Normal"/>
    <w:rsid w:val="00851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897"/>
    <w:rPr>
      <w:rFonts w:ascii="Times New Roman" w:eastAsia="Times New Roman" w:hAnsi="Times New Roman" w:cs="Times New Roman"/>
      <w:sz w:val="16"/>
      <w:lang w:eastAsia="en-US"/>
    </w:rPr>
  </w:style>
  <w:style w:type="paragraph" w:styleId="Title">
    <w:name w:val="Title"/>
    <w:basedOn w:val="HeadingBase"/>
    <w:link w:val="TitleChar"/>
    <w:qFormat/>
    <w:rsid w:val="00851897"/>
    <w:pPr>
      <w:spacing w:before="5040"/>
      <w:jc w:val="center"/>
    </w:pPr>
    <w:rPr>
      <w:sz w:val="48"/>
      <w:szCs w:val="72"/>
      <w:lang w:val="en-US"/>
    </w:rPr>
  </w:style>
  <w:style w:type="character" w:customStyle="1" w:styleId="TitleChar">
    <w:name w:val="Title Char"/>
    <w:basedOn w:val="DefaultParagraphFont"/>
    <w:link w:val="Title"/>
    <w:rsid w:val="00851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897"/>
    <w:pPr>
      <w:tabs>
        <w:tab w:val="left" w:pos="3600"/>
        <w:tab w:val="left" w:pos="3958"/>
      </w:tabs>
    </w:pPr>
  </w:style>
  <w:style w:type="paragraph" w:customStyle="1" w:styleId="Note">
    <w:name w:val="Note"/>
    <w:basedOn w:val="BodyText"/>
    <w:rsid w:val="00851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897"/>
    <w:pPr>
      <w:framePr w:wrap="auto" w:hAnchor="text" w:y="6049"/>
    </w:pPr>
    <w:rPr>
      <w:color w:val="000000"/>
      <w:sz w:val="40"/>
    </w:rPr>
  </w:style>
  <w:style w:type="paragraph" w:customStyle="1" w:styleId="TOCTitle">
    <w:name w:val="TOCTitle"/>
    <w:basedOn w:val="Heading1"/>
    <w:rsid w:val="00851897"/>
    <w:pPr>
      <w:spacing w:after="240"/>
      <w:jc w:val="center"/>
      <w:outlineLvl w:val="9"/>
    </w:pPr>
    <w:rPr>
      <w:caps/>
    </w:rPr>
  </w:style>
  <w:style w:type="paragraph" w:customStyle="1" w:styleId="Version">
    <w:name w:val="Version"/>
    <w:rsid w:val="008518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897"/>
    <w:pPr>
      <w:numPr>
        <w:numId w:val="13"/>
      </w:numPr>
      <w:tabs>
        <w:tab w:val="clear" w:pos="680"/>
      </w:tabs>
    </w:pPr>
  </w:style>
  <w:style w:type="paragraph" w:styleId="Index1">
    <w:name w:val="index 1"/>
    <w:basedOn w:val="Normal"/>
    <w:next w:val="Normal"/>
    <w:semiHidden/>
    <w:rsid w:val="00851897"/>
    <w:pPr>
      <w:keepNext w:val="0"/>
      <w:tabs>
        <w:tab w:val="right" w:pos="4176"/>
      </w:tabs>
      <w:ind w:left="198" w:hanging="198"/>
    </w:pPr>
    <w:rPr>
      <w:rFonts w:ascii="Garamond" w:hAnsi="Garamond"/>
    </w:rPr>
  </w:style>
  <w:style w:type="paragraph" w:styleId="IndexHeading">
    <w:name w:val="index heading"/>
    <w:basedOn w:val="Normal"/>
    <w:next w:val="Index1"/>
    <w:semiHidden/>
    <w:rsid w:val="00851897"/>
    <w:pPr>
      <w:spacing w:before="120" w:after="120"/>
    </w:pPr>
    <w:rPr>
      <w:rFonts w:ascii="Arial" w:hAnsi="Arial"/>
      <w:b/>
      <w:color w:val="918585"/>
      <w:sz w:val="24"/>
    </w:rPr>
  </w:style>
  <w:style w:type="paragraph" w:styleId="Header">
    <w:name w:val="header"/>
    <w:basedOn w:val="Normal"/>
    <w:link w:val="HeaderChar"/>
    <w:rsid w:val="00851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897"/>
    <w:rPr>
      <w:rFonts w:ascii="Times New Roman" w:eastAsia="Times New Roman" w:hAnsi="Times New Roman" w:cs="Times New Roman"/>
      <w:sz w:val="16"/>
      <w:szCs w:val="20"/>
      <w:lang w:val="en-GB" w:eastAsia="en-US"/>
    </w:rPr>
  </w:style>
  <w:style w:type="paragraph" w:customStyle="1" w:styleId="Chapter">
    <w:name w:val="Chapter"/>
    <w:basedOn w:val="Normal"/>
    <w:rsid w:val="00851897"/>
    <w:pPr>
      <w:spacing w:before="240"/>
    </w:pPr>
    <w:rPr>
      <w:rFonts w:ascii="Times New Roman" w:hAnsi="Times New Roman"/>
      <w:smallCaps/>
      <w:spacing w:val="80"/>
      <w:sz w:val="28"/>
    </w:rPr>
  </w:style>
  <w:style w:type="paragraph" w:customStyle="1" w:styleId="InChapter">
    <w:name w:val="InChapter"/>
    <w:basedOn w:val="Heading3"/>
    <w:rsid w:val="00851897"/>
    <w:pPr>
      <w:spacing w:after="240"/>
      <w:outlineLvl w:val="9"/>
    </w:pPr>
    <w:rPr>
      <w:noProof/>
    </w:rPr>
  </w:style>
  <w:style w:type="paragraph" w:styleId="Index2">
    <w:name w:val="index 2"/>
    <w:basedOn w:val="Normal"/>
    <w:next w:val="Normal"/>
    <w:semiHidden/>
    <w:rsid w:val="00851897"/>
    <w:pPr>
      <w:tabs>
        <w:tab w:val="right" w:pos="4176"/>
      </w:tabs>
      <w:ind w:left="568" w:hanging="284"/>
    </w:pPr>
    <w:rPr>
      <w:rFonts w:ascii="Garamond" w:hAnsi="Garamond"/>
    </w:rPr>
  </w:style>
  <w:style w:type="paragraph" w:customStyle="1" w:styleId="Byline">
    <w:name w:val="Byline"/>
    <w:rsid w:val="00851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897"/>
    <w:pPr>
      <w:tabs>
        <w:tab w:val="clear" w:pos="3600"/>
        <w:tab w:val="clear" w:pos="3958"/>
      </w:tabs>
      <w:jc w:val="right"/>
    </w:pPr>
  </w:style>
  <w:style w:type="character" w:styleId="Emphasis">
    <w:name w:val="Emphasis"/>
    <w:basedOn w:val="DefaultParagraphFont"/>
    <w:qFormat/>
    <w:rsid w:val="00851897"/>
    <w:rPr>
      <w:i/>
    </w:rPr>
  </w:style>
  <w:style w:type="paragraph" w:styleId="Caption">
    <w:name w:val="caption"/>
    <w:basedOn w:val="BodyText"/>
    <w:next w:val="Normal"/>
    <w:qFormat/>
    <w:rsid w:val="00851897"/>
    <w:pPr>
      <w:framePr w:w="2268" w:hSpace="181" w:vSpace="181" w:wrap="around" w:vAnchor="text" w:hAnchor="page" w:x="1135" w:y="285" w:anchorLock="1"/>
    </w:pPr>
    <w:rPr>
      <w:i/>
    </w:rPr>
  </w:style>
  <w:style w:type="paragraph" w:customStyle="1" w:styleId="MiniTOCTitle">
    <w:name w:val="MiniTOCTitle"/>
    <w:basedOn w:val="Heading4"/>
    <w:rsid w:val="00851897"/>
    <w:pPr>
      <w:spacing w:before="240"/>
      <w:outlineLvl w:val="9"/>
    </w:pPr>
    <w:rPr>
      <w:noProof/>
      <w:sz w:val="24"/>
    </w:rPr>
  </w:style>
  <w:style w:type="paragraph" w:customStyle="1" w:styleId="MiniTOCItem">
    <w:name w:val="MiniTOCItem"/>
    <w:basedOn w:val="ListBullet"/>
    <w:rsid w:val="00851897"/>
    <w:pPr>
      <w:numPr>
        <w:numId w:val="0"/>
      </w:numPr>
      <w:tabs>
        <w:tab w:val="right" w:leader="dot" w:pos="6521"/>
      </w:tabs>
      <w:spacing w:before="0" w:after="0"/>
    </w:pPr>
  </w:style>
  <w:style w:type="paragraph" w:customStyle="1" w:styleId="TOFTitle">
    <w:name w:val="TOFTitle"/>
    <w:basedOn w:val="TOCTitle"/>
    <w:rsid w:val="00851897"/>
  </w:style>
  <w:style w:type="paragraph" w:styleId="TableofFigures">
    <w:name w:val="table of figures"/>
    <w:basedOn w:val="Normal"/>
    <w:next w:val="Normal"/>
    <w:semiHidden/>
    <w:rsid w:val="00851897"/>
    <w:pPr>
      <w:tabs>
        <w:tab w:val="right" w:leader="dot" w:pos="9072"/>
      </w:tabs>
      <w:ind w:left="970" w:hanging="403"/>
    </w:pPr>
    <w:rPr>
      <w:rFonts w:ascii="Times New Roman" w:hAnsi="Times New Roman"/>
      <w:b/>
    </w:rPr>
  </w:style>
  <w:style w:type="paragraph" w:styleId="ListNumber">
    <w:name w:val="List Number"/>
    <w:basedOn w:val="List"/>
    <w:rsid w:val="00851897"/>
    <w:pPr>
      <w:numPr>
        <w:numId w:val="10"/>
      </w:numPr>
    </w:pPr>
  </w:style>
  <w:style w:type="character" w:customStyle="1" w:styleId="WingdingSymbols">
    <w:name w:val="Wingding Symbols"/>
    <w:rsid w:val="00851897"/>
    <w:rPr>
      <w:rFonts w:ascii="Wingdings" w:hAnsi="Wingdings"/>
    </w:rPr>
  </w:style>
  <w:style w:type="paragraph" w:customStyle="1" w:styleId="TableHeading">
    <w:name w:val="Table Heading"/>
    <w:basedOn w:val="HeadingBase"/>
    <w:rsid w:val="00851897"/>
    <w:pPr>
      <w:keepLines/>
      <w:pBdr>
        <w:bottom w:val="single" w:sz="6" w:space="1" w:color="918585"/>
      </w:pBdr>
      <w:spacing w:before="240"/>
    </w:pPr>
  </w:style>
  <w:style w:type="character" w:customStyle="1" w:styleId="HotSpot">
    <w:name w:val="HotSpot"/>
    <w:rsid w:val="00851897"/>
    <w:rPr>
      <w:color w:val="0033CC"/>
      <w:u w:val="none"/>
    </w:rPr>
  </w:style>
  <w:style w:type="paragraph" w:styleId="Index3">
    <w:name w:val="index 3"/>
    <w:basedOn w:val="ListNumber2"/>
    <w:next w:val="Normal"/>
    <w:semiHidden/>
    <w:rsid w:val="00851897"/>
    <w:pPr>
      <w:numPr>
        <w:numId w:val="0"/>
      </w:numPr>
      <w:tabs>
        <w:tab w:val="right" w:leader="dot" w:pos="4176"/>
      </w:tabs>
    </w:pPr>
  </w:style>
  <w:style w:type="paragraph" w:styleId="ListNumber2">
    <w:name w:val="List Number 2"/>
    <w:basedOn w:val="List2"/>
    <w:rsid w:val="00851897"/>
    <w:pPr>
      <w:numPr>
        <w:numId w:val="9"/>
      </w:numPr>
      <w:tabs>
        <w:tab w:val="clear" w:pos="1060"/>
      </w:tabs>
    </w:pPr>
  </w:style>
  <w:style w:type="paragraph" w:customStyle="1" w:styleId="MarginNote">
    <w:name w:val="Margin Note"/>
    <w:basedOn w:val="BodyText"/>
    <w:rsid w:val="00851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897"/>
    <w:rPr>
      <w:sz w:val="32"/>
    </w:rPr>
  </w:style>
  <w:style w:type="paragraph" w:customStyle="1" w:styleId="HeadingProcedure">
    <w:name w:val="Heading Procedure"/>
    <w:basedOn w:val="HeadingBase"/>
    <w:next w:val="Normal"/>
    <w:rsid w:val="00851897"/>
    <w:pPr>
      <w:tabs>
        <w:tab w:val="left" w:pos="0"/>
      </w:tabs>
      <w:spacing w:before="120" w:after="60"/>
    </w:pPr>
    <w:rPr>
      <w:i/>
      <w:color w:val="918585"/>
      <w:sz w:val="22"/>
    </w:rPr>
  </w:style>
  <w:style w:type="paragraph" w:customStyle="1" w:styleId="TableBodyText">
    <w:name w:val="Table Body Text"/>
    <w:basedOn w:val="BodyText"/>
    <w:rsid w:val="00851897"/>
    <w:pPr>
      <w:spacing w:before="60" w:after="60"/>
    </w:pPr>
  </w:style>
  <w:style w:type="paragraph" w:styleId="ListContinue">
    <w:name w:val="List Continue"/>
    <w:basedOn w:val="List"/>
    <w:rsid w:val="00851897"/>
    <w:pPr>
      <w:ind w:firstLine="0"/>
    </w:pPr>
  </w:style>
  <w:style w:type="paragraph" w:customStyle="1" w:styleId="ListNote">
    <w:name w:val="List Note"/>
    <w:basedOn w:val="List"/>
    <w:rsid w:val="00851897"/>
    <w:pPr>
      <w:pBdr>
        <w:top w:val="single" w:sz="6" w:space="2" w:color="918585"/>
        <w:bottom w:val="single" w:sz="6" w:space="2" w:color="918585"/>
      </w:pBdr>
      <w:tabs>
        <w:tab w:val="left" w:pos="1021"/>
      </w:tabs>
      <w:ind w:firstLine="0"/>
    </w:pPr>
  </w:style>
  <w:style w:type="paragraph" w:customStyle="1" w:styleId="Warning">
    <w:name w:val="Warning"/>
    <w:basedOn w:val="BodyText"/>
    <w:rsid w:val="00851897"/>
    <w:pPr>
      <w:shd w:val="clear" w:color="auto" w:fill="D9D9D9"/>
      <w:tabs>
        <w:tab w:val="left" w:pos="992"/>
      </w:tabs>
      <w:ind w:left="119" w:right="119"/>
    </w:pPr>
    <w:rPr>
      <w:sz w:val="20"/>
    </w:rPr>
  </w:style>
  <w:style w:type="paragraph" w:customStyle="1" w:styleId="MarginIcons">
    <w:name w:val="Margin Icons"/>
    <w:basedOn w:val="BodyText"/>
    <w:rsid w:val="00851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897"/>
    <w:rPr>
      <w:rFonts w:ascii="Courier New" w:hAnsi="Courier New"/>
    </w:rPr>
  </w:style>
  <w:style w:type="paragraph" w:customStyle="1" w:styleId="NoteBullet">
    <w:name w:val="Note Bullet"/>
    <w:basedOn w:val="Note"/>
    <w:rsid w:val="00851897"/>
    <w:pPr>
      <w:tabs>
        <w:tab w:val="clear" w:pos="680"/>
      </w:tabs>
      <w:spacing w:before="60" w:after="60"/>
    </w:pPr>
  </w:style>
  <w:style w:type="paragraph" w:customStyle="1" w:styleId="SubHeading2">
    <w:name w:val="SubHeading2"/>
    <w:basedOn w:val="HeadingBase"/>
    <w:rsid w:val="00851897"/>
    <w:pPr>
      <w:spacing w:before="240" w:after="60"/>
    </w:pPr>
    <w:rPr>
      <w:sz w:val="20"/>
    </w:rPr>
  </w:style>
  <w:style w:type="paragraph" w:customStyle="1" w:styleId="SubHeading1">
    <w:name w:val="SubHeading1"/>
    <w:basedOn w:val="HeadingBase"/>
    <w:rsid w:val="00851897"/>
    <w:pPr>
      <w:spacing w:before="240" w:after="60"/>
    </w:pPr>
    <w:rPr>
      <w:color w:val="918585"/>
      <w:sz w:val="22"/>
    </w:rPr>
  </w:style>
  <w:style w:type="paragraph" w:customStyle="1" w:styleId="SideHeading">
    <w:name w:val="Side Heading"/>
    <w:basedOn w:val="HeadingBase"/>
    <w:rsid w:val="00851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897"/>
    <w:pPr>
      <w:tabs>
        <w:tab w:val="num" w:pos="360"/>
      </w:tabs>
    </w:pPr>
  </w:style>
  <w:style w:type="paragraph" w:styleId="PlainText">
    <w:name w:val="Plain Text"/>
    <w:basedOn w:val="Normal"/>
    <w:link w:val="PlainTextChar"/>
    <w:rsid w:val="00851897"/>
    <w:rPr>
      <w:sz w:val="20"/>
    </w:rPr>
  </w:style>
  <w:style w:type="character" w:customStyle="1" w:styleId="PlainTextChar">
    <w:name w:val="Plain Text Char"/>
    <w:basedOn w:val="DefaultParagraphFont"/>
    <w:link w:val="PlainText"/>
    <w:rsid w:val="00851897"/>
    <w:rPr>
      <w:rFonts w:ascii="Courier New" w:eastAsia="Times New Roman" w:hAnsi="Courier New" w:cs="Times New Roman"/>
      <w:sz w:val="20"/>
      <w:szCs w:val="20"/>
      <w:lang w:eastAsia="en-US"/>
    </w:rPr>
  </w:style>
  <w:style w:type="character" w:customStyle="1" w:styleId="MenuOption">
    <w:name w:val="Menu Option"/>
    <w:basedOn w:val="DefaultParagraphFont"/>
    <w:rsid w:val="00851897"/>
    <w:rPr>
      <w:b/>
      <w:smallCaps/>
    </w:rPr>
  </w:style>
  <w:style w:type="paragraph" w:customStyle="1" w:styleId="TableListNumber">
    <w:name w:val="Table List Number"/>
    <w:basedOn w:val="ListNumber"/>
    <w:rsid w:val="00851897"/>
    <w:pPr>
      <w:numPr>
        <w:numId w:val="0"/>
      </w:numPr>
    </w:pPr>
  </w:style>
  <w:style w:type="paragraph" w:styleId="TOC4">
    <w:name w:val="toc 4"/>
    <w:basedOn w:val="TOCBase"/>
    <w:next w:val="Normal"/>
    <w:semiHidden/>
    <w:rsid w:val="00851897"/>
    <w:pPr>
      <w:tabs>
        <w:tab w:val="right" w:leader="dot" w:pos="9071"/>
      </w:tabs>
      <w:ind w:left="1701"/>
    </w:pPr>
  </w:style>
  <w:style w:type="paragraph" w:customStyle="1" w:styleId="ListAlpha">
    <w:name w:val="List Alpha"/>
    <w:basedOn w:val="List"/>
    <w:rsid w:val="00851897"/>
    <w:pPr>
      <w:numPr>
        <w:numId w:val="8"/>
      </w:numPr>
    </w:pPr>
  </w:style>
  <w:style w:type="paragraph" w:customStyle="1" w:styleId="ListAlpha2">
    <w:name w:val="List Alpha 2"/>
    <w:basedOn w:val="List2"/>
    <w:rsid w:val="00851897"/>
    <w:pPr>
      <w:numPr>
        <w:numId w:val="7"/>
      </w:numPr>
    </w:pPr>
  </w:style>
  <w:style w:type="paragraph" w:styleId="List2">
    <w:name w:val="List 2"/>
    <w:basedOn w:val="BodyText"/>
    <w:rsid w:val="00851897"/>
    <w:pPr>
      <w:tabs>
        <w:tab w:val="left" w:pos="680"/>
      </w:tabs>
      <w:spacing w:before="60" w:after="60"/>
      <w:ind w:left="680" w:hanging="340"/>
    </w:pPr>
  </w:style>
  <w:style w:type="paragraph" w:styleId="List3">
    <w:name w:val="List 3"/>
    <w:basedOn w:val="BodyText"/>
    <w:rsid w:val="00851897"/>
    <w:pPr>
      <w:tabs>
        <w:tab w:val="left" w:pos="1021"/>
      </w:tabs>
      <w:spacing w:before="60" w:after="60"/>
      <w:ind w:left="1020" w:hanging="340"/>
    </w:pPr>
  </w:style>
  <w:style w:type="paragraph" w:styleId="List4">
    <w:name w:val="List 4"/>
    <w:basedOn w:val="BodyText"/>
    <w:rsid w:val="00851897"/>
    <w:pPr>
      <w:tabs>
        <w:tab w:val="left" w:pos="1361"/>
      </w:tabs>
      <w:spacing w:before="60" w:after="60"/>
      <w:ind w:left="1361" w:hanging="340"/>
    </w:pPr>
  </w:style>
  <w:style w:type="paragraph" w:styleId="List5">
    <w:name w:val="List 5"/>
    <w:basedOn w:val="BodyText"/>
    <w:rsid w:val="00851897"/>
    <w:pPr>
      <w:tabs>
        <w:tab w:val="left" w:pos="1701"/>
      </w:tabs>
      <w:spacing w:before="60" w:after="60"/>
      <w:ind w:left="1701" w:hanging="340"/>
    </w:pPr>
  </w:style>
  <w:style w:type="paragraph" w:styleId="ListBullet3">
    <w:name w:val="List Bullet 3"/>
    <w:basedOn w:val="List3"/>
    <w:rsid w:val="00851897"/>
    <w:pPr>
      <w:numPr>
        <w:numId w:val="14"/>
      </w:numPr>
      <w:tabs>
        <w:tab w:val="clear" w:pos="1021"/>
      </w:tabs>
      <w:ind w:left="1037" w:hanging="357"/>
    </w:pPr>
  </w:style>
  <w:style w:type="paragraph" w:styleId="ListBullet4">
    <w:name w:val="List Bullet 4"/>
    <w:basedOn w:val="List4"/>
    <w:rsid w:val="00851897"/>
    <w:pPr>
      <w:numPr>
        <w:numId w:val="2"/>
      </w:numPr>
    </w:pPr>
  </w:style>
  <w:style w:type="paragraph" w:styleId="ListBullet5">
    <w:name w:val="List Bullet 5"/>
    <w:basedOn w:val="List5"/>
    <w:rsid w:val="00851897"/>
    <w:pPr>
      <w:numPr>
        <w:numId w:val="3"/>
      </w:numPr>
    </w:pPr>
  </w:style>
  <w:style w:type="paragraph" w:styleId="ListContinue2">
    <w:name w:val="List Continue 2"/>
    <w:basedOn w:val="List2"/>
    <w:rsid w:val="00851897"/>
    <w:pPr>
      <w:ind w:firstLine="0"/>
    </w:pPr>
  </w:style>
  <w:style w:type="paragraph" w:styleId="ListContinue3">
    <w:name w:val="List Continue 3"/>
    <w:basedOn w:val="List3"/>
    <w:rsid w:val="00851897"/>
    <w:pPr>
      <w:ind w:left="1021" w:firstLine="0"/>
    </w:pPr>
  </w:style>
  <w:style w:type="paragraph" w:styleId="ListContinue4">
    <w:name w:val="List Continue 4"/>
    <w:basedOn w:val="List4"/>
    <w:rsid w:val="00851897"/>
    <w:pPr>
      <w:ind w:firstLine="0"/>
    </w:pPr>
  </w:style>
  <w:style w:type="paragraph" w:styleId="ListContinue5">
    <w:name w:val="List Continue 5"/>
    <w:basedOn w:val="List5"/>
    <w:rsid w:val="00851897"/>
    <w:pPr>
      <w:ind w:firstLine="0"/>
    </w:pPr>
  </w:style>
  <w:style w:type="paragraph" w:styleId="ListNumber3">
    <w:name w:val="List Number 3"/>
    <w:basedOn w:val="List3"/>
    <w:rsid w:val="00851897"/>
    <w:pPr>
      <w:numPr>
        <w:numId w:val="4"/>
      </w:numPr>
    </w:pPr>
  </w:style>
  <w:style w:type="paragraph" w:styleId="ListNumber4">
    <w:name w:val="List Number 4"/>
    <w:basedOn w:val="List4"/>
    <w:rsid w:val="00851897"/>
    <w:pPr>
      <w:numPr>
        <w:numId w:val="5"/>
      </w:numPr>
    </w:pPr>
  </w:style>
  <w:style w:type="paragraph" w:styleId="ListNumber5">
    <w:name w:val="List Number 5"/>
    <w:basedOn w:val="List5"/>
    <w:rsid w:val="00851897"/>
    <w:pPr>
      <w:numPr>
        <w:numId w:val="6"/>
      </w:numPr>
    </w:pPr>
  </w:style>
  <w:style w:type="paragraph" w:styleId="BlockText">
    <w:name w:val="Block Text"/>
    <w:basedOn w:val="Normal"/>
    <w:rsid w:val="00851897"/>
    <w:pPr>
      <w:spacing w:after="120"/>
      <w:ind w:left="1440" w:right="1440"/>
    </w:pPr>
  </w:style>
  <w:style w:type="character" w:customStyle="1" w:styleId="Subscript">
    <w:name w:val="Subscript"/>
    <w:basedOn w:val="DefaultParagraphFont"/>
    <w:rsid w:val="00851897"/>
    <w:rPr>
      <w:sz w:val="16"/>
      <w:vertAlign w:val="subscript"/>
    </w:rPr>
  </w:style>
  <w:style w:type="character" w:customStyle="1" w:styleId="Superscript">
    <w:name w:val="Superscript"/>
    <w:basedOn w:val="DefaultParagraphFont"/>
    <w:rsid w:val="00851897"/>
    <w:rPr>
      <w:sz w:val="16"/>
      <w:vertAlign w:val="superscript"/>
    </w:rPr>
  </w:style>
  <w:style w:type="character" w:customStyle="1" w:styleId="Symbols">
    <w:name w:val="Symbols"/>
    <w:basedOn w:val="DefaultParagraphFont"/>
    <w:rsid w:val="00851897"/>
    <w:rPr>
      <w:rFonts w:ascii="Symbol" w:hAnsi="Symbol"/>
    </w:rPr>
  </w:style>
  <w:style w:type="character" w:customStyle="1" w:styleId="MenuOptions">
    <w:name w:val="Menu Options"/>
    <w:basedOn w:val="DefaultParagraphFont"/>
    <w:rsid w:val="00851897"/>
    <w:rPr>
      <w:rFonts w:ascii="Arial Narrow" w:hAnsi="Arial Narrow"/>
      <w:smallCaps/>
    </w:rPr>
  </w:style>
  <w:style w:type="character" w:customStyle="1" w:styleId="Buttons">
    <w:name w:val="Buttons"/>
    <w:basedOn w:val="DefaultParagraphFont"/>
    <w:rsid w:val="00851897"/>
    <w:rPr>
      <w:b/>
    </w:rPr>
  </w:style>
  <w:style w:type="character" w:customStyle="1" w:styleId="Underlined">
    <w:name w:val="Underlined"/>
    <w:basedOn w:val="DefaultParagraphFont"/>
    <w:rsid w:val="00851897"/>
    <w:rPr>
      <w:u w:val="single"/>
    </w:rPr>
  </w:style>
  <w:style w:type="paragraph" w:customStyle="1" w:styleId="TableBodyTextRight">
    <w:name w:val="Table Body Text Right"/>
    <w:basedOn w:val="TableBodyText"/>
    <w:rsid w:val="00851897"/>
    <w:pPr>
      <w:widowControl w:val="0"/>
      <w:autoSpaceDE w:val="0"/>
      <w:autoSpaceDN w:val="0"/>
      <w:adjustRightInd w:val="0"/>
      <w:jc w:val="right"/>
    </w:pPr>
    <w:rPr>
      <w:rFonts w:cs="Arial"/>
      <w:szCs w:val="18"/>
    </w:rPr>
  </w:style>
  <w:style w:type="paragraph" w:customStyle="1" w:styleId="CopyrightText">
    <w:name w:val="Copyright Text"/>
    <w:basedOn w:val="BodyText"/>
    <w:rsid w:val="00851897"/>
    <w:rPr>
      <w:sz w:val="18"/>
    </w:rPr>
  </w:style>
  <w:style w:type="paragraph" w:customStyle="1" w:styleId="BodySmallRight">
    <w:name w:val="Body Small Right"/>
    <w:basedOn w:val="BodyTextRight"/>
    <w:rsid w:val="00851897"/>
    <w:rPr>
      <w:sz w:val="18"/>
      <w:szCs w:val="18"/>
    </w:rPr>
  </w:style>
  <w:style w:type="paragraph" w:customStyle="1" w:styleId="MarginEdition">
    <w:name w:val="Margin Edition"/>
    <w:basedOn w:val="MarginNote"/>
    <w:rsid w:val="00851897"/>
    <w:pPr>
      <w:spacing w:before="0" w:after="0"/>
    </w:pPr>
    <w:rPr>
      <w:rFonts w:ascii="Times New Roman" w:hAnsi="Times New Roman"/>
      <w:color w:val="999999"/>
    </w:rPr>
  </w:style>
  <w:style w:type="paragraph" w:customStyle="1" w:styleId="Spacer">
    <w:name w:val="Spacer"/>
    <w:basedOn w:val="Normal"/>
    <w:rsid w:val="00851897"/>
    <w:rPr>
      <w:sz w:val="2"/>
      <w:szCs w:val="2"/>
    </w:rPr>
  </w:style>
  <w:style w:type="character" w:customStyle="1" w:styleId="Small">
    <w:name w:val="Small"/>
    <w:basedOn w:val="DefaultParagraphFont"/>
    <w:rsid w:val="00851897"/>
    <w:rPr>
      <w:sz w:val="16"/>
    </w:rPr>
  </w:style>
  <w:style w:type="paragraph" w:customStyle="1" w:styleId="WideTable">
    <w:name w:val="Wide Table"/>
    <w:basedOn w:val="Normal"/>
    <w:rsid w:val="00851897"/>
    <w:pPr>
      <w:ind w:left="-1418"/>
    </w:pPr>
    <w:rPr>
      <w:sz w:val="2"/>
      <w:szCs w:val="2"/>
    </w:rPr>
  </w:style>
  <w:style w:type="character" w:styleId="PageNumber">
    <w:name w:val="page number"/>
    <w:basedOn w:val="DefaultParagraphFont"/>
    <w:rsid w:val="00851897"/>
  </w:style>
  <w:style w:type="paragraph" w:styleId="Quote">
    <w:name w:val="Quote"/>
    <w:basedOn w:val="Heading1"/>
    <w:link w:val="QuoteChar"/>
    <w:qFormat/>
    <w:rsid w:val="00851897"/>
    <w:rPr>
      <w:b w:val="0"/>
      <w:sz w:val="72"/>
      <w:szCs w:val="72"/>
      <w:lang w:val="en-NZ"/>
    </w:rPr>
  </w:style>
  <w:style w:type="character" w:customStyle="1" w:styleId="QuoteChar">
    <w:name w:val="Quote Char"/>
    <w:basedOn w:val="DefaultParagraphFont"/>
    <w:link w:val="Quote"/>
    <w:rsid w:val="00851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897"/>
    <w:pPr>
      <w:pageBreakBefore/>
    </w:pPr>
  </w:style>
  <w:style w:type="paragraph" w:customStyle="1" w:styleId="Border">
    <w:name w:val="Border"/>
    <w:basedOn w:val="Normal"/>
    <w:qFormat/>
    <w:rsid w:val="00851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897"/>
    <w:rPr>
      <w:b/>
      <w:bCs/>
      <w:i/>
      <w:iCs/>
      <w:color w:val="auto"/>
    </w:rPr>
  </w:style>
  <w:style w:type="paragraph" w:styleId="IntenseQuote">
    <w:name w:val="Intense Quote"/>
    <w:basedOn w:val="Normal"/>
    <w:next w:val="Normal"/>
    <w:link w:val="IntenseQuoteChar"/>
    <w:uiPriority w:val="30"/>
    <w:qFormat/>
    <w:rsid w:val="00851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897"/>
    <w:rPr>
      <w:smallCaps/>
      <w:color w:val="auto"/>
      <w:u w:val="single"/>
    </w:rPr>
  </w:style>
  <w:style w:type="character" w:styleId="IntenseReference">
    <w:name w:val="Intense Reference"/>
    <w:basedOn w:val="DefaultParagraphFont"/>
    <w:uiPriority w:val="32"/>
    <w:qFormat/>
    <w:rsid w:val="00851897"/>
    <w:rPr>
      <w:b/>
      <w:bCs/>
      <w:smallCaps/>
      <w:color w:val="auto"/>
      <w:spacing w:val="5"/>
      <w:u w:val="single"/>
    </w:rPr>
  </w:style>
  <w:style w:type="paragraph" w:customStyle="1" w:styleId="2ColumnHeading">
    <w:name w:val="2Column Heading"/>
    <w:basedOn w:val="BodyText"/>
    <w:qFormat/>
    <w:rsid w:val="00851897"/>
    <w:pPr>
      <w:spacing w:after="60"/>
      <w:ind w:left="-2268"/>
    </w:pPr>
    <w:rPr>
      <w:b/>
    </w:rPr>
  </w:style>
  <w:style w:type="paragraph" w:customStyle="1" w:styleId="Heading1TOC">
    <w:name w:val="Heading1 TOC"/>
    <w:basedOn w:val="Normal"/>
    <w:qFormat/>
    <w:rsid w:val="00851897"/>
    <w:pPr>
      <w:spacing w:before="240" w:after="120"/>
    </w:pPr>
    <w:rPr>
      <w:rFonts w:ascii="Times New Roman" w:hAnsi="Times New Roman"/>
      <w:b/>
      <w:sz w:val="32"/>
    </w:rPr>
  </w:style>
  <w:style w:type="paragraph" w:customStyle="1" w:styleId="Heading2TOC">
    <w:name w:val="Heading2 TOC"/>
    <w:basedOn w:val="Normal"/>
    <w:qFormat/>
    <w:rsid w:val="00851897"/>
    <w:pPr>
      <w:spacing w:before="240" w:after="60"/>
    </w:pPr>
    <w:rPr>
      <w:rFonts w:ascii="Times New Roman" w:hAnsi="Times New Roman"/>
      <w:b/>
      <w:sz w:val="28"/>
    </w:rPr>
  </w:style>
  <w:style w:type="character" w:customStyle="1" w:styleId="Underline">
    <w:name w:val="Underline"/>
    <w:basedOn w:val="DefaultParagraphFont"/>
    <w:qFormat/>
    <w:rsid w:val="00851897"/>
    <w:rPr>
      <w:u w:val="single"/>
    </w:rPr>
  </w:style>
  <w:style w:type="paragraph" w:styleId="BalloonText">
    <w:name w:val="Balloon Text"/>
    <w:basedOn w:val="Normal"/>
    <w:link w:val="BalloonTextChar"/>
    <w:rsid w:val="00851897"/>
    <w:rPr>
      <w:rFonts w:ascii="Tahoma" w:hAnsi="Tahoma" w:cs="Tahoma"/>
      <w:sz w:val="16"/>
      <w:szCs w:val="16"/>
    </w:rPr>
  </w:style>
  <w:style w:type="character" w:customStyle="1" w:styleId="BalloonTextChar">
    <w:name w:val="Balloon Text Char"/>
    <w:basedOn w:val="DefaultParagraphFont"/>
    <w:link w:val="BalloonText"/>
    <w:rsid w:val="00851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8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897"/>
    <w:rPr>
      <w:b/>
      <w:color w:val="660033"/>
      <w:spacing w:val="0"/>
    </w:rPr>
  </w:style>
  <w:style w:type="paragraph" w:customStyle="1" w:styleId="Nameditemlist">
    <w:name w:val="Named item list"/>
    <w:basedOn w:val="BodyText"/>
    <w:qFormat/>
    <w:rsid w:val="008518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4148</Characters>
  <Application>Microsoft Office Word</Application>
  <DocSecurity>0</DocSecurity>
  <Lines>153</Lines>
  <Paragraphs>96</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DEFCA423B Manage range practices and qualifications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2013-01-25T16:00:00Z</dcterms:created>
  <dcterms:modified xsi:type="dcterms:W3CDTF">2013-01-25T16:00:00Z</dcterms:modified>
</cp:coreProperties>
</file>