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844F1" w:rsidP="006844F1">
      <w:pPr>
        <w:pStyle w:val="Title"/>
      </w:pPr>
      <w:r>
        <w:fldChar w:fldCharType="begin"/>
      </w:r>
      <w:r>
        <w:instrText xml:space="preserve"> TITLE   \* MERGEFORMAT </w:instrText>
      </w:r>
      <w:r>
        <w:fldChar w:fldCharType="separate"/>
      </w:r>
      <w:r>
        <w:t>DEFCA418B Undertake sniper tasks</w:t>
      </w:r>
      <w:r>
        <w:fldChar w:fldCharType="end"/>
      </w:r>
    </w:p>
    <w:p w:rsidR="006844F1" w:rsidP="006844F1">
      <w:pPr>
        <w:pStyle w:val="Version"/>
        <w:sectPr w:rsidSect="00CA010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A010A" w:rsidP="00CA010A">
      <w:pPr>
        <w:pStyle w:val="SuperHeading"/>
      </w:pPr>
      <w:r w:rsidRPr="00CA010A">
        <w:t>DEFCA418B Undertake sniper tasks</w:t>
      </w:r>
    </w:p>
    <w:p w:rsidR="00000000" w:rsidRPr="00CA010A" w:rsidP="00CA010A">
      <w:pPr>
        <w:pStyle w:val="Heading1"/>
      </w:pPr>
      <w:bookmarkStart w:id="1" w:name="O_346440"/>
      <w:bookmarkEnd w:id="1"/>
      <w:r w:rsidRPr="00CA010A">
        <w:t>Modification History</w:t>
      </w:r>
    </w:p>
    <w:p w:rsidR="00000000" w:rsidRPr="00CA010A" w:rsidP="00CA010A">
      <w:pPr>
        <w:pStyle w:val="BodyText"/>
      </w:pPr>
      <w:r w:rsidRPr="00CA010A">
        <w:t>Not applicable.</w:t>
      </w:r>
    </w:p>
    <w:p w:rsidR="00000000" w:rsidRPr="00CA010A" w:rsidP="00CA010A">
      <w:pPr>
        <w:pStyle w:val="AllowPageBreak"/>
      </w:pPr>
    </w:p>
    <w:p w:rsidR="00000000" w:rsidRPr="00CA010A" w:rsidP="00CA010A">
      <w:pPr>
        <w:pStyle w:val="Heading1"/>
      </w:pPr>
      <w:bookmarkStart w:id="2" w:name="O_346438"/>
      <w:bookmarkEnd w:id="2"/>
      <w:r w:rsidRPr="00CA010A">
        <w:t>Unit Descriptor</w:t>
      </w:r>
    </w:p>
    <w:tbl>
      <w:tblPr>
        <w:tblW w:w="0" w:type="auto"/>
        <w:tblLayout w:type="fixed"/>
        <w:tblCellMar>
          <w:left w:w="62" w:type="dxa"/>
          <w:right w:w="62" w:type="dxa"/>
        </w:tblCellMar>
        <w:tblLook w:val="0000"/>
      </w:tblPr>
      <w:tblGrid>
        <w:gridCol w:w="3060"/>
        <w:gridCol w:w="5580"/>
      </w:tblGrid>
      <w:tr w:rsidTr="006844F1">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CA010A">
            <w:pPr>
              <w:pStyle w:val="BodyText"/>
              <w:rPr>
                <w:lang w:val="en-NZ"/>
              </w:rPr>
            </w:pPr>
            <w:r w:rsidRPr="00CA010A">
              <w:rPr>
                <w:rStyle w:val="SpecialBold"/>
              </w:rPr>
              <w:t>Unit Descriptor</w:t>
            </w:r>
          </w:p>
        </w:tc>
        <w:tc>
          <w:tcPr>
            <w:tcW w:w="5580" w:type="dxa"/>
            <w:tcBorders>
              <w:top w:val="nil"/>
              <w:left w:val="nil"/>
              <w:bottom w:val="nil"/>
              <w:right w:val="nil"/>
            </w:tcBorders>
            <w:tcMar>
              <w:top w:w="0" w:type="dxa"/>
              <w:left w:w="62" w:type="dxa"/>
              <w:bottom w:w="0" w:type="dxa"/>
              <w:right w:w="62" w:type="dxa"/>
            </w:tcMar>
          </w:tcPr>
          <w:p w:rsidR="00000000" w:rsidRPr="00CA010A" w:rsidP="00CA010A">
            <w:pPr>
              <w:pStyle w:val="BodyText"/>
            </w:pPr>
            <w:r w:rsidRPr="00CA010A">
              <w:t xml:space="preserve">This unit covers the competency required to operate as a two man team during the conduct of </w:t>
            </w:r>
            <w:r w:rsidRPr="00CA010A">
              <w:rPr>
                <w:rStyle w:val="BoldandItalics"/>
              </w:rPr>
              <w:t>sniper tasks</w:t>
            </w:r>
            <w:r w:rsidRPr="00CA010A">
              <w:t xml:space="preserve"> in the Australian Defence Force (ADF).</w:t>
            </w:r>
          </w:p>
          <w:p w:rsidR="00000000" w:rsidRPr="00CA010A" w:rsidP="00CA010A">
            <w:pPr>
              <w:pStyle w:val="BodyText"/>
            </w:pPr>
            <w:r w:rsidRPr="00CA010A">
              <w:t>Sniper operations require soldiers to operate in close proximity to the enemy in order to hit targets with rifle fire and gather information to inform their commanders.</w:t>
            </w:r>
          </w:p>
          <w:p w:rsidR="00000000" w:rsidRPr="00CA010A" w:rsidP="00CA010A">
            <w:pPr>
              <w:pStyle w:val="BodyText"/>
            </w:pPr>
            <w:r w:rsidRPr="00CA010A">
              <w:t>The sniper must be thoroughly familiar with cha</w:t>
            </w:r>
            <w:r w:rsidRPr="00CA010A">
              <w:t>racteristics and capabilities of the weapon and competent in the application of fire in an operational environment</w:t>
            </w:r>
          </w:p>
        </w:tc>
      </w:tr>
    </w:tbl>
    <w:p w:rsidR="00000000" w:rsidRPr="00CA010A" w:rsidP="00CA010A">
      <w:pPr>
        <w:pStyle w:val="BodyText"/>
      </w:pPr>
    </w:p>
    <w:p w:rsidR="00000000" w:rsidRPr="00CA010A" w:rsidP="00CA010A">
      <w:pPr>
        <w:pStyle w:val="AllowPageBreak"/>
      </w:pPr>
    </w:p>
    <w:p w:rsidR="00000000" w:rsidRPr="00CA010A" w:rsidP="00CA010A">
      <w:pPr>
        <w:pStyle w:val="Heading1"/>
      </w:pPr>
      <w:bookmarkStart w:id="3" w:name="O_346427"/>
      <w:bookmarkEnd w:id="3"/>
      <w:r w:rsidRPr="00CA010A">
        <w:t>Application of the Unit</w:t>
      </w:r>
    </w:p>
    <w:tbl>
      <w:tblPr>
        <w:tblW w:w="0" w:type="auto"/>
        <w:tblLayout w:type="fixed"/>
        <w:tblCellMar>
          <w:left w:w="62" w:type="dxa"/>
          <w:right w:w="62" w:type="dxa"/>
        </w:tblCellMar>
        <w:tblLook w:val="0000"/>
      </w:tblPr>
      <w:tblGrid>
        <w:gridCol w:w="3060"/>
        <w:gridCol w:w="5580"/>
      </w:tblGrid>
      <w:tr w:rsidTr="006844F1">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CA010A">
            <w:pPr>
              <w:pStyle w:val="BodyText"/>
              <w:rPr>
                <w:lang w:val="en-NZ"/>
              </w:rPr>
            </w:pPr>
            <w:r w:rsidRPr="00CA010A">
              <w:rPr>
                <w:rStyle w:val="SpecialBold"/>
              </w:rPr>
              <w:t>Application of the Unit</w:t>
            </w:r>
          </w:p>
        </w:tc>
        <w:tc>
          <w:tcPr>
            <w:tcW w:w="5580" w:type="dxa"/>
            <w:tcBorders>
              <w:top w:val="nil"/>
              <w:left w:val="nil"/>
              <w:bottom w:val="nil"/>
              <w:right w:val="nil"/>
            </w:tcBorders>
            <w:tcMar>
              <w:top w:w="0" w:type="dxa"/>
              <w:left w:w="62" w:type="dxa"/>
              <w:bottom w:w="0" w:type="dxa"/>
              <w:right w:w="62" w:type="dxa"/>
            </w:tcMar>
          </w:tcPr>
          <w:p w:rsidR="00000000" w:rsidRPr="00CA010A" w:rsidP="00CA010A">
            <w:pPr>
              <w:pStyle w:val="BodyText"/>
            </w:pPr>
            <w:r w:rsidRPr="00CA010A">
              <w:t>The application of this unit in the workplace - the environments, complexities and situations involved - will be written during Phase II of the Review of the PUA00 Public Safety Training Package.</w:t>
            </w:r>
          </w:p>
          <w:p w:rsidR="00000000" w:rsidP="00CA010A">
            <w:pPr>
              <w:pStyle w:val="BodyText"/>
              <w:rPr>
                <w:lang w:val="en-NZ"/>
              </w:rPr>
            </w:pPr>
            <w:r w:rsidRPr="00CA010A">
              <w:t>This text will be useful for the purposes of job description</w:t>
            </w:r>
            <w:r w:rsidRPr="00CA010A">
              <w:t>s, recruitment advice or job analysis; where possible, it will not be too job specific to allow other industries to import it into other Training Packages, where feasible.</w:t>
            </w:r>
          </w:p>
        </w:tc>
      </w:tr>
      <w:tr w:rsidTr="006844F1">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nil"/>
              <w:bottom w:val="nil"/>
              <w:right w:val="nil"/>
            </w:tcBorders>
            <w:tcMar>
              <w:top w:w="0" w:type="dxa"/>
              <w:left w:w="62" w:type="dxa"/>
              <w:bottom w:w="0" w:type="dxa"/>
              <w:right w:w="62" w:type="dxa"/>
            </w:tcMar>
          </w:tcPr>
          <w:p w:rsidR="00000000" w:rsidRPr="00CA010A" w:rsidP="00CA010A">
            <w:pPr>
              <w:pStyle w:val="BodyText"/>
            </w:pPr>
          </w:p>
        </w:tc>
      </w:tr>
    </w:tbl>
    <w:p w:rsidR="00000000" w:rsidRPr="00CA010A" w:rsidP="00CA010A">
      <w:pPr>
        <w:pStyle w:val="BodyText"/>
      </w:pPr>
    </w:p>
    <w:p w:rsidR="00000000" w:rsidRPr="00CA010A" w:rsidP="00CA010A">
      <w:pPr>
        <w:pStyle w:val="AllowPageBreak"/>
      </w:pPr>
    </w:p>
    <w:p w:rsidR="00000000" w:rsidRPr="00CA010A" w:rsidP="00CA010A">
      <w:pPr>
        <w:pStyle w:val="Heading1"/>
      </w:pPr>
      <w:bookmarkStart w:id="4" w:name="O_346434"/>
      <w:bookmarkEnd w:id="4"/>
      <w:r w:rsidRPr="00CA010A">
        <w:t>Licensing/Regulatory Information</w:t>
      </w:r>
    </w:p>
    <w:p w:rsidR="00000000" w:rsidRPr="00CA010A" w:rsidP="00CA010A">
      <w:pPr>
        <w:pStyle w:val="BodyText"/>
      </w:pPr>
      <w:r w:rsidRPr="00CA010A">
        <w:t>Not applicable.</w:t>
      </w:r>
    </w:p>
    <w:p w:rsidR="00000000" w:rsidRPr="00CA010A" w:rsidP="00CA010A">
      <w:pPr>
        <w:pStyle w:val="AllowPageBreak"/>
      </w:pPr>
    </w:p>
    <w:p w:rsidR="00000000" w:rsidRPr="00CA010A" w:rsidP="00CA010A">
      <w:pPr>
        <w:pStyle w:val="Heading1"/>
      </w:pPr>
      <w:bookmarkStart w:id="5" w:name="O_346435"/>
      <w:bookmarkEnd w:id="5"/>
      <w:r w:rsidRPr="00CA010A">
        <w:t>Pre-Requisites</w:t>
      </w:r>
    </w:p>
    <w:tbl>
      <w:tblPr>
        <w:tblW w:w="0" w:type="auto"/>
        <w:tblLayout w:type="fixed"/>
        <w:tblCellMar>
          <w:left w:w="62" w:type="dxa"/>
          <w:right w:w="62" w:type="dxa"/>
        </w:tblCellMar>
        <w:tblLook w:val="0000"/>
      </w:tblPr>
      <w:tblGrid>
        <w:gridCol w:w="3060"/>
        <w:gridCol w:w="5580"/>
      </w:tblGrid>
      <w:tr w:rsidTr="006844F1">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P="00CA010A">
            <w:pPr>
              <w:pStyle w:val="BodyText"/>
              <w:rPr>
                <w:lang w:val="en-NZ"/>
              </w:rPr>
            </w:pPr>
            <w:r w:rsidRPr="00CA010A">
              <w:rPr>
                <w:rStyle w:val="SpecialBold"/>
              </w:rPr>
              <w:t>Prerequisite Unit</w:t>
            </w:r>
            <w:r w:rsidRPr="00CA010A">
              <w:t>/</w:t>
            </w:r>
            <w:r w:rsidRPr="00CA010A">
              <w:rPr>
                <w:rStyle w:val="SpecialBold"/>
              </w:rPr>
              <w:t>s</w:t>
            </w:r>
          </w:p>
        </w:tc>
        <w:tc>
          <w:tcPr>
            <w:tcW w:w="5580" w:type="dxa"/>
            <w:tcBorders>
              <w:top w:val="nil"/>
              <w:left w:val="nil"/>
              <w:bottom w:val="nil"/>
              <w:right w:val="nil"/>
            </w:tcBorders>
            <w:tcMar>
              <w:top w:w="0" w:type="dxa"/>
              <w:left w:w="62" w:type="dxa"/>
              <w:bottom w:w="0" w:type="dxa"/>
              <w:right w:w="62" w:type="dxa"/>
            </w:tcMar>
          </w:tcPr>
          <w:p w:rsidR="00000000" w:rsidRPr="00CA010A" w:rsidP="00CA010A">
            <w:pPr>
              <w:pStyle w:val="BodyText"/>
            </w:pPr>
            <w:r w:rsidRPr="00CA010A">
              <w:t>DEFCA401B Undertake security operations</w:t>
            </w:r>
          </w:p>
          <w:p w:rsidR="00000000" w:rsidRPr="00CA010A" w:rsidP="00CA010A">
            <w:pPr>
              <w:pStyle w:val="BodyText"/>
            </w:pPr>
            <w:r w:rsidRPr="00CA010A">
              <w:t>DEFCA402B Undertake defensive operations</w:t>
            </w:r>
          </w:p>
          <w:p w:rsidR="00000000" w:rsidRPr="00CA010A" w:rsidP="00CA010A">
            <w:pPr>
              <w:pStyle w:val="BodyText"/>
            </w:pPr>
            <w:r w:rsidRPr="00CA010A">
              <w:t>DEFCA403B Undertake offensive operations</w:t>
            </w:r>
          </w:p>
        </w:tc>
      </w:tr>
    </w:tbl>
    <w:p w:rsidR="00000000" w:rsidRPr="00CA010A" w:rsidP="00CA010A">
      <w:pPr>
        <w:pStyle w:val="BodyText"/>
      </w:pPr>
    </w:p>
    <w:p w:rsidR="00000000" w:rsidRPr="00CA010A" w:rsidP="00CA010A">
      <w:pPr>
        <w:pStyle w:val="AllowPageBreak"/>
      </w:pPr>
    </w:p>
    <w:p w:rsidR="00000000" w:rsidRPr="00CA010A" w:rsidP="00CA010A">
      <w:pPr>
        <w:pStyle w:val="Heading1"/>
      </w:pPr>
      <w:bookmarkStart w:id="6" w:name="O_346431"/>
      <w:bookmarkEnd w:id="6"/>
      <w:r w:rsidRPr="00CA010A">
        <w:t>Employability Skills Information</w:t>
      </w:r>
    </w:p>
    <w:tbl>
      <w:tblPr>
        <w:tblW w:w="0" w:type="auto"/>
        <w:tblLayout w:type="fixed"/>
        <w:tblCellMar>
          <w:left w:w="62" w:type="dxa"/>
          <w:right w:w="62" w:type="dxa"/>
        </w:tblCellMar>
        <w:tblLook w:val="0000"/>
      </w:tblPr>
      <w:tblGrid>
        <w:gridCol w:w="3060"/>
        <w:gridCol w:w="5580"/>
      </w:tblGrid>
      <w:tr w:rsidTr="006844F1">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P="00CA010A">
            <w:pPr>
              <w:pStyle w:val="BodyText"/>
              <w:rPr>
                <w:lang w:val="en-NZ"/>
              </w:rPr>
            </w:pPr>
            <w:r w:rsidRPr="00CA010A">
              <w:rPr>
                <w:rStyle w:val="SpecialBold"/>
              </w:rPr>
              <w:t>Employability Skills</w:t>
            </w:r>
          </w:p>
        </w:tc>
        <w:tc>
          <w:tcPr>
            <w:tcW w:w="5580" w:type="dxa"/>
            <w:tcBorders>
              <w:top w:val="nil"/>
              <w:left w:val="nil"/>
              <w:bottom w:val="nil"/>
              <w:right w:val="nil"/>
            </w:tcBorders>
            <w:tcMar>
              <w:top w:w="0" w:type="dxa"/>
              <w:left w:w="62" w:type="dxa"/>
              <w:bottom w:w="0" w:type="dxa"/>
              <w:right w:w="62" w:type="dxa"/>
            </w:tcMar>
          </w:tcPr>
          <w:p w:rsidR="00000000" w:rsidRPr="00CA010A" w:rsidP="00CA010A">
            <w:pPr>
              <w:pStyle w:val="BodyText"/>
            </w:pPr>
            <w:r w:rsidRPr="00CA010A">
              <w:t>This unit contains employability skills.</w:t>
            </w:r>
          </w:p>
        </w:tc>
      </w:tr>
    </w:tbl>
    <w:p w:rsidR="00000000" w:rsidRPr="00CA010A" w:rsidP="00CA010A">
      <w:pPr>
        <w:pStyle w:val="BodyText"/>
      </w:pPr>
    </w:p>
    <w:p w:rsidR="00000000" w:rsidRPr="00CA010A" w:rsidP="00CA010A">
      <w:pPr>
        <w:pStyle w:val="AllowPageBreak"/>
      </w:pPr>
    </w:p>
    <w:p w:rsidR="00000000" w:rsidRPr="00CA010A" w:rsidP="00CA010A">
      <w:pPr>
        <w:pStyle w:val="Heading1"/>
      </w:pPr>
      <w:bookmarkStart w:id="7" w:name="O_346430"/>
      <w:bookmarkEnd w:id="7"/>
      <w:r w:rsidRPr="00CA010A">
        <w:t>Elements and Performance Criteria Pre-Content</w:t>
      </w:r>
    </w:p>
    <w:tbl>
      <w:tblPr>
        <w:tblW w:w="0" w:type="auto"/>
        <w:tblLayout w:type="fixed"/>
        <w:tblCellMar>
          <w:left w:w="62" w:type="dxa"/>
          <w:right w:w="62" w:type="dxa"/>
        </w:tblCellMar>
        <w:tblLook w:val="0000"/>
      </w:tblPr>
      <w:tblGrid>
        <w:gridCol w:w="3060"/>
        <w:gridCol w:w="5580"/>
      </w:tblGrid>
      <w:tr w:rsidTr="006844F1">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CA010A">
            <w:pPr>
              <w:pStyle w:val="BodyText"/>
              <w:rPr>
                <w:lang w:val="en-NZ"/>
              </w:rPr>
            </w:pPr>
            <w:r w:rsidRPr="00CA010A">
              <w:t>Elements describe the essential outcomes of a Unit of Competency.</w:t>
            </w:r>
          </w:p>
        </w:tc>
        <w:tc>
          <w:tcPr>
            <w:tcW w:w="5580" w:type="dxa"/>
            <w:tcBorders>
              <w:top w:val="nil"/>
              <w:left w:val="single" w:sz="6" w:space="0" w:color="auto"/>
              <w:bottom w:val="nil"/>
              <w:right w:val="nil"/>
            </w:tcBorders>
            <w:tcMar>
              <w:top w:w="0" w:type="dxa"/>
              <w:left w:w="62" w:type="dxa"/>
              <w:bottom w:w="0" w:type="dxa"/>
              <w:right w:w="62" w:type="dxa"/>
            </w:tcMar>
          </w:tcPr>
          <w:p w:rsidR="00000000" w:rsidRPr="00CA010A" w:rsidP="00CA010A">
            <w:pPr>
              <w:pStyle w:val="BodyText"/>
            </w:pPr>
            <w:r w:rsidRPr="00CA010A">
              <w:t>Performance Criteria describe the required performance needed to demonstrate achieve</w:t>
            </w:r>
            <w:r w:rsidRPr="00CA010A">
              <w:t>ment of the element. Where bold italicised text is used, further information is detailed in the Required Skills and Knowledge and/or the Range Statement. Assessment of performance is to be consistent with the Evidence Guide.</w:t>
            </w:r>
          </w:p>
        </w:tc>
      </w:tr>
    </w:tbl>
    <w:p w:rsidR="00000000" w:rsidRPr="00CA010A" w:rsidP="00CA010A">
      <w:pPr>
        <w:pStyle w:val="BodyText"/>
      </w:pPr>
    </w:p>
    <w:p w:rsidR="00000000" w:rsidRPr="00CA010A" w:rsidP="00CA010A">
      <w:pPr>
        <w:pStyle w:val="AllowPageBreak"/>
      </w:pPr>
    </w:p>
    <w:p w:rsidR="00000000" w:rsidRPr="00CA010A" w:rsidP="00CA010A">
      <w:pPr>
        <w:pStyle w:val="Heading1"/>
      </w:pPr>
      <w:bookmarkStart w:id="8" w:name="O_346429"/>
      <w:bookmarkEnd w:id="8"/>
      <w:r w:rsidRPr="00CA010A">
        <w:t>Elements and Performance Criteria</w:t>
      </w:r>
    </w:p>
    <w:tbl>
      <w:tblPr>
        <w:tblW w:w="0" w:type="auto"/>
        <w:tblLayout w:type="fixed"/>
        <w:tblCellMar>
          <w:left w:w="62" w:type="dxa"/>
          <w:right w:w="62" w:type="dxa"/>
        </w:tblCellMar>
        <w:tblLook w:val="0000"/>
      </w:tblPr>
      <w:tblGrid>
        <w:gridCol w:w="3060"/>
        <w:gridCol w:w="5580"/>
      </w:tblGrid>
      <w:tr w:rsidTr="006844F1">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RPr="00CA010A" w:rsidP="00CA010A">
            <w:pPr>
              <w:pStyle w:val="BodyText"/>
            </w:pPr>
            <w:r w:rsidRPr="00CA010A">
              <w:rPr>
                <w:rStyle w:val="SpecialBold"/>
              </w:rPr>
              <w:t>ELEMENT</w:t>
            </w:r>
          </w:p>
        </w:tc>
        <w:tc>
          <w:tcPr>
            <w:tcW w:w="5580" w:type="dxa"/>
            <w:tcBorders>
              <w:top w:val="nil"/>
              <w:left w:val="nil"/>
              <w:bottom w:val="nil"/>
              <w:right w:val="nil"/>
            </w:tcBorders>
            <w:tcMar>
              <w:top w:w="0" w:type="dxa"/>
              <w:left w:w="62" w:type="dxa"/>
              <w:bottom w:w="0" w:type="dxa"/>
              <w:right w:w="62" w:type="dxa"/>
            </w:tcMar>
          </w:tcPr>
          <w:p w:rsidR="00000000" w:rsidP="00CA010A">
            <w:pPr>
              <w:pStyle w:val="BodyText"/>
              <w:rPr>
                <w:lang w:val="en-NZ"/>
              </w:rPr>
            </w:pPr>
            <w:r w:rsidRPr="00CA010A">
              <w:rPr>
                <w:rStyle w:val="SpecialBold"/>
              </w:rPr>
              <w:t>PERFORMANCE CRITERIA</w:t>
            </w:r>
          </w:p>
        </w:tc>
      </w:tr>
      <w:tr w:rsidTr="006844F1">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CA010A">
            <w:pPr>
              <w:pStyle w:val="List"/>
              <w:rPr>
                <w:lang w:val="en-NZ"/>
              </w:rPr>
            </w:pPr>
            <w:r w:rsidRPr="00CA010A">
              <w:t>1.</w:t>
            </w:r>
            <w:r w:rsidRPr="00CA010A">
              <w:tab/>
            </w:r>
            <w:r w:rsidRPr="00CA010A">
              <w:rPr>
                <w:rStyle w:val="SpecialBold"/>
              </w:rPr>
              <w:t>Prepare for sniper tasks</w:t>
            </w:r>
          </w:p>
        </w:tc>
        <w:tc>
          <w:tcPr>
            <w:tcW w:w="5580" w:type="dxa"/>
            <w:tcBorders>
              <w:top w:val="nil"/>
              <w:left w:val="single" w:sz="6" w:space="0" w:color="auto"/>
              <w:bottom w:val="nil"/>
              <w:right w:val="nil"/>
            </w:tcBorders>
            <w:tcMar>
              <w:top w:w="0" w:type="dxa"/>
              <w:left w:w="62" w:type="dxa"/>
              <w:bottom w:w="0" w:type="dxa"/>
              <w:right w:w="62" w:type="dxa"/>
            </w:tcMar>
          </w:tcPr>
          <w:p w:rsidR="00000000" w:rsidRPr="00CA010A" w:rsidP="00CA010A">
            <w:pPr>
              <w:pStyle w:val="List2"/>
            </w:pPr>
            <w:r w:rsidRPr="00CA010A">
              <w:t>1.1</w:t>
            </w:r>
            <w:r w:rsidRPr="00CA010A">
              <w:tab/>
              <w:t>Sniper orders are received and clarified where required</w:t>
            </w:r>
          </w:p>
          <w:p w:rsidR="00000000" w:rsidRPr="00CA010A" w:rsidP="00CA010A">
            <w:pPr>
              <w:pStyle w:val="List2"/>
            </w:pPr>
            <w:r w:rsidRPr="00CA010A">
              <w:t>1.2</w:t>
            </w:r>
            <w:r w:rsidRPr="00CA010A">
              <w:tab/>
              <w:t>Battle procedure is conducted</w:t>
            </w:r>
          </w:p>
          <w:p w:rsidR="00000000" w:rsidP="00CA010A">
            <w:pPr>
              <w:pStyle w:val="List2"/>
              <w:rPr>
                <w:lang w:val="en-NZ"/>
              </w:rPr>
            </w:pPr>
            <w:r w:rsidRPr="00CA010A">
              <w:t>1.3</w:t>
            </w:r>
            <w:r w:rsidRPr="00CA010A">
              <w:tab/>
              <w:t xml:space="preserve">Appropriate </w:t>
            </w:r>
            <w:r w:rsidRPr="00CA010A">
              <w:rPr>
                <w:rStyle w:val="BoldandItalics"/>
              </w:rPr>
              <w:t>equipment</w:t>
            </w:r>
            <w:r w:rsidRPr="00CA010A">
              <w:t xml:space="preserve"> is selected, checked for serviceability and </w:t>
            </w:r>
            <w:r w:rsidRPr="00CA010A">
              <w:t>fitted as directed and/or required by the operational environment</w:t>
            </w:r>
          </w:p>
        </w:tc>
      </w:tr>
      <w:tr w:rsidTr="006844F1">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CA010A">
            <w:pPr>
              <w:pStyle w:val="List"/>
              <w:rPr>
                <w:lang w:val="en-NZ"/>
              </w:rPr>
            </w:pPr>
            <w:r w:rsidRPr="00CA010A">
              <w:t>2.</w:t>
            </w:r>
            <w:r w:rsidRPr="00CA010A">
              <w:tab/>
            </w:r>
            <w:r w:rsidRPr="00CA010A">
              <w:rPr>
                <w:rStyle w:val="SpecialBold"/>
              </w:rPr>
              <w:t>Conduct a sniper patrol</w:t>
            </w:r>
          </w:p>
        </w:tc>
        <w:tc>
          <w:tcPr>
            <w:tcW w:w="5580" w:type="dxa"/>
            <w:tcBorders>
              <w:top w:val="nil"/>
              <w:left w:val="single" w:sz="6" w:space="0" w:color="auto"/>
              <w:bottom w:val="nil"/>
              <w:right w:val="nil"/>
            </w:tcBorders>
            <w:tcMar>
              <w:top w:w="0" w:type="dxa"/>
              <w:left w:w="62" w:type="dxa"/>
              <w:bottom w:w="0" w:type="dxa"/>
              <w:right w:w="62" w:type="dxa"/>
            </w:tcMar>
          </w:tcPr>
          <w:p w:rsidR="00000000" w:rsidRPr="00CA010A" w:rsidP="00CA010A">
            <w:pPr>
              <w:pStyle w:val="List2"/>
            </w:pPr>
            <w:r w:rsidRPr="00CA010A">
              <w:t>2.1</w:t>
            </w:r>
            <w:r w:rsidRPr="00CA010A">
              <w:tab/>
              <w:t>Movement is completed to ensure that detection is avoided</w:t>
            </w:r>
          </w:p>
          <w:p w:rsidR="00000000" w:rsidRPr="00CA010A" w:rsidP="00CA010A">
            <w:pPr>
              <w:pStyle w:val="List2"/>
            </w:pPr>
            <w:r w:rsidRPr="00CA010A">
              <w:t>2.2</w:t>
            </w:r>
            <w:r w:rsidRPr="00CA010A">
              <w:tab/>
            </w:r>
            <w:r w:rsidRPr="00CA010A">
              <w:t>Standard of operation and marksmanship as stipulated in the relevant doctrinal publication is achieved</w:t>
            </w:r>
          </w:p>
          <w:p w:rsidR="00000000" w:rsidRPr="00CA010A" w:rsidP="00CA010A">
            <w:pPr>
              <w:pStyle w:val="List2"/>
            </w:pPr>
            <w:r w:rsidRPr="00CA010A">
              <w:t>2.3</w:t>
            </w:r>
            <w:r w:rsidRPr="00CA010A">
              <w:tab/>
            </w:r>
            <w:r w:rsidRPr="00CA010A">
              <w:rPr>
                <w:rStyle w:val="BoldandItalics"/>
              </w:rPr>
              <w:t>Sniper patrol techniques</w:t>
            </w:r>
            <w:r w:rsidRPr="00CA010A">
              <w:t xml:space="preserve"> are performed in accordance with </w:t>
            </w:r>
            <w:r w:rsidRPr="00CA010A">
              <w:rPr>
                <w:rStyle w:val="BoldandItalics"/>
              </w:rPr>
              <w:t>standard procedures</w:t>
            </w:r>
          </w:p>
          <w:p w:rsidR="00000000" w:rsidRPr="00CA010A" w:rsidP="00CA010A">
            <w:pPr>
              <w:pStyle w:val="List2"/>
            </w:pPr>
            <w:r w:rsidRPr="00CA010A">
              <w:t>2.4</w:t>
            </w:r>
            <w:r w:rsidRPr="00CA010A">
              <w:tab/>
            </w:r>
            <w:r w:rsidRPr="00CA010A">
              <w:rPr>
                <w:rStyle w:val="BoldandItalics"/>
              </w:rPr>
              <w:t>Drills and procedures</w:t>
            </w:r>
            <w:r w:rsidRPr="00CA010A">
              <w:t xml:space="preserve"> are conducted in accordance with operational </w:t>
            </w:r>
            <w:r w:rsidRPr="00CA010A">
              <w:t>requirements and standard procedures</w:t>
            </w:r>
          </w:p>
          <w:p w:rsidR="00000000" w:rsidRPr="00CA010A" w:rsidP="00CA010A">
            <w:pPr>
              <w:pStyle w:val="List2"/>
            </w:pPr>
            <w:r w:rsidRPr="00CA010A">
              <w:t>2.5</w:t>
            </w:r>
            <w:r w:rsidRPr="00CA010A">
              <w:tab/>
              <w:t>Sniper tasks are completed in accordance with standard procedures</w:t>
            </w:r>
          </w:p>
          <w:p w:rsidR="00000000" w:rsidP="00CA010A">
            <w:pPr>
              <w:pStyle w:val="List2"/>
              <w:rPr>
                <w:lang w:val="en-NZ"/>
              </w:rPr>
            </w:pPr>
            <w:r w:rsidRPr="00CA010A">
              <w:t>2.6</w:t>
            </w:r>
            <w:r w:rsidRPr="00CA010A">
              <w:tab/>
              <w:t>Patrol debrief is conducted in accordance with operational requirements and standard procedures</w:t>
            </w:r>
          </w:p>
        </w:tc>
      </w:tr>
      <w:tr w:rsidTr="006844F1">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RPr="00CA010A" w:rsidP="00CA010A">
            <w:pPr>
              <w:pStyle w:val="BodyText"/>
            </w:pPr>
          </w:p>
        </w:tc>
      </w:tr>
    </w:tbl>
    <w:p w:rsidR="00000000" w:rsidRPr="00CA010A" w:rsidP="00CA010A">
      <w:pPr>
        <w:pStyle w:val="BodyText"/>
      </w:pPr>
    </w:p>
    <w:p w:rsidR="00000000" w:rsidRPr="00CA010A" w:rsidP="00CA010A">
      <w:pPr>
        <w:pStyle w:val="AllowPageBreak"/>
      </w:pPr>
    </w:p>
    <w:p w:rsidR="00000000" w:rsidRPr="00CA010A" w:rsidP="00CA010A">
      <w:pPr>
        <w:pStyle w:val="Heading1"/>
      </w:pPr>
      <w:bookmarkStart w:id="9" w:name="O_346437"/>
      <w:bookmarkEnd w:id="9"/>
      <w:r w:rsidRPr="00CA010A">
        <w:t>Required Skills and Knowled</w:t>
      </w:r>
      <w:r w:rsidRPr="00CA010A">
        <w:t>ge</w:t>
      </w:r>
    </w:p>
    <w:tbl>
      <w:tblPr>
        <w:tblW w:w="0" w:type="auto"/>
        <w:tblLayout w:type="fixed"/>
        <w:tblCellMar>
          <w:left w:w="62" w:type="dxa"/>
          <w:right w:w="62" w:type="dxa"/>
        </w:tblCellMar>
        <w:tblLook w:val="0000"/>
      </w:tblPr>
      <w:tblGrid>
        <w:gridCol w:w="8640"/>
      </w:tblGrid>
      <w:tr w:rsidTr="006844F1">
        <w:tblPrEx>
          <w:tblW w:w="0" w:type="auto"/>
          <w:tblLayout w:type="fixed"/>
          <w:tblCellMar>
            <w:left w:w="62" w:type="dxa"/>
            <w:right w:w="62" w:type="dxa"/>
          </w:tblCellMar>
          <w:tblLook w:val="0000"/>
        </w:tblPrEx>
        <w:trPr>
          <w:tblHeader/>
        </w:trPr>
        <w:tc>
          <w:tcPr>
            <w:tcW w:w="8640" w:type="dxa"/>
            <w:tcBorders>
              <w:top w:val="nil"/>
              <w:left w:val="nil"/>
              <w:bottom w:val="nil"/>
              <w:right w:val="nil"/>
            </w:tcBorders>
            <w:tcMar>
              <w:top w:w="0" w:type="dxa"/>
              <w:left w:w="62" w:type="dxa"/>
              <w:bottom w:w="0" w:type="dxa"/>
              <w:right w:w="62" w:type="dxa"/>
            </w:tcMar>
          </w:tcPr>
          <w:p w:rsidR="00000000" w:rsidP="00CA010A">
            <w:pPr>
              <w:pStyle w:val="BodyText"/>
              <w:rPr>
                <w:lang w:val="en-NZ"/>
              </w:rPr>
            </w:pPr>
            <w:r w:rsidRPr="00CA010A">
              <w:rPr>
                <w:rStyle w:val="SpecialBold"/>
              </w:rPr>
              <w:t>REQUIRED SKILLS AND KNOWLEDGE</w:t>
            </w:r>
          </w:p>
        </w:tc>
      </w:tr>
      <w:tr w:rsidTr="006844F1">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CA010A">
            <w:pPr>
              <w:pStyle w:val="BodyText"/>
              <w:rPr>
                <w:lang w:val="en-NZ"/>
              </w:rPr>
            </w:pPr>
            <w:r w:rsidRPr="00CA010A">
              <w:t>This describes the essential skills and knowledge and their level, required for this unit.</w:t>
            </w:r>
          </w:p>
        </w:tc>
      </w:tr>
      <w:tr w:rsidTr="006844F1">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CA010A">
            <w:pPr>
              <w:pStyle w:val="BodyText"/>
              <w:rPr>
                <w:lang w:val="en-NZ"/>
              </w:rPr>
            </w:pPr>
            <w:r w:rsidRPr="00CA010A">
              <w:rPr>
                <w:rStyle w:val="SpecialBold"/>
              </w:rPr>
              <w:t>Required Skills</w:t>
            </w:r>
          </w:p>
        </w:tc>
      </w:tr>
      <w:tr w:rsidTr="006844F1">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CA010A" w:rsidP="00CA010A">
            <w:pPr>
              <w:pStyle w:val="ListBullet"/>
            </w:pPr>
            <w:r w:rsidRPr="00CA010A">
              <w:t>apply battlecraft aggressively</w:t>
            </w:r>
          </w:p>
          <w:p w:rsidR="00000000" w:rsidRPr="00CA010A" w:rsidP="00CA010A">
            <w:pPr>
              <w:pStyle w:val="ListBullet"/>
            </w:pPr>
            <w:r w:rsidRPr="00CA010A">
              <w:t xml:space="preserve">apply navigation techniques </w:t>
            </w:r>
          </w:p>
          <w:p w:rsidR="00000000" w:rsidRPr="00CA010A" w:rsidP="00CA010A">
            <w:pPr>
              <w:pStyle w:val="ListBullet"/>
            </w:pPr>
            <w:r w:rsidRPr="00CA010A">
              <w:t>apply operational safety</w:t>
            </w:r>
          </w:p>
          <w:p w:rsidR="00000000" w:rsidRPr="00CA010A" w:rsidP="00CA010A">
            <w:pPr>
              <w:pStyle w:val="ListBullet"/>
            </w:pPr>
            <w:r w:rsidRPr="00CA010A">
              <w:t>apply recognised safety precautions</w:t>
            </w:r>
          </w:p>
          <w:p w:rsidR="00000000" w:rsidRPr="00CA010A" w:rsidP="00CA010A">
            <w:pPr>
              <w:pStyle w:val="ListBullet"/>
            </w:pPr>
            <w:r w:rsidRPr="00CA010A">
              <w:t>assimilate orders</w:t>
            </w:r>
          </w:p>
          <w:p w:rsidR="00000000" w:rsidRPr="00CA010A" w:rsidP="00CA010A">
            <w:pPr>
              <w:pStyle w:val="ListBullet"/>
            </w:pPr>
            <w:r w:rsidRPr="00CA010A">
              <w:t>handle weapons safely in an operational environment</w:t>
            </w:r>
          </w:p>
          <w:p w:rsidR="00000000" w:rsidRPr="00CA010A" w:rsidP="00CA010A">
            <w:pPr>
              <w:pStyle w:val="ListBullet"/>
            </w:pPr>
            <w:r w:rsidRPr="00CA010A">
              <w:t>interpret fire control orders</w:t>
            </w:r>
          </w:p>
          <w:p w:rsidR="00000000" w:rsidP="00CA010A">
            <w:pPr>
              <w:pStyle w:val="ListBullet"/>
              <w:rPr>
                <w:lang w:val="en-NZ"/>
              </w:rPr>
            </w:pPr>
            <w:r w:rsidRPr="00CA010A">
              <w:t>work in a team</w:t>
            </w:r>
          </w:p>
        </w:tc>
      </w:tr>
      <w:tr w:rsidTr="006844F1">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CA010A">
            <w:pPr>
              <w:pStyle w:val="BodyText"/>
              <w:rPr>
                <w:lang w:val="en-NZ"/>
              </w:rPr>
            </w:pPr>
            <w:r w:rsidRPr="00CA010A">
              <w:rPr>
                <w:rStyle w:val="SpecialBold"/>
              </w:rPr>
              <w:t>Required Knowledge</w:t>
            </w:r>
          </w:p>
        </w:tc>
      </w:tr>
      <w:tr w:rsidTr="006844F1">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CA010A" w:rsidP="00CA010A">
            <w:pPr>
              <w:pStyle w:val="ListBullet"/>
            </w:pPr>
            <w:r w:rsidRPr="00CA010A">
              <w:t>battlecraft</w:t>
            </w:r>
          </w:p>
          <w:p w:rsidR="00000000" w:rsidRPr="00CA010A" w:rsidP="00CA010A">
            <w:pPr>
              <w:pStyle w:val="ListBullet"/>
            </w:pPr>
            <w:r w:rsidRPr="00CA010A">
              <w:t>characteristics, technical capabilities, effects, employment and limita</w:t>
            </w:r>
            <w:r w:rsidRPr="00CA010A">
              <w:t>tions of equipment</w:t>
            </w:r>
          </w:p>
          <w:p w:rsidR="00000000" w:rsidRPr="00CA010A" w:rsidP="00CA010A">
            <w:pPr>
              <w:pStyle w:val="ListBullet"/>
            </w:pPr>
            <w:r w:rsidRPr="00CA010A">
              <w:t>cultural awareness</w:t>
            </w:r>
          </w:p>
          <w:p w:rsidR="00000000" w:rsidRPr="00CA010A" w:rsidP="00CA010A">
            <w:pPr>
              <w:pStyle w:val="ListBullet"/>
            </w:pPr>
            <w:r w:rsidRPr="00CA010A">
              <w:t>fire control orders</w:t>
            </w:r>
          </w:p>
          <w:p w:rsidR="00000000" w:rsidRPr="00CA010A" w:rsidP="00CA010A">
            <w:pPr>
              <w:pStyle w:val="ListBullet"/>
            </w:pPr>
            <w:r w:rsidRPr="00CA010A">
              <w:t>navigation techniques</w:t>
            </w:r>
          </w:p>
          <w:p w:rsidR="00000000" w:rsidRPr="00CA010A" w:rsidP="00CA010A">
            <w:pPr>
              <w:pStyle w:val="ListBullet"/>
            </w:pPr>
            <w:r w:rsidRPr="00CA010A">
              <w:t>OH&amp;S requirements</w:t>
            </w:r>
          </w:p>
          <w:p w:rsidR="00000000" w:rsidRPr="00CA010A" w:rsidP="00CA010A">
            <w:pPr>
              <w:pStyle w:val="ListBullet"/>
            </w:pPr>
            <w:r w:rsidRPr="00CA010A">
              <w:t>Orders for Opening Fire</w:t>
            </w:r>
          </w:p>
          <w:p w:rsidR="00000000" w:rsidRPr="00CA010A" w:rsidP="00CA010A">
            <w:pPr>
              <w:pStyle w:val="ListBullet"/>
            </w:pPr>
            <w:r w:rsidRPr="00CA010A">
              <w:t>recognised safety precautions</w:t>
            </w:r>
          </w:p>
          <w:p w:rsidR="00000000" w:rsidP="00CA010A">
            <w:pPr>
              <w:pStyle w:val="ListBullet"/>
              <w:rPr>
                <w:lang w:val="en-NZ"/>
              </w:rPr>
            </w:pPr>
            <w:r w:rsidRPr="00CA010A">
              <w:t>team work</w:t>
            </w:r>
          </w:p>
        </w:tc>
      </w:tr>
      <w:tr w:rsidTr="006844F1">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CA010A" w:rsidP="00CA010A">
            <w:pPr>
              <w:pStyle w:val="BodyText"/>
            </w:pPr>
          </w:p>
        </w:tc>
      </w:tr>
    </w:tbl>
    <w:p w:rsidR="00000000" w:rsidRPr="00CA010A" w:rsidP="00CA010A">
      <w:pPr>
        <w:pStyle w:val="BodyText"/>
      </w:pPr>
    </w:p>
    <w:p w:rsidR="00000000" w:rsidRPr="00CA010A" w:rsidP="00CA010A">
      <w:pPr>
        <w:pStyle w:val="AllowPageBreak"/>
      </w:pPr>
    </w:p>
    <w:p w:rsidR="00000000" w:rsidRPr="00CA010A" w:rsidP="00CA010A">
      <w:pPr>
        <w:pStyle w:val="Heading1"/>
      </w:pPr>
      <w:bookmarkStart w:id="10" w:name="O_346432"/>
      <w:bookmarkEnd w:id="10"/>
      <w:r w:rsidRPr="00CA010A">
        <w:t>Evidence Guide</w:t>
      </w:r>
    </w:p>
    <w:tbl>
      <w:tblPr>
        <w:tblW w:w="0" w:type="auto"/>
        <w:tblLayout w:type="fixed"/>
        <w:tblCellMar>
          <w:left w:w="62" w:type="dxa"/>
          <w:right w:w="62" w:type="dxa"/>
        </w:tblCellMar>
        <w:tblLook w:val="0000"/>
      </w:tblPr>
      <w:tblGrid>
        <w:gridCol w:w="3060"/>
        <w:gridCol w:w="5580"/>
      </w:tblGrid>
      <w:tr w:rsidTr="006844F1">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P="00CA010A">
            <w:pPr>
              <w:pStyle w:val="BodyText"/>
              <w:rPr>
                <w:lang w:val="en-NZ"/>
              </w:rPr>
            </w:pPr>
            <w:r w:rsidRPr="00CA010A">
              <w:rPr>
                <w:rStyle w:val="SpecialBold"/>
              </w:rPr>
              <w:t>EVIDENCE GUIDE</w:t>
            </w:r>
          </w:p>
        </w:tc>
        <w:tc>
          <w:tcPr>
            <w:tcW w:w="5580" w:type="dxa"/>
            <w:tcBorders>
              <w:top w:val="nil"/>
              <w:left w:val="nil"/>
              <w:bottom w:val="nil"/>
              <w:right w:val="nil"/>
            </w:tcBorders>
            <w:tcMar>
              <w:top w:w="0" w:type="dxa"/>
              <w:left w:w="62" w:type="dxa"/>
              <w:bottom w:w="0" w:type="dxa"/>
              <w:right w:w="62" w:type="dxa"/>
            </w:tcMar>
          </w:tcPr>
          <w:p w:rsidR="00000000" w:rsidP="00CA010A">
            <w:pPr>
              <w:pStyle w:val="BodyText"/>
              <w:rPr>
                <w:lang w:val="en-NZ"/>
              </w:rPr>
            </w:pPr>
          </w:p>
        </w:tc>
      </w:tr>
      <w:tr w:rsidTr="006844F1">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CA010A">
            <w:pPr>
              <w:pStyle w:val="BodyText"/>
              <w:rPr>
                <w:lang w:val="en-NZ"/>
              </w:rPr>
            </w:pPr>
            <w:r w:rsidRPr="00CA010A">
              <w:rPr>
                <w:rStyle w:val="SpecialBold"/>
              </w:rPr>
              <w:t>Critical aspects for assessment and evidence required to demonstrate competency in this unit</w:t>
            </w:r>
          </w:p>
        </w:tc>
        <w:tc>
          <w:tcPr>
            <w:tcW w:w="5580" w:type="dxa"/>
            <w:tcBorders>
              <w:top w:val="nil"/>
              <w:left w:val="single" w:sz="6" w:space="0" w:color="auto"/>
              <w:bottom w:val="nil"/>
              <w:right w:val="nil"/>
            </w:tcBorders>
            <w:tcMar>
              <w:top w:w="0" w:type="dxa"/>
              <w:left w:w="62" w:type="dxa"/>
              <w:bottom w:w="0" w:type="dxa"/>
              <w:right w:w="62" w:type="dxa"/>
            </w:tcMar>
          </w:tcPr>
          <w:p w:rsidR="00000000" w:rsidRPr="00CA010A" w:rsidP="00CA010A">
            <w:pPr>
              <w:pStyle w:val="BodyText"/>
            </w:pPr>
            <w:r w:rsidRPr="00CA010A">
              <w:t>Assessment must confirm the ability to work as part of a two person team by day and night in a simulated operational environment that replicates the extremes and s</w:t>
            </w:r>
            <w:r w:rsidRPr="00CA010A">
              <w:t>tress of a threat environment.</w:t>
            </w:r>
          </w:p>
          <w:p w:rsidR="00000000" w:rsidRPr="00CA010A" w:rsidP="00CA010A">
            <w:pPr>
              <w:pStyle w:val="BodyText"/>
            </w:pPr>
            <w:r w:rsidRPr="00CA010A">
              <w:t>Assessment must confirm the ability to complete all:</w:t>
            </w:r>
          </w:p>
          <w:p w:rsidR="00000000" w:rsidRPr="00CA010A" w:rsidP="00CA010A">
            <w:pPr>
              <w:pStyle w:val="ListBullet"/>
            </w:pPr>
            <w:r w:rsidRPr="00CA010A">
              <w:t>sniper tasks as listed in the Range Statement</w:t>
            </w:r>
          </w:p>
          <w:p w:rsidR="00000000" w:rsidRPr="00CA010A" w:rsidP="00CA010A">
            <w:pPr>
              <w:pStyle w:val="ListBullet"/>
            </w:pPr>
            <w:r w:rsidRPr="00CA010A">
              <w:t>drills and procedures as listed in the Range Statement</w:t>
            </w:r>
          </w:p>
          <w:p w:rsidR="00000000" w:rsidRPr="00CA010A" w:rsidP="00CA010A">
            <w:pPr>
              <w:pStyle w:val="ListBullet"/>
            </w:pPr>
            <w:r w:rsidRPr="00CA010A">
              <w:t>sniper techniques as listed in the Range Statement.</w:t>
            </w:r>
          </w:p>
          <w:p w:rsidR="00000000" w:rsidRPr="00CA010A" w:rsidP="00CA010A">
            <w:pPr>
              <w:pStyle w:val="BodyText"/>
            </w:pPr>
          </w:p>
          <w:p w:rsidR="00000000" w:rsidRPr="00CA010A" w:rsidP="00CA010A">
            <w:pPr>
              <w:pStyle w:val="BodyText"/>
            </w:pPr>
            <w:r w:rsidRPr="00CA010A">
              <w:rPr>
                <w:rStyle w:val="SpecialBold"/>
              </w:rPr>
              <w:t>Consistency in pe</w:t>
            </w:r>
            <w:r w:rsidRPr="00CA010A">
              <w:rPr>
                <w:rStyle w:val="SpecialBold"/>
              </w:rPr>
              <w:t>rformance</w:t>
            </w:r>
          </w:p>
          <w:p w:rsidR="00000000" w:rsidP="00CA010A">
            <w:pPr>
              <w:pStyle w:val="BodyText"/>
              <w:rPr>
                <w:lang w:val="en-NZ"/>
              </w:rPr>
            </w:pPr>
            <w:r w:rsidRPr="00CA010A">
              <w:t>Competency should be demonstrated over time in a range of contexts that could be expected in the workplace.</w:t>
            </w:r>
          </w:p>
        </w:tc>
      </w:tr>
      <w:tr w:rsidTr="006844F1">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RPr="00CA010A" w:rsidP="00CA010A">
            <w:pPr>
              <w:pStyle w:val="BodyText"/>
            </w:pPr>
            <w:r w:rsidRPr="00CA010A">
              <w:rPr>
                <w:rStyle w:val="SpecialBold"/>
              </w:rPr>
              <w:t>Context of and specific resources for assessment</w:t>
            </w:r>
          </w:p>
        </w:tc>
        <w:tc>
          <w:tcPr>
            <w:tcW w:w="5580" w:type="dxa"/>
            <w:tcBorders>
              <w:top w:val="nil"/>
              <w:left w:val="single" w:sz="6" w:space="0" w:color="auto"/>
              <w:bottom w:val="nil"/>
              <w:right w:val="nil"/>
            </w:tcBorders>
            <w:tcMar>
              <w:top w:w="0" w:type="dxa"/>
              <w:left w:w="62" w:type="dxa"/>
              <w:bottom w:w="0" w:type="dxa"/>
              <w:right w:w="62" w:type="dxa"/>
            </w:tcMar>
          </w:tcPr>
          <w:p w:rsidR="00000000" w:rsidRPr="00CA010A" w:rsidP="00CA010A">
            <w:pPr>
              <w:pStyle w:val="BodyText"/>
            </w:pPr>
            <w:r w:rsidRPr="00CA010A">
              <w:rPr>
                <w:rStyle w:val="SpecialBold"/>
              </w:rPr>
              <w:t>Context of assessment</w:t>
            </w:r>
          </w:p>
          <w:p w:rsidR="00000000" w:rsidRPr="00CA010A" w:rsidP="00CA010A">
            <w:pPr>
              <w:pStyle w:val="BodyText"/>
            </w:pPr>
            <w:r w:rsidRPr="00CA010A">
              <w:t xml:space="preserve">Competency must be assessed in a simulated operational threat environment. The person should be exposed to the extremes of the operational environment under physical and mental stress. The context of assessment would usually be simulated due to the nature </w:t>
            </w:r>
            <w:r w:rsidRPr="00CA010A">
              <w:t>of this high-risk environment.</w:t>
            </w:r>
          </w:p>
          <w:p w:rsidR="00000000" w:rsidRPr="00CA010A" w:rsidP="00CA010A">
            <w:pPr>
              <w:pStyle w:val="BodyText"/>
            </w:pPr>
            <w:r w:rsidRPr="00CA010A">
              <w:rPr>
                <w:rStyle w:val="SpecialBold"/>
              </w:rPr>
              <w:t>Specific resources for assessment</w:t>
            </w:r>
          </w:p>
          <w:p w:rsidR="00000000" w:rsidRPr="00CA010A" w:rsidP="00CA010A">
            <w:pPr>
              <w:pStyle w:val="BodyText"/>
            </w:pPr>
            <w:r w:rsidRPr="00CA010A">
              <w:t>Access to a team; a simulated operational environment that replicates the extremes and stress of a threat environment; weapons and ammunition; and a variety of equipment as listed in the Rang</w:t>
            </w:r>
            <w:r w:rsidRPr="00CA010A">
              <w:t>e Statement.</w:t>
            </w:r>
          </w:p>
        </w:tc>
      </w:tr>
    </w:tbl>
    <w:p w:rsidR="00000000" w:rsidRPr="00CA010A" w:rsidP="00CA010A">
      <w:pPr>
        <w:pStyle w:val="BodyText"/>
      </w:pPr>
    </w:p>
    <w:p w:rsidR="00000000" w:rsidRPr="00CA010A" w:rsidP="00CA010A">
      <w:pPr>
        <w:pStyle w:val="AllowPageBreak"/>
      </w:pPr>
    </w:p>
    <w:p w:rsidR="00000000" w:rsidRPr="00CA010A" w:rsidP="00CA010A">
      <w:pPr>
        <w:pStyle w:val="Heading1"/>
      </w:pPr>
      <w:bookmarkStart w:id="11" w:name="O_346436"/>
      <w:bookmarkEnd w:id="11"/>
      <w:r w:rsidRPr="00CA010A">
        <w:t>Range Statement</w:t>
      </w:r>
    </w:p>
    <w:tbl>
      <w:tblPr>
        <w:tblW w:w="0" w:type="auto"/>
        <w:tblLayout w:type="fixed"/>
        <w:tblCellMar>
          <w:left w:w="62" w:type="dxa"/>
          <w:right w:w="62" w:type="dxa"/>
        </w:tblCellMar>
        <w:tblLook w:val="0000"/>
      </w:tblPr>
      <w:tblGrid>
        <w:gridCol w:w="3060"/>
        <w:gridCol w:w="5580"/>
      </w:tblGrid>
      <w:tr w:rsidTr="006844F1">
        <w:tblPrEx>
          <w:tblW w:w="0" w:type="auto"/>
          <w:tblLayout w:type="fixed"/>
          <w:tblCellMar>
            <w:left w:w="62" w:type="dxa"/>
            <w:right w:w="62" w:type="dxa"/>
          </w:tblCellMar>
          <w:tblLook w:val="0000"/>
        </w:tblPrEx>
        <w:trPr>
          <w:tblHeader/>
        </w:trPr>
        <w:tc>
          <w:tcPr>
            <w:tcW w:w="8640" w:type="dxa"/>
            <w:gridSpan w:val="2"/>
            <w:tcBorders>
              <w:top w:val="nil"/>
              <w:left w:val="nil"/>
              <w:bottom w:val="nil"/>
              <w:right w:val="nil"/>
            </w:tcBorders>
            <w:tcMar>
              <w:top w:w="0" w:type="dxa"/>
              <w:left w:w="62" w:type="dxa"/>
              <w:bottom w:w="0" w:type="dxa"/>
              <w:right w:w="62" w:type="dxa"/>
            </w:tcMar>
          </w:tcPr>
          <w:p w:rsidR="00000000" w:rsidP="00CA010A">
            <w:pPr>
              <w:pStyle w:val="BodyText"/>
              <w:rPr>
                <w:lang w:val="en-NZ"/>
              </w:rPr>
            </w:pPr>
            <w:r w:rsidRPr="00CA010A">
              <w:rPr>
                <w:rStyle w:val="SpecialBold"/>
              </w:rPr>
              <w:t>RANGE STATEMENT</w:t>
            </w:r>
          </w:p>
        </w:tc>
      </w:tr>
      <w:tr w:rsidTr="006844F1">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P="00CA010A">
            <w:pPr>
              <w:pStyle w:val="BodyText"/>
              <w:rPr>
                <w:lang w:val="en-NZ"/>
              </w:rPr>
            </w:pPr>
            <w:r w:rsidRPr="00CA010A">
              <w:t xml:space="preserve">The Range Statement relates to the Unit of Competency as a whole. It allows for different work environments and situations that may affect performance. </w:t>
            </w:r>
            <w:r w:rsidRPr="00CA010A">
              <w:rPr>
                <w:rStyle w:val="BoldandItalics"/>
              </w:rPr>
              <w:t>Bold italicised</w:t>
            </w:r>
            <w:r w:rsidRPr="00CA010A">
              <w:t xml:space="preserve"> wording in the Perform</w:t>
            </w:r>
            <w:r w:rsidRPr="00CA010A">
              <w:t>ance Criteria is detailed below.</w:t>
            </w:r>
          </w:p>
        </w:tc>
      </w:tr>
      <w:tr w:rsidTr="006844F1">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CA010A">
            <w:pPr>
              <w:pStyle w:val="BodyText"/>
              <w:rPr>
                <w:lang w:val="en-NZ"/>
              </w:rPr>
            </w:pPr>
            <w:r w:rsidRPr="00CA010A">
              <w:rPr>
                <w:rStyle w:val="SpecialBold"/>
              </w:rPr>
              <w:t>Sniper tasks must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CA010A" w:rsidP="00CA010A">
            <w:pPr>
              <w:pStyle w:val="BodyText"/>
            </w:pPr>
            <w:r w:rsidRPr="00CA010A">
              <w:t>Area observation</w:t>
            </w:r>
          </w:p>
          <w:p w:rsidR="00000000" w:rsidRPr="00CA010A" w:rsidP="00CA010A">
            <w:pPr>
              <w:pStyle w:val="BodyText"/>
            </w:pPr>
            <w:r w:rsidRPr="00CA010A">
              <w:t>Collecting demographic and infrastructure intelligence</w:t>
            </w:r>
          </w:p>
          <w:p w:rsidR="00000000" w:rsidRPr="00CA010A" w:rsidP="00CA010A">
            <w:pPr>
              <w:pStyle w:val="BodyText"/>
            </w:pPr>
            <w:r w:rsidRPr="00CA010A">
              <w:t>Collecting topographical information</w:t>
            </w:r>
          </w:p>
          <w:p w:rsidR="00000000" w:rsidRPr="00CA010A" w:rsidP="00CA010A">
            <w:pPr>
              <w:pStyle w:val="BodyText"/>
            </w:pPr>
            <w:r w:rsidRPr="00CA010A">
              <w:t>Locating enemy positions</w:t>
            </w:r>
          </w:p>
          <w:p w:rsidR="00000000" w:rsidP="00CA010A">
            <w:pPr>
              <w:pStyle w:val="BodyText"/>
              <w:rPr>
                <w:lang w:val="en-NZ"/>
              </w:rPr>
            </w:pPr>
            <w:r w:rsidRPr="00CA010A">
              <w:t>Shooting</w:t>
            </w:r>
          </w:p>
        </w:tc>
      </w:tr>
      <w:tr w:rsidTr="006844F1">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CA010A">
            <w:pPr>
              <w:pStyle w:val="BodyText"/>
              <w:rPr>
                <w:lang w:val="en-NZ"/>
              </w:rPr>
            </w:pPr>
            <w:r w:rsidRPr="00CA010A">
              <w:rPr>
                <w:rStyle w:val="SpecialBold"/>
              </w:rPr>
              <w:t>Equipment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CA010A" w:rsidP="00CA010A">
            <w:pPr>
              <w:pStyle w:val="BodyText"/>
            </w:pPr>
            <w:r w:rsidRPr="00CA010A">
              <w:t>Binoculars</w:t>
            </w:r>
          </w:p>
          <w:p w:rsidR="00000000" w:rsidRPr="00CA010A" w:rsidP="00CA010A">
            <w:pPr>
              <w:pStyle w:val="BodyText"/>
            </w:pPr>
            <w:r w:rsidRPr="00CA010A">
              <w:t>Camera</w:t>
            </w:r>
          </w:p>
          <w:p w:rsidR="00000000" w:rsidRPr="00CA010A" w:rsidP="00CA010A">
            <w:pPr>
              <w:pStyle w:val="BodyText"/>
            </w:pPr>
            <w:r w:rsidRPr="00CA010A">
              <w:t>Camouflage nets</w:t>
            </w:r>
          </w:p>
          <w:p w:rsidR="00000000" w:rsidRPr="00CA010A" w:rsidP="00CA010A">
            <w:pPr>
              <w:pStyle w:val="BodyText"/>
            </w:pPr>
            <w:r w:rsidRPr="00CA010A">
              <w:t>Communications equipment</w:t>
            </w:r>
          </w:p>
          <w:p w:rsidR="00000000" w:rsidRPr="00CA010A" w:rsidP="00CA010A">
            <w:pPr>
              <w:pStyle w:val="BodyText"/>
            </w:pPr>
            <w:r w:rsidRPr="00CA010A">
              <w:t>Gillies suit</w:t>
            </w:r>
          </w:p>
          <w:p w:rsidR="00000000" w:rsidRPr="00CA010A" w:rsidP="00CA010A">
            <w:pPr>
              <w:pStyle w:val="BodyText"/>
            </w:pPr>
            <w:r w:rsidRPr="00CA010A">
              <w:t>Navigation equipment</w:t>
            </w:r>
          </w:p>
          <w:p w:rsidR="00000000" w:rsidRPr="00CA010A" w:rsidP="00CA010A">
            <w:pPr>
              <w:pStyle w:val="BodyText"/>
            </w:pPr>
            <w:r w:rsidRPr="00CA010A">
              <w:t>Recording devices</w:t>
            </w:r>
          </w:p>
          <w:p w:rsidR="00000000" w:rsidRPr="00CA010A" w:rsidP="00CA010A">
            <w:pPr>
              <w:pStyle w:val="BodyText"/>
            </w:pPr>
            <w:r w:rsidRPr="00CA010A">
              <w:t>Rifle</w:t>
            </w:r>
          </w:p>
          <w:p w:rsidR="00000000" w:rsidRPr="00CA010A" w:rsidP="00CA010A">
            <w:pPr>
              <w:pStyle w:val="BodyText"/>
            </w:pPr>
            <w:r w:rsidRPr="00CA010A">
              <w:t>Telescopes</w:t>
            </w:r>
          </w:p>
          <w:p w:rsidR="00000000" w:rsidP="00CA010A">
            <w:pPr>
              <w:pStyle w:val="BodyText"/>
              <w:rPr>
                <w:lang w:val="en-NZ"/>
              </w:rPr>
            </w:pPr>
            <w:r w:rsidRPr="00CA010A">
              <w:t>Yowie suit</w:t>
            </w:r>
          </w:p>
        </w:tc>
      </w:tr>
      <w:tr w:rsidTr="006844F1">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CA010A">
            <w:pPr>
              <w:pStyle w:val="BodyText"/>
              <w:rPr>
                <w:lang w:val="en-NZ"/>
              </w:rPr>
            </w:pPr>
            <w:r w:rsidRPr="00CA010A">
              <w:rPr>
                <w:rStyle w:val="SpecialBold"/>
              </w:rPr>
              <w:t>Sniper patrol techniques must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CA010A" w:rsidP="00CA010A">
            <w:pPr>
              <w:pStyle w:val="BodyText"/>
            </w:pPr>
            <w:r w:rsidRPr="00CA010A">
              <w:t>Advanced firing positions which may include:</w:t>
            </w:r>
          </w:p>
          <w:p w:rsidR="00000000" w:rsidRPr="00CA010A" w:rsidP="00CA010A">
            <w:pPr>
              <w:pStyle w:val="ListBullet"/>
            </w:pPr>
            <w:r w:rsidRPr="00CA010A">
              <w:t>tripod mounted</w:t>
            </w:r>
          </w:p>
          <w:p w:rsidR="00000000" w:rsidRPr="00CA010A" w:rsidP="00CA010A">
            <w:pPr>
              <w:pStyle w:val="ListBullet"/>
            </w:pPr>
            <w:r w:rsidRPr="00CA010A">
              <w:t>hawkins</w:t>
            </w:r>
          </w:p>
          <w:p w:rsidR="00000000" w:rsidRPr="00CA010A" w:rsidP="00CA010A">
            <w:pPr>
              <w:pStyle w:val="BodyText"/>
            </w:pPr>
            <w:r w:rsidRPr="00CA010A">
              <w:t>'Hide' construction</w:t>
            </w:r>
          </w:p>
          <w:p w:rsidR="00000000" w:rsidRPr="00CA010A" w:rsidP="00CA010A">
            <w:pPr>
              <w:pStyle w:val="BodyText"/>
            </w:pPr>
            <w:r w:rsidRPr="00CA010A">
              <w:t>Ma</w:t>
            </w:r>
            <w:r w:rsidRPr="00CA010A">
              <w:t>rksmanship</w:t>
            </w:r>
          </w:p>
          <w:p w:rsidR="00000000" w:rsidRPr="00CA010A" w:rsidP="00CA010A">
            <w:pPr>
              <w:pStyle w:val="BodyText"/>
            </w:pPr>
            <w:r w:rsidRPr="00CA010A">
              <w:t>Observation and judging distance</w:t>
            </w:r>
          </w:p>
          <w:p w:rsidR="00000000" w:rsidRPr="00CA010A" w:rsidP="00CA010A">
            <w:pPr>
              <w:pStyle w:val="BodyText"/>
            </w:pPr>
            <w:r w:rsidRPr="00CA010A">
              <w:t>Stalking</w:t>
            </w:r>
          </w:p>
          <w:p w:rsidR="00000000" w:rsidP="00CA010A">
            <w:pPr>
              <w:pStyle w:val="BodyText"/>
              <w:rPr>
                <w:lang w:val="en-NZ"/>
              </w:rPr>
            </w:pPr>
            <w:r w:rsidRPr="00CA010A">
              <w:t>Tracking</w:t>
            </w:r>
          </w:p>
        </w:tc>
      </w:tr>
      <w:tr w:rsidTr="006844F1">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CA010A">
            <w:pPr>
              <w:pStyle w:val="BodyText"/>
              <w:rPr>
                <w:lang w:val="en-NZ"/>
              </w:rPr>
            </w:pPr>
            <w:r w:rsidRPr="00CA010A">
              <w:rPr>
                <w:rStyle w:val="SpecialBold"/>
              </w:rPr>
              <w:t>Standard procedures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CA010A" w:rsidP="00CA010A">
            <w:pPr>
              <w:pStyle w:val="BodyText"/>
            </w:pPr>
            <w:r w:rsidRPr="00CA010A">
              <w:t>Australian Standards</w:t>
            </w:r>
          </w:p>
          <w:p w:rsidR="00000000" w:rsidRPr="00CA010A" w:rsidP="00CA010A">
            <w:pPr>
              <w:pStyle w:val="BodyText"/>
            </w:pPr>
            <w:r w:rsidRPr="00CA010A">
              <w:t>Defence Instructions</w:t>
            </w:r>
          </w:p>
          <w:p w:rsidR="00000000" w:rsidRPr="00CA010A" w:rsidP="00CA010A">
            <w:pPr>
              <w:pStyle w:val="BodyText"/>
            </w:pPr>
            <w:r w:rsidRPr="00CA010A">
              <w:t>Doctrinal pamphlets</w:t>
            </w:r>
          </w:p>
          <w:p w:rsidR="00000000" w:rsidRPr="00CA010A" w:rsidP="00CA010A">
            <w:pPr>
              <w:pStyle w:val="BodyText"/>
            </w:pPr>
            <w:r w:rsidRPr="00CA010A">
              <w:t>Job guides, other publications</w:t>
            </w:r>
          </w:p>
          <w:p w:rsidR="00000000" w:rsidRPr="00CA010A" w:rsidP="00CA010A">
            <w:pPr>
              <w:pStyle w:val="BodyText"/>
            </w:pPr>
            <w:r w:rsidRPr="00CA010A">
              <w:t>Manufacturers' handbooks, industry specifications and technical inst</w:t>
            </w:r>
            <w:r w:rsidRPr="00CA010A">
              <w:t>ructions</w:t>
            </w:r>
          </w:p>
          <w:p w:rsidR="00000000" w:rsidRPr="00CA010A" w:rsidP="00CA010A">
            <w:pPr>
              <w:pStyle w:val="BodyText"/>
            </w:pPr>
            <w:r w:rsidRPr="00CA010A">
              <w:t>Occupational health and safety (OH&amp;S) regulations</w:t>
            </w:r>
          </w:p>
          <w:p w:rsidR="00000000" w:rsidRPr="00CA010A" w:rsidP="00CA010A">
            <w:pPr>
              <w:pStyle w:val="BodyText"/>
            </w:pPr>
            <w:r w:rsidRPr="00CA010A">
              <w:t xml:space="preserve">Organisational policies and procedures </w:t>
            </w:r>
          </w:p>
          <w:p w:rsidR="00000000" w:rsidRPr="00CA010A" w:rsidP="00CA010A">
            <w:pPr>
              <w:pStyle w:val="BodyText"/>
            </w:pPr>
            <w:r w:rsidRPr="00CA010A">
              <w:t>Procedure manuals</w:t>
            </w:r>
          </w:p>
          <w:p w:rsidR="00000000" w:rsidRPr="00CA010A" w:rsidP="00CA010A">
            <w:pPr>
              <w:pStyle w:val="BodyText"/>
            </w:pPr>
            <w:r w:rsidRPr="00CA010A">
              <w:t>Reengagement procedures</w:t>
            </w:r>
          </w:p>
          <w:p w:rsidR="00000000" w:rsidRPr="00CA010A" w:rsidP="00CA010A">
            <w:pPr>
              <w:pStyle w:val="BodyText"/>
            </w:pPr>
            <w:r w:rsidRPr="00CA010A">
              <w:t>Relevant local government by-laws</w:t>
            </w:r>
          </w:p>
          <w:p w:rsidR="00000000" w:rsidRPr="00CA010A" w:rsidP="00CA010A">
            <w:pPr>
              <w:pStyle w:val="BodyText"/>
            </w:pPr>
            <w:r w:rsidRPr="00CA010A">
              <w:t>Relevant state/territory or federal legislation</w:t>
            </w:r>
          </w:p>
          <w:p w:rsidR="00000000" w:rsidRPr="00CA010A" w:rsidP="00CA010A">
            <w:pPr>
              <w:pStyle w:val="BodyText"/>
            </w:pPr>
            <w:r w:rsidRPr="00CA010A">
              <w:t>Routine Orders</w:t>
            </w:r>
          </w:p>
          <w:p w:rsidR="00000000" w:rsidRPr="00CA010A" w:rsidP="00CA010A">
            <w:pPr>
              <w:pStyle w:val="BodyText"/>
            </w:pPr>
            <w:r w:rsidRPr="00CA010A">
              <w:t>Standing Operating</w:t>
            </w:r>
            <w:r w:rsidRPr="00CA010A">
              <w:t xml:space="preserve"> Procedures</w:t>
            </w:r>
          </w:p>
          <w:p w:rsidR="00000000" w:rsidRPr="00CA010A" w:rsidP="00CA010A">
            <w:pPr>
              <w:pStyle w:val="BodyText"/>
            </w:pPr>
            <w:r w:rsidRPr="00CA010A">
              <w:t>Standing Orders</w:t>
            </w:r>
          </w:p>
          <w:p w:rsidR="00000000" w:rsidP="00CA010A">
            <w:pPr>
              <w:pStyle w:val="BodyText"/>
              <w:rPr>
                <w:lang w:val="en-NZ"/>
              </w:rPr>
            </w:pPr>
            <w:r w:rsidRPr="00CA010A">
              <w:t>Written and verbal orders</w:t>
            </w:r>
          </w:p>
        </w:tc>
      </w:tr>
      <w:tr w:rsidTr="006844F1">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CA010A">
            <w:pPr>
              <w:pStyle w:val="BodyText"/>
              <w:rPr>
                <w:lang w:val="en-NZ"/>
              </w:rPr>
            </w:pPr>
            <w:r w:rsidRPr="00CA010A">
              <w:rPr>
                <w:rStyle w:val="SpecialBold"/>
              </w:rPr>
              <w:t>Drills and procedures must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CA010A" w:rsidP="00CA010A">
            <w:pPr>
              <w:pStyle w:val="BodyText"/>
            </w:pPr>
            <w:r w:rsidRPr="00CA010A">
              <w:t>Basic drill</w:t>
            </w:r>
          </w:p>
          <w:p w:rsidR="00000000" w:rsidRPr="00CA010A" w:rsidP="00CA010A">
            <w:pPr>
              <w:pStyle w:val="BodyText"/>
            </w:pPr>
            <w:r w:rsidRPr="00CA010A">
              <w:t>Contact drills</w:t>
            </w:r>
          </w:p>
          <w:p w:rsidR="00000000" w:rsidRPr="00CA010A" w:rsidP="00CA010A">
            <w:pPr>
              <w:pStyle w:val="BodyText"/>
            </w:pPr>
            <w:r w:rsidRPr="00CA010A">
              <w:t>Counter ambush drills</w:t>
            </w:r>
          </w:p>
          <w:p w:rsidR="00000000" w:rsidRPr="00CA010A" w:rsidP="00CA010A">
            <w:pPr>
              <w:pStyle w:val="BodyText"/>
            </w:pPr>
            <w:r w:rsidRPr="00CA010A">
              <w:t>Harbour drills</w:t>
            </w:r>
          </w:p>
          <w:p w:rsidR="00000000" w:rsidRPr="00CA010A" w:rsidP="00CA010A">
            <w:pPr>
              <w:pStyle w:val="BodyText"/>
            </w:pPr>
            <w:r w:rsidRPr="00CA010A">
              <w:t>Hide drills</w:t>
            </w:r>
          </w:p>
          <w:p w:rsidR="00000000" w:rsidRPr="00CA010A" w:rsidP="00CA010A">
            <w:pPr>
              <w:pStyle w:val="BodyText"/>
            </w:pPr>
            <w:r w:rsidRPr="00CA010A">
              <w:t>Laying-up drills</w:t>
            </w:r>
          </w:p>
          <w:p w:rsidR="00000000" w:rsidRPr="00CA010A" w:rsidP="00CA010A">
            <w:pPr>
              <w:pStyle w:val="BodyText"/>
            </w:pPr>
            <w:r w:rsidRPr="00CA010A">
              <w:t>Marry-up procedure</w:t>
            </w:r>
          </w:p>
          <w:p w:rsidR="00000000" w:rsidRPr="00CA010A" w:rsidP="00CA010A">
            <w:pPr>
              <w:pStyle w:val="BodyText"/>
            </w:pPr>
            <w:r w:rsidRPr="00CA010A">
              <w:t>Mine incident drills</w:t>
            </w:r>
          </w:p>
          <w:p w:rsidR="00000000" w:rsidRPr="00CA010A" w:rsidP="00CA010A">
            <w:pPr>
              <w:pStyle w:val="BodyText"/>
            </w:pPr>
            <w:r w:rsidRPr="00CA010A">
              <w:t>Observation drills</w:t>
            </w:r>
          </w:p>
          <w:p w:rsidR="00000000" w:rsidRPr="00CA010A" w:rsidP="00CA010A">
            <w:pPr>
              <w:pStyle w:val="BodyText"/>
            </w:pPr>
            <w:r w:rsidRPr="00CA010A">
              <w:t>Obstacle crossing drills</w:t>
            </w:r>
          </w:p>
          <w:p w:rsidR="00000000" w:rsidP="00CA010A">
            <w:pPr>
              <w:pStyle w:val="BodyText"/>
              <w:rPr>
                <w:lang w:val="en-NZ"/>
              </w:rPr>
            </w:pPr>
            <w:r w:rsidRPr="00CA010A">
              <w:t>Rendezvous procedures</w:t>
            </w:r>
          </w:p>
        </w:tc>
      </w:tr>
      <w:tr w:rsidTr="006844F1">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RPr="00CA010A" w:rsidP="00CA010A">
            <w:pPr>
              <w:pStyle w:val="BodyText"/>
            </w:pPr>
          </w:p>
        </w:tc>
      </w:tr>
    </w:tbl>
    <w:p w:rsidR="00000000" w:rsidRPr="00CA010A" w:rsidP="00CA010A">
      <w:pPr>
        <w:pStyle w:val="BodyText"/>
      </w:pPr>
    </w:p>
    <w:p w:rsidR="00000000" w:rsidRPr="00CA010A" w:rsidP="00CA010A">
      <w:pPr>
        <w:pStyle w:val="AllowPageBreak"/>
      </w:pPr>
    </w:p>
    <w:p w:rsidR="00000000" w:rsidRPr="00CA010A" w:rsidP="00CA010A">
      <w:pPr>
        <w:pStyle w:val="Heading1"/>
      </w:pPr>
      <w:bookmarkStart w:id="12" w:name="O_346439"/>
      <w:bookmarkEnd w:id="12"/>
      <w:r w:rsidRPr="00CA010A">
        <w:t>Unit Sector(s)</w:t>
      </w:r>
    </w:p>
    <w:p w:rsidR="00000000" w:rsidRPr="00CA010A" w:rsidP="00CA010A">
      <w:pPr>
        <w:pStyle w:val="BodyText"/>
      </w:pPr>
      <w:r w:rsidRPr="00CA010A">
        <w:t>Not applicable.</w:t>
      </w:r>
    </w:p>
    <w:p w:rsidR="00000000" w:rsidRPr="00CA010A" w:rsidP="00CA010A">
      <w:pPr>
        <w:pStyle w:val="AllowPageBreak"/>
      </w:pPr>
    </w:p>
    <w:p w:rsidR="00000000" w:rsidRPr="00CA010A" w:rsidP="00CA010A">
      <w:pPr>
        <w:pStyle w:val="Heading1"/>
      </w:pPr>
      <w:bookmarkStart w:id="13" w:name="O_346428"/>
      <w:bookmarkEnd w:id="13"/>
      <w:r w:rsidRPr="00CA010A">
        <w:t>Corequisite Unit/s</w:t>
      </w:r>
    </w:p>
    <w:tbl>
      <w:tblPr>
        <w:tblW w:w="0" w:type="auto"/>
        <w:tblLayout w:type="fixed"/>
        <w:tblCellMar>
          <w:left w:w="62" w:type="dxa"/>
          <w:right w:w="62" w:type="dxa"/>
        </w:tblCellMar>
        <w:tblLook w:val="0000"/>
      </w:tblPr>
      <w:tblGrid>
        <w:gridCol w:w="3060"/>
        <w:gridCol w:w="5580"/>
      </w:tblGrid>
      <w:tr w:rsidTr="006844F1">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P="00CA010A">
            <w:pPr>
              <w:pStyle w:val="BodyText"/>
              <w:rPr>
                <w:lang w:val="en-NZ"/>
              </w:rPr>
            </w:pPr>
            <w:r w:rsidRPr="00CA010A">
              <w:rPr>
                <w:rStyle w:val="SpecialBold"/>
              </w:rPr>
              <w:t>Co-requisite Unit</w:t>
            </w:r>
            <w:r w:rsidRPr="00CA010A">
              <w:t>/</w:t>
            </w:r>
            <w:r w:rsidRPr="00CA010A">
              <w:rPr>
                <w:rStyle w:val="SpecialBold"/>
              </w:rPr>
              <w:t>s</w:t>
            </w:r>
          </w:p>
        </w:tc>
        <w:tc>
          <w:tcPr>
            <w:tcW w:w="5580" w:type="dxa"/>
            <w:tcBorders>
              <w:top w:val="nil"/>
              <w:left w:val="nil"/>
              <w:bottom w:val="nil"/>
              <w:right w:val="nil"/>
            </w:tcBorders>
            <w:tcMar>
              <w:top w:w="0" w:type="dxa"/>
              <w:left w:w="62" w:type="dxa"/>
              <w:bottom w:w="0" w:type="dxa"/>
              <w:right w:w="62" w:type="dxa"/>
            </w:tcMar>
          </w:tcPr>
          <w:p w:rsidR="00000000" w:rsidRPr="00CA010A" w:rsidP="00CA010A">
            <w:pPr>
              <w:pStyle w:val="BodyText"/>
            </w:pPr>
            <w:r w:rsidRPr="00CA010A">
              <w:t>Nil</w:t>
            </w:r>
          </w:p>
        </w:tc>
      </w:tr>
    </w:tbl>
    <w:p w:rsidR="00000000" w:rsidRPr="00CA010A" w:rsidP="00CA010A">
      <w:pPr>
        <w:pStyle w:val="BodyText"/>
      </w:pPr>
    </w:p>
    <w:p w:rsidR="00000000" w:rsidRPr="00CA010A" w:rsidP="00CA010A"/>
    <w:sectPr w:rsidSect="00CA010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010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844F1" w:rsidP="006844F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010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44F1" w:rsidP="00CA010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6844F1" w:rsidP="00CA010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6844F1" w:rsidP="00CA010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010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844F1" w:rsidP="006844F1">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010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44F1" w:rsidP="00CA010A">
    <w:pPr>
      <w:pStyle w:val="Header"/>
      <w:framePr w:wrap="around"/>
    </w:pPr>
    <w:r>
      <w:fldChar w:fldCharType="begin"/>
    </w:r>
    <w:r>
      <w:instrText xml:space="preserve"> TITLE   \* MERGEFORMAT </w:instrText>
    </w:r>
    <w:r>
      <w:fldChar w:fldCharType="separate"/>
    </w:r>
    <w:r>
      <w:t>DEFCA418B Undertake sniper tasks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6844F1" w:rsidP="00CA010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7FCFFE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1643B7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A010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A010A"/>
    <w:pPr>
      <w:spacing w:before="360" w:after="60"/>
      <w:outlineLvl w:val="0"/>
    </w:pPr>
    <w:rPr>
      <w:sz w:val="32"/>
    </w:rPr>
  </w:style>
  <w:style w:type="paragraph" w:styleId="Heading2">
    <w:name w:val="heading 2"/>
    <w:basedOn w:val="HeadingBase"/>
    <w:next w:val="BodyText"/>
    <w:link w:val="Heading2Char"/>
    <w:qFormat/>
    <w:rsid w:val="00CA010A"/>
    <w:pPr>
      <w:keepLines/>
      <w:spacing w:before="240" w:after="120"/>
      <w:outlineLvl w:val="1"/>
    </w:pPr>
    <w:rPr>
      <w:sz w:val="28"/>
      <w:szCs w:val="40"/>
    </w:rPr>
  </w:style>
  <w:style w:type="paragraph" w:styleId="Heading3">
    <w:name w:val="heading 3"/>
    <w:basedOn w:val="HeadingBase"/>
    <w:next w:val="BodyText"/>
    <w:link w:val="Heading3Char"/>
    <w:qFormat/>
    <w:rsid w:val="00CA010A"/>
    <w:pPr>
      <w:spacing w:before="180" w:after="120"/>
      <w:outlineLvl w:val="2"/>
    </w:pPr>
    <w:rPr>
      <w:spacing w:val="-10"/>
      <w:kern w:val="32"/>
    </w:rPr>
  </w:style>
  <w:style w:type="paragraph" w:styleId="Heading4">
    <w:name w:val="heading 4"/>
    <w:basedOn w:val="HeadingBase"/>
    <w:next w:val="BodyText"/>
    <w:link w:val="Heading4Char"/>
    <w:qFormat/>
    <w:rsid w:val="00CA010A"/>
    <w:pPr>
      <w:spacing w:before="160" w:after="120"/>
      <w:outlineLvl w:val="3"/>
    </w:pPr>
    <w:rPr>
      <w:sz w:val="22"/>
    </w:rPr>
  </w:style>
  <w:style w:type="paragraph" w:styleId="Heading5">
    <w:name w:val="heading 5"/>
    <w:basedOn w:val="HeadingBase"/>
    <w:next w:val="Normal"/>
    <w:link w:val="Heading5Char"/>
    <w:qFormat/>
    <w:rsid w:val="00CA010A"/>
    <w:pPr>
      <w:spacing w:before="80"/>
      <w:outlineLvl w:val="4"/>
    </w:pPr>
    <w:rPr>
      <w:color w:val="918585"/>
      <w:sz w:val="20"/>
    </w:rPr>
  </w:style>
  <w:style w:type="paragraph" w:styleId="Heading6">
    <w:name w:val="heading 6"/>
    <w:basedOn w:val="HeadingBase"/>
    <w:next w:val="Normal"/>
    <w:link w:val="Heading6Char"/>
    <w:qFormat/>
    <w:rsid w:val="00CA010A"/>
    <w:pPr>
      <w:spacing w:before="60"/>
      <w:outlineLvl w:val="5"/>
    </w:pPr>
    <w:rPr>
      <w:color w:val="918585"/>
      <w:sz w:val="20"/>
    </w:rPr>
  </w:style>
  <w:style w:type="paragraph" w:styleId="Heading7">
    <w:name w:val="heading 7"/>
    <w:basedOn w:val="Normal"/>
    <w:next w:val="Normal"/>
    <w:link w:val="Heading7Char"/>
    <w:qFormat/>
    <w:rsid w:val="00CA010A"/>
    <w:pPr>
      <w:ind w:left="720"/>
      <w:outlineLvl w:val="6"/>
    </w:pPr>
    <w:rPr>
      <w:i/>
    </w:rPr>
  </w:style>
  <w:style w:type="paragraph" w:styleId="Heading8">
    <w:name w:val="heading 8"/>
    <w:basedOn w:val="Normal"/>
    <w:next w:val="Normal"/>
    <w:link w:val="Heading8Char"/>
    <w:qFormat/>
    <w:rsid w:val="00CA010A"/>
    <w:pPr>
      <w:ind w:left="720"/>
      <w:outlineLvl w:val="7"/>
    </w:pPr>
    <w:rPr>
      <w:i/>
    </w:rPr>
  </w:style>
  <w:style w:type="paragraph" w:styleId="Heading9">
    <w:name w:val="heading 9"/>
    <w:basedOn w:val="Normal"/>
    <w:next w:val="Normal"/>
    <w:link w:val="Heading9Char"/>
    <w:qFormat/>
    <w:rsid w:val="00CA010A"/>
    <w:pPr>
      <w:ind w:left="720"/>
      <w:outlineLvl w:val="8"/>
    </w:pPr>
    <w:rPr>
      <w:i/>
    </w:rPr>
  </w:style>
  <w:style w:type="character" w:default="1" w:styleId="DefaultParagraphFont">
    <w:name w:val="Default Paragraph Font"/>
    <w:uiPriority w:val="1"/>
    <w:unhideWhenUsed/>
    <w:rsid w:val="00CA010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A010A"/>
  </w:style>
  <w:style w:type="character" w:customStyle="1" w:styleId="Heading1Char">
    <w:name w:val="Heading 1 Char"/>
    <w:link w:val="Heading1"/>
    <w:rsid w:val="00CA010A"/>
    <w:rPr>
      <w:rFonts w:ascii="Times New Roman" w:eastAsia="Times New Roman" w:hAnsi="Times New Roman" w:cs="Times New Roman"/>
      <w:b/>
      <w:sz w:val="32"/>
      <w:szCs w:val="20"/>
      <w:lang w:eastAsia="en-US"/>
    </w:rPr>
  </w:style>
  <w:style w:type="paragraph" w:styleId="BodyText">
    <w:name w:val="Body Text"/>
    <w:basedOn w:val="Normal"/>
    <w:link w:val="BodyTextChar"/>
    <w:rsid w:val="00CA010A"/>
    <w:pPr>
      <w:spacing w:before="120" w:after="120"/>
      <w:contextualSpacing/>
    </w:pPr>
    <w:rPr>
      <w:rFonts w:ascii="Times New Roman" w:hAnsi="Times New Roman"/>
      <w:sz w:val="24"/>
      <w:szCs w:val="22"/>
    </w:rPr>
  </w:style>
  <w:style w:type="character" w:customStyle="1" w:styleId="BodyTextChar">
    <w:name w:val="Body Text Char"/>
    <w:link w:val="BodyText"/>
    <w:rsid w:val="00CA010A"/>
    <w:rPr>
      <w:rFonts w:ascii="Times New Roman" w:eastAsia="Times New Roman" w:hAnsi="Times New Roman" w:cs="Times New Roman"/>
      <w:sz w:val="24"/>
      <w:lang w:val="en-US" w:eastAsia="en-US"/>
    </w:rPr>
  </w:style>
  <w:style w:type="paragraph" w:styleId="Footer">
    <w:name w:val="footer"/>
    <w:basedOn w:val="Normal"/>
    <w:link w:val="FooterChar"/>
    <w:rsid w:val="00CA010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CA010A"/>
    <w:rPr>
      <w:rFonts w:ascii="Times New Roman" w:eastAsia="Times New Roman" w:hAnsi="Times New Roman" w:cs="Times New Roman"/>
      <w:sz w:val="16"/>
      <w:lang w:val="en-US" w:eastAsia="en-US"/>
    </w:rPr>
  </w:style>
  <w:style w:type="paragraph" w:styleId="List">
    <w:name w:val="List"/>
    <w:basedOn w:val="BodyText"/>
    <w:next w:val="BodyText"/>
    <w:rsid w:val="00CA010A"/>
    <w:pPr>
      <w:tabs>
        <w:tab w:val="left" w:pos="340"/>
      </w:tabs>
      <w:spacing w:before="60" w:after="60"/>
      <w:ind w:left="340" w:hanging="340"/>
    </w:pPr>
  </w:style>
  <w:style w:type="paragraph" w:styleId="ListBullet">
    <w:name w:val="List Bullet"/>
    <w:basedOn w:val="List"/>
    <w:rsid w:val="00CA010A"/>
    <w:pPr>
      <w:numPr>
        <w:numId w:val="12"/>
      </w:numPr>
      <w:tabs>
        <w:tab w:val="clear" w:pos="340"/>
      </w:tabs>
      <w:spacing w:before="40" w:after="40"/>
    </w:pPr>
  </w:style>
  <w:style w:type="character" w:customStyle="1" w:styleId="SpecialBold">
    <w:name w:val="Special Bold"/>
    <w:rsid w:val="00CA010A"/>
    <w:rPr>
      <w:b/>
      <w:spacing w:val="0"/>
    </w:rPr>
  </w:style>
  <w:style w:type="paragraph" w:styleId="Header">
    <w:name w:val="header"/>
    <w:basedOn w:val="Normal"/>
    <w:link w:val="HeaderChar"/>
    <w:rsid w:val="00CA010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CA010A"/>
    <w:rPr>
      <w:rFonts w:ascii="Times New Roman" w:eastAsia="Times New Roman" w:hAnsi="Times New Roman" w:cs="Times New Roman"/>
      <w:sz w:val="16"/>
      <w:szCs w:val="20"/>
      <w:lang w:val="en-GB" w:eastAsia="en-US"/>
    </w:rPr>
  </w:style>
  <w:style w:type="paragraph" w:customStyle="1" w:styleId="SuperHeading">
    <w:name w:val="SuperHeading"/>
    <w:basedOn w:val="Normal"/>
    <w:rsid w:val="00CA010A"/>
    <w:pPr>
      <w:spacing w:before="240" w:after="120"/>
      <w:outlineLvl w:val="0"/>
    </w:pPr>
    <w:rPr>
      <w:rFonts w:ascii="Times New Roman" w:hAnsi="Times New Roman"/>
      <w:b/>
      <w:sz w:val="28"/>
    </w:rPr>
  </w:style>
  <w:style w:type="paragraph" w:customStyle="1" w:styleId="AllowPageBreak">
    <w:name w:val="AllowPageBreak"/>
    <w:rsid w:val="00CA010A"/>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CA010A"/>
    <w:pPr>
      <w:tabs>
        <w:tab w:val="left" w:pos="680"/>
      </w:tabs>
      <w:spacing w:before="60" w:after="60"/>
      <w:ind w:left="680" w:hanging="340"/>
    </w:pPr>
  </w:style>
  <w:style w:type="character" w:customStyle="1" w:styleId="BoldandItalics">
    <w:name w:val="Bold and Italics"/>
    <w:qFormat/>
    <w:rsid w:val="00CA010A"/>
    <w:rPr>
      <w:b/>
      <w:i/>
      <w:u w:val="none"/>
    </w:rPr>
  </w:style>
  <w:style w:type="character" w:customStyle="1" w:styleId="Heading2Char">
    <w:name w:val="Heading 2 Char"/>
    <w:link w:val="Heading2"/>
    <w:rsid w:val="00CA010A"/>
    <w:rPr>
      <w:rFonts w:ascii="Times New Roman" w:eastAsia="Times New Roman" w:hAnsi="Times New Roman" w:cs="Times New Roman"/>
      <w:b/>
      <w:sz w:val="28"/>
      <w:szCs w:val="40"/>
      <w:lang w:eastAsia="en-US"/>
    </w:rPr>
  </w:style>
  <w:style w:type="character" w:customStyle="1" w:styleId="Heading3Char">
    <w:name w:val="Heading 3 Char"/>
    <w:link w:val="Heading3"/>
    <w:rsid w:val="00CA010A"/>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CA010A"/>
    <w:rPr>
      <w:rFonts w:ascii="Times New Roman" w:eastAsia="Times New Roman" w:hAnsi="Times New Roman" w:cs="Times New Roman"/>
      <w:b/>
      <w:szCs w:val="20"/>
      <w:lang w:eastAsia="en-US"/>
    </w:rPr>
  </w:style>
  <w:style w:type="character" w:customStyle="1" w:styleId="Heading5Char">
    <w:name w:val="Heading 5 Char"/>
    <w:link w:val="Heading5"/>
    <w:rsid w:val="00CA010A"/>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CA010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A010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A010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A010A"/>
    <w:rPr>
      <w:rFonts w:ascii="Courier New" w:eastAsia="Times New Roman" w:hAnsi="Courier New" w:cs="Times New Roman"/>
      <w:i/>
      <w:szCs w:val="20"/>
      <w:lang w:val="en-US" w:eastAsia="en-US"/>
    </w:rPr>
  </w:style>
  <w:style w:type="paragraph" w:customStyle="1" w:styleId="HeadingBase">
    <w:name w:val="Heading Base"/>
    <w:rsid w:val="00CA010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A010A"/>
    <w:pPr>
      <w:tabs>
        <w:tab w:val="right" w:leader="dot" w:pos="9072"/>
      </w:tabs>
      <w:ind w:left="567"/>
    </w:pPr>
    <w:rPr>
      <w:szCs w:val="22"/>
    </w:rPr>
  </w:style>
  <w:style w:type="paragraph" w:customStyle="1" w:styleId="TOCBase">
    <w:name w:val="TOC Base"/>
    <w:rsid w:val="00CA010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A010A"/>
    <w:pPr>
      <w:tabs>
        <w:tab w:val="right" w:leader="dot" w:pos="9072"/>
      </w:tabs>
      <w:spacing w:before="40" w:after="40"/>
      <w:ind w:left="284"/>
    </w:pPr>
    <w:rPr>
      <w:rFonts w:ascii="Times New Roman" w:hAnsi="Times New Roman"/>
    </w:rPr>
  </w:style>
  <w:style w:type="paragraph" w:styleId="TOC1">
    <w:name w:val="toc 1"/>
    <w:basedOn w:val="TOCBase"/>
    <w:next w:val="Normal"/>
    <w:rsid w:val="00CA010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A010A"/>
    <w:pPr>
      <w:spacing w:before="5040"/>
      <w:jc w:val="center"/>
    </w:pPr>
    <w:rPr>
      <w:sz w:val="48"/>
      <w:szCs w:val="72"/>
      <w:lang w:val="en-US"/>
    </w:rPr>
  </w:style>
  <w:style w:type="character" w:customStyle="1" w:styleId="TitleChar">
    <w:name w:val="Title Char"/>
    <w:link w:val="Title"/>
    <w:rsid w:val="00CA010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A010A"/>
    <w:pPr>
      <w:tabs>
        <w:tab w:val="left" w:pos="3600"/>
        <w:tab w:val="left" w:pos="3958"/>
      </w:tabs>
    </w:pPr>
  </w:style>
  <w:style w:type="paragraph" w:customStyle="1" w:styleId="Note">
    <w:name w:val="Note"/>
    <w:basedOn w:val="BodyText"/>
    <w:rsid w:val="00CA010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A010A"/>
    <w:pPr>
      <w:framePr w:wrap="auto" w:hAnchor="text" w:y="6049"/>
    </w:pPr>
    <w:rPr>
      <w:color w:val="000000"/>
      <w:sz w:val="40"/>
    </w:rPr>
  </w:style>
  <w:style w:type="paragraph" w:customStyle="1" w:styleId="TOCTitle">
    <w:name w:val="TOCTitle"/>
    <w:basedOn w:val="Heading1"/>
    <w:rsid w:val="00CA010A"/>
    <w:pPr>
      <w:spacing w:after="240"/>
      <w:jc w:val="center"/>
      <w:outlineLvl w:val="9"/>
    </w:pPr>
    <w:rPr>
      <w:caps/>
    </w:rPr>
  </w:style>
  <w:style w:type="paragraph" w:customStyle="1" w:styleId="Version">
    <w:name w:val="Version"/>
    <w:rsid w:val="00CA010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A010A"/>
    <w:pPr>
      <w:numPr>
        <w:numId w:val="13"/>
      </w:numPr>
      <w:tabs>
        <w:tab w:val="clear" w:pos="680"/>
      </w:tabs>
    </w:pPr>
  </w:style>
  <w:style w:type="paragraph" w:styleId="Index1">
    <w:name w:val="index 1"/>
    <w:basedOn w:val="Normal"/>
    <w:next w:val="Normal"/>
    <w:semiHidden/>
    <w:rsid w:val="00CA010A"/>
    <w:pPr>
      <w:keepNext w:val="0"/>
      <w:tabs>
        <w:tab w:val="right" w:pos="4176"/>
      </w:tabs>
      <w:ind w:left="198" w:hanging="198"/>
    </w:pPr>
    <w:rPr>
      <w:rFonts w:ascii="Garamond" w:hAnsi="Garamond"/>
    </w:rPr>
  </w:style>
  <w:style w:type="paragraph" w:styleId="IndexHeading">
    <w:name w:val="index heading"/>
    <w:basedOn w:val="Normal"/>
    <w:next w:val="Index1"/>
    <w:semiHidden/>
    <w:rsid w:val="00CA010A"/>
    <w:pPr>
      <w:spacing w:before="120" w:after="120"/>
    </w:pPr>
    <w:rPr>
      <w:rFonts w:ascii="Arial" w:hAnsi="Arial"/>
      <w:b/>
      <w:color w:val="918585"/>
      <w:sz w:val="24"/>
    </w:rPr>
  </w:style>
  <w:style w:type="paragraph" w:customStyle="1" w:styleId="Chapter">
    <w:name w:val="Chapter"/>
    <w:basedOn w:val="Normal"/>
    <w:rsid w:val="00CA010A"/>
    <w:pPr>
      <w:spacing w:before="240"/>
    </w:pPr>
    <w:rPr>
      <w:rFonts w:ascii="Times New Roman" w:hAnsi="Times New Roman"/>
      <w:smallCaps/>
      <w:spacing w:val="80"/>
      <w:sz w:val="28"/>
    </w:rPr>
  </w:style>
  <w:style w:type="paragraph" w:customStyle="1" w:styleId="InChapter">
    <w:name w:val="InChapter"/>
    <w:basedOn w:val="Heading3"/>
    <w:rsid w:val="00CA010A"/>
    <w:pPr>
      <w:spacing w:after="240"/>
      <w:outlineLvl w:val="9"/>
    </w:pPr>
    <w:rPr>
      <w:noProof/>
    </w:rPr>
  </w:style>
  <w:style w:type="paragraph" w:styleId="Index2">
    <w:name w:val="index 2"/>
    <w:basedOn w:val="Normal"/>
    <w:next w:val="Normal"/>
    <w:semiHidden/>
    <w:rsid w:val="00CA010A"/>
    <w:pPr>
      <w:tabs>
        <w:tab w:val="right" w:pos="4176"/>
      </w:tabs>
      <w:ind w:left="568" w:hanging="284"/>
    </w:pPr>
    <w:rPr>
      <w:rFonts w:ascii="Garamond" w:hAnsi="Garamond"/>
    </w:rPr>
  </w:style>
  <w:style w:type="paragraph" w:customStyle="1" w:styleId="Byline">
    <w:name w:val="Byline"/>
    <w:rsid w:val="00CA010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A010A"/>
    <w:pPr>
      <w:tabs>
        <w:tab w:val="clear" w:pos="3600"/>
        <w:tab w:val="clear" w:pos="3958"/>
      </w:tabs>
      <w:jc w:val="right"/>
    </w:pPr>
  </w:style>
  <w:style w:type="character" w:styleId="Emphasis">
    <w:name w:val="Emphasis"/>
    <w:qFormat/>
    <w:rsid w:val="00CA010A"/>
    <w:rPr>
      <w:i/>
    </w:rPr>
  </w:style>
  <w:style w:type="paragraph" w:styleId="Caption">
    <w:name w:val="caption"/>
    <w:basedOn w:val="BodyText"/>
    <w:next w:val="Normal"/>
    <w:qFormat/>
    <w:rsid w:val="00CA010A"/>
    <w:pPr>
      <w:framePr w:w="2268" w:hSpace="181" w:vSpace="181" w:wrap="around" w:vAnchor="text" w:hAnchor="page" w:x="1135" w:y="285" w:anchorLock="1"/>
    </w:pPr>
    <w:rPr>
      <w:i/>
    </w:rPr>
  </w:style>
  <w:style w:type="paragraph" w:customStyle="1" w:styleId="MiniTOCTitle">
    <w:name w:val="MiniTOCTitle"/>
    <w:basedOn w:val="Heading4"/>
    <w:rsid w:val="00CA010A"/>
    <w:pPr>
      <w:spacing w:before="240"/>
      <w:outlineLvl w:val="9"/>
    </w:pPr>
    <w:rPr>
      <w:noProof/>
      <w:sz w:val="24"/>
    </w:rPr>
  </w:style>
  <w:style w:type="paragraph" w:customStyle="1" w:styleId="MiniTOCItem">
    <w:name w:val="MiniTOCItem"/>
    <w:basedOn w:val="ListBullet"/>
    <w:rsid w:val="00CA010A"/>
    <w:pPr>
      <w:numPr>
        <w:numId w:val="0"/>
      </w:numPr>
      <w:tabs>
        <w:tab w:val="right" w:leader="dot" w:pos="6521"/>
      </w:tabs>
      <w:spacing w:before="0" w:after="0"/>
    </w:pPr>
  </w:style>
  <w:style w:type="paragraph" w:customStyle="1" w:styleId="TOFTitle">
    <w:name w:val="TOFTitle"/>
    <w:basedOn w:val="TOCTitle"/>
    <w:rsid w:val="00CA010A"/>
  </w:style>
  <w:style w:type="paragraph" w:styleId="TableofFigures">
    <w:name w:val="table of figures"/>
    <w:basedOn w:val="Normal"/>
    <w:next w:val="Normal"/>
    <w:semiHidden/>
    <w:rsid w:val="00CA010A"/>
    <w:pPr>
      <w:tabs>
        <w:tab w:val="right" w:leader="dot" w:pos="9072"/>
      </w:tabs>
      <w:ind w:left="970" w:hanging="403"/>
    </w:pPr>
    <w:rPr>
      <w:rFonts w:ascii="Times New Roman" w:hAnsi="Times New Roman"/>
      <w:b/>
    </w:rPr>
  </w:style>
  <w:style w:type="paragraph" w:styleId="ListNumber">
    <w:name w:val="List Number"/>
    <w:basedOn w:val="List"/>
    <w:rsid w:val="00CA010A"/>
    <w:pPr>
      <w:numPr>
        <w:numId w:val="10"/>
      </w:numPr>
    </w:pPr>
  </w:style>
  <w:style w:type="character" w:customStyle="1" w:styleId="WingdingSymbols">
    <w:name w:val="Wingding Symbols"/>
    <w:rsid w:val="00CA010A"/>
    <w:rPr>
      <w:rFonts w:ascii="Wingdings" w:hAnsi="Wingdings"/>
    </w:rPr>
  </w:style>
  <w:style w:type="paragraph" w:customStyle="1" w:styleId="TableHeading">
    <w:name w:val="Table Heading"/>
    <w:basedOn w:val="HeadingBase"/>
    <w:rsid w:val="00CA010A"/>
    <w:pPr>
      <w:keepLines/>
      <w:pBdr>
        <w:bottom w:val="single" w:sz="6" w:space="1" w:color="918585"/>
      </w:pBdr>
      <w:spacing w:before="240"/>
    </w:pPr>
  </w:style>
  <w:style w:type="character" w:customStyle="1" w:styleId="HotSpot">
    <w:name w:val="HotSpot"/>
    <w:rsid w:val="00CA010A"/>
    <w:rPr>
      <w:color w:val="0033CC"/>
      <w:u w:val="none"/>
    </w:rPr>
  </w:style>
  <w:style w:type="paragraph" w:customStyle="1" w:styleId="BodyTextRight">
    <w:name w:val="Body Text Right"/>
    <w:basedOn w:val="BodyText"/>
    <w:rsid w:val="00CA010A"/>
    <w:pPr>
      <w:spacing w:before="0" w:after="0"/>
      <w:jc w:val="right"/>
    </w:pPr>
  </w:style>
  <w:style w:type="paragraph" w:styleId="Index3">
    <w:name w:val="index 3"/>
    <w:basedOn w:val="ListNumber2"/>
    <w:next w:val="Normal"/>
    <w:semiHidden/>
    <w:rsid w:val="00CA010A"/>
    <w:pPr>
      <w:numPr>
        <w:numId w:val="0"/>
      </w:numPr>
      <w:tabs>
        <w:tab w:val="right" w:leader="dot" w:pos="4176"/>
      </w:tabs>
    </w:pPr>
  </w:style>
  <w:style w:type="paragraph" w:styleId="ListNumber2">
    <w:name w:val="List Number 2"/>
    <w:basedOn w:val="List2"/>
    <w:rsid w:val="00CA010A"/>
    <w:pPr>
      <w:numPr>
        <w:numId w:val="9"/>
      </w:numPr>
      <w:tabs>
        <w:tab w:val="clear" w:pos="1060"/>
      </w:tabs>
    </w:pPr>
  </w:style>
  <w:style w:type="paragraph" w:customStyle="1" w:styleId="MarginNote">
    <w:name w:val="Margin Note"/>
    <w:basedOn w:val="BodyText"/>
    <w:rsid w:val="00CA010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A010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CA010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A010A"/>
    <w:rPr>
      <w:sz w:val="32"/>
    </w:rPr>
  </w:style>
  <w:style w:type="paragraph" w:customStyle="1" w:styleId="HeadingProcedure">
    <w:name w:val="Heading Procedure"/>
    <w:basedOn w:val="HeadingBase"/>
    <w:next w:val="Normal"/>
    <w:rsid w:val="00CA010A"/>
    <w:pPr>
      <w:tabs>
        <w:tab w:val="left" w:pos="0"/>
      </w:tabs>
      <w:spacing w:before="120" w:after="60"/>
    </w:pPr>
    <w:rPr>
      <w:i/>
      <w:color w:val="918585"/>
      <w:sz w:val="22"/>
    </w:rPr>
  </w:style>
  <w:style w:type="paragraph" w:customStyle="1" w:styleId="TableBodyText">
    <w:name w:val="Table Body Text"/>
    <w:basedOn w:val="BodyText"/>
    <w:rsid w:val="00CA010A"/>
    <w:pPr>
      <w:spacing w:before="60" w:after="60"/>
    </w:pPr>
  </w:style>
  <w:style w:type="paragraph" w:styleId="ListContinue">
    <w:name w:val="List Continue"/>
    <w:basedOn w:val="List"/>
    <w:rsid w:val="00CA010A"/>
    <w:pPr>
      <w:ind w:firstLine="0"/>
    </w:pPr>
  </w:style>
  <w:style w:type="paragraph" w:customStyle="1" w:styleId="ListNote">
    <w:name w:val="List Note"/>
    <w:basedOn w:val="List"/>
    <w:rsid w:val="00CA010A"/>
    <w:pPr>
      <w:pBdr>
        <w:top w:val="single" w:sz="6" w:space="2" w:color="918585"/>
        <w:bottom w:val="single" w:sz="6" w:space="2" w:color="918585"/>
      </w:pBdr>
      <w:tabs>
        <w:tab w:val="left" w:pos="1021"/>
      </w:tabs>
      <w:ind w:firstLine="0"/>
    </w:pPr>
  </w:style>
  <w:style w:type="paragraph" w:customStyle="1" w:styleId="Warning">
    <w:name w:val="Warning"/>
    <w:basedOn w:val="BodyText"/>
    <w:rsid w:val="00CA010A"/>
    <w:pPr>
      <w:shd w:val="clear" w:color="auto" w:fill="D9D9D9"/>
      <w:tabs>
        <w:tab w:val="left" w:pos="992"/>
      </w:tabs>
      <w:ind w:left="119" w:right="119"/>
    </w:pPr>
    <w:rPr>
      <w:sz w:val="20"/>
    </w:rPr>
  </w:style>
  <w:style w:type="paragraph" w:customStyle="1" w:styleId="MarginIcons">
    <w:name w:val="Margin Icons"/>
    <w:basedOn w:val="BodyText"/>
    <w:rsid w:val="00CA010A"/>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CA010A"/>
    <w:rPr>
      <w:rFonts w:ascii="Courier New" w:hAnsi="Courier New"/>
    </w:rPr>
  </w:style>
  <w:style w:type="paragraph" w:customStyle="1" w:styleId="NoteBullet">
    <w:name w:val="Note Bullet"/>
    <w:basedOn w:val="Note"/>
    <w:rsid w:val="00CA010A"/>
    <w:pPr>
      <w:tabs>
        <w:tab w:val="clear" w:pos="680"/>
      </w:tabs>
      <w:spacing w:before="60" w:after="60"/>
    </w:pPr>
  </w:style>
  <w:style w:type="paragraph" w:customStyle="1" w:styleId="SubHeading2">
    <w:name w:val="SubHeading2"/>
    <w:basedOn w:val="HeadingBase"/>
    <w:rsid w:val="00CA010A"/>
    <w:pPr>
      <w:spacing w:before="240" w:after="60"/>
    </w:pPr>
    <w:rPr>
      <w:sz w:val="20"/>
    </w:rPr>
  </w:style>
  <w:style w:type="paragraph" w:customStyle="1" w:styleId="SubHeading1">
    <w:name w:val="SubHeading1"/>
    <w:basedOn w:val="HeadingBase"/>
    <w:rsid w:val="00CA010A"/>
    <w:pPr>
      <w:spacing w:before="240" w:after="60"/>
    </w:pPr>
    <w:rPr>
      <w:color w:val="918585"/>
      <w:sz w:val="22"/>
    </w:rPr>
  </w:style>
  <w:style w:type="paragraph" w:customStyle="1" w:styleId="SideHeading">
    <w:name w:val="Side Heading"/>
    <w:basedOn w:val="HeadingBase"/>
    <w:rsid w:val="00CA010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A010A"/>
    <w:pPr>
      <w:tabs>
        <w:tab w:val="num" w:pos="360"/>
      </w:tabs>
    </w:pPr>
  </w:style>
  <w:style w:type="paragraph" w:styleId="PlainText">
    <w:name w:val="Plain Text"/>
    <w:basedOn w:val="Normal"/>
    <w:link w:val="PlainTextChar"/>
    <w:rsid w:val="00CA010A"/>
    <w:rPr>
      <w:sz w:val="20"/>
    </w:rPr>
  </w:style>
  <w:style w:type="character" w:customStyle="1" w:styleId="PlainTextChar">
    <w:name w:val="Plain Text Char"/>
    <w:basedOn w:val="DefaultParagraphFont"/>
    <w:link w:val="PlainText"/>
    <w:rsid w:val="00CA010A"/>
    <w:rPr>
      <w:rFonts w:ascii="Courier New" w:eastAsia="Times New Roman" w:hAnsi="Courier New" w:cs="Times New Roman"/>
      <w:sz w:val="20"/>
      <w:szCs w:val="20"/>
      <w:lang w:val="en-US" w:eastAsia="en-US"/>
    </w:rPr>
  </w:style>
  <w:style w:type="character" w:customStyle="1" w:styleId="MenuOption">
    <w:name w:val="Menu Option"/>
    <w:rsid w:val="00CA010A"/>
    <w:rPr>
      <w:b/>
      <w:smallCaps/>
    </w:rPr>
  </w:style>
  <w:style w:type="paragraph" w:customStyle="1" w:styleId="TableListNumber">
    <w:name w:val="Table List Number"/>
    <w:basedOn w:val="ListNumber"/>
    <w:rsid w:val="00CA010A"/>
    <w:pPr>
      <w:numPr>
        <w:numId w:val="0"/>
      </w:numPr>
    </w:pPr>
  </w:style>
  <w:style w:type="paragraph" w:styleId="TOC4">
    <w:name w:val="toc 4"/>
    <w:basedOn w:val="TOCBase"/>
    <w:next w:val="Normal"/>
    <w:semiHidden/>
    <w:rsid w:val="00CA010A"/>
    <w:pPr>
      <w:tabs>
        <w:tab w:val="right" w:leader="dot" w:pos="9071"/>
      </w:tabs>
      <w:ind w:left="1701"/>
    </w:pPr>
  </w:style>
  <w:style w:type="paragraph" w:customStyle="1" w:styleId="ListAlpha">
    <w:name w:val="List Alpha"/>
    <w:basedOn w:val="List"/>
    <w:rsid w:val="00CA010A"/>
    <w:pPr>
      <w:numPr>
        <w:numId w:val="8"/>
      </w:numPr>
    </w:pPr>
  </w:style>
  <w:style w:type="paragraph" w:customStyle="1" w:styleId="ListAlpha2">
    <w:name w:val="List Alpha 2"/>
    <w:basedOn w:val="List2"/>
    <w:rsid w:val="00CA010A"/>
    <w:pPr>
      <w:numPr>
        <w:numId w:val="7"/>
      </w:numPr>
    </w:pPr>
  </w:style>
  <w:style w:type="paragraph" w:styleId="List3">
    <w:name w:val="List 3"/>
    <w:basedOn w:val="BodyText"/>
    <w:rsid w:val="00CA010A"/>
    <w:pPr>
      <w:tabs>
        <w:tab w:val="left" w:pos="1021"/>
      </w:tabs>
      <w:spacing w:before="60" w:after="60"/>
      <w:ind w:left="1020" w:hanging="340"/>
    </w:pPr>
  </w:style>
  <w:style w:type="paragraph" w:styleId="List4">
    <w:name w:val="List 4"/>
    <w:basedOn w:val="BodyText"/>
    <w:rsid w:val="00CA010A"/>
    <w:pPr>
      <w:tabs>
        <w:tab w:val="left" w:pos="1361"/>
      </w:tabs>
      <w:spacing w:before="60" w:after="60"/>
      <w:ind w:left="1361" w:hanging="340"/>
    </w:pPr>
  </w:style>
  <w:style w:type="paragraph" w:styleId="List5">
    <w:name w:val="List 5"/>
    <w:basedOn w:val="BodyText"/>
    <w:rsid w:val="00CA010A"/>
    <w:pPr>
      <w:tabs>
        <w:tab w:val="left" w:pos="1701"/>
      </w:tabs>
      <w:spacing w:before="60" w:after="60"/>
      <w:ind w:left="1701" w:hanging="340"/>
    </w:pPr>
  </w:style>
  <w:style w:type="paragraph" w:styleId="ListBullet3">
    <w:name w:val="List Bullet 3"/>
    <w:basedOn w:val="List3"/>
    <w:rsid w:val="00CA010A"/>
    <w:pPr>
      <w:numPr>
        <w:numId w:val="14"/>
      </w:numPr>
      <w:tabs>
        <w:tab w:val="clear" w:pos="1021"/>
      </w:tabs>
      <w:ind w:left="1037" w:hanging="357"/>
    </w:pPr>
  </w:style>
  <w:style w:type="paragraph" w:styleId="ListBullet4">
    <w:name w:val="List Bullet 4"/>
    <w:basedOn w:val="List4"/>
    <w:rsid w:val="00CA010A"/>
    <w:pPr>
      <w:numPr>
        <w:numId w:val="2"/>
      </w:numPr>
    </w:pPr>
  </w:style>
  <w:style w:type="paragraph" w:styleId="ListBullet5">
    <w:name w:val="List Bullet 5"/>
    <w:basedOn w:val="List5"/>
    <w:rsid w:val="00CA010A"/>
    <w:pPr>
      <w:numPr>
        <w:numId w:val="3"/>
      </w:numPr>
    </w:pPr>
  </w:style>
  <w:style w:type="paragraph" w:styleId="ListContinue2">
    <w:name w:val="List Continue 2"/>
    <w:basedOn w:val="List2"/>
    <w:rsid w:val="00CA010A"/>
    <w:pPr>
      <w:ind w:firstLine="0"/>
    </w:pPr>
  </w:style>
  <w:style w:type="paragraph" w:styleId="ListContinue3">
    <w:name w:val="List Continue 3"/>
    <w:basedOn w:val="List3"/>
    <w:rsid w:val="00CA010A"/>
    <w:pPr>
      <w:ind w:left="1021" w:firstLine="0"/>
    </w:pPr>
  </w:style>
  <w:style w:type="paragraph" w:styleId="ListContinue4">
    <w:name w:val="List Continue 4"/>
    <w:basedOn w:val="List4"/>
    <w:rsid w:val="00CA010A"/>
    <w:pPr>
      <w:ind w:firstLine="0"/>
    </w:pPr>
  </w:style>
  <w:style w:type="paragraph" w:styleId="ListContinue5">
    <w:name w:val="List Continue 5"/>
    <w:basedOn w:val="List5"/>
    <w:rsid w:val="00CA010A"/>
    <w:pPr>
      <w:ind w:firstLine="0"/>
    </w:pPr>
  </w:style>
  <w:style w:type="paragraph" w:styleId="ListNumber3">
    <w:name w:val="List Number 3"/>
    <w:basedOn w:val="List3"/>
    <w:rsid w:val="00CA010A"/>
    <w:pPr>
      <w:numPr>
        <w:numId w:val="4"/>
      </w:numPr>
    </w:pPr>
  </w:style>
  <w:style w:type="paragraph" w:styleId="ListNumber4">
    <w:name w:val="List Number 4"/>
    <w:basedOn w:val="List4"/>
    <w:rsid w:val="00CA010A"/>
    <w:pPr>
      <w:numPr>
        <w:numId w:val="5"/>
      </w:numPr>
    </w:pPr>
  </w:style>
  <w:style w:type="paragraph" w:styleId="ListNumber5">
    <w:name w:val="List Number 5"/>
    <w:basedOn w:val="List5"/>
    <w:rsid w:val="00CA010A"/>
    <w:pPr>
      <w:numPr>
        <w:numId w:val="6"/>
      </w:numPr>
    </w:pPr>
  </w:style>
  <w:style w:type="paragraph" w:styleId="BlockText">
    <w:name w:val="Block Text"/>
    <w:basedOn w:val="Normal"/>
    <w:rsid w:val="00CA010A"/>
    <w:pPr>
      <w:spacing w:after="120"/>
      <w:ind w:left="1440" w:right="1440"/>
    </w:pPr>
  </w:style>
  <w:style w:type="character" w:customStyle="1" w:styleId="Subscript">
    <w:name w:val="Subscript"/>
    <w:rsid w:val="00CA010A"/>
    <w:rPr>
      <w:sz w:val="16"/>
      <w:vertAlign w:val="subscript"/>
    </w:rPr>
  </w:style>
  <w:style w:type="character" w:customStyle="1" w:styleId="Superscript">
    <w:name w:val="Superscript"/>
    <w:rsid w:val="00CA010A"/>
    <w:rPr>
      <w:sz w:val="16"/>
      <w:vertAlign w:val="superscript"/>
    </w:rPr>
  </w:style>
  <w:style w:type="character" w:customStyle="1" w:styleId="Symbols">
    <w:name w:val="Symbols"/>
    <w:rsid w:val="00CA010A"/>
    <w:rPr>
      <w:rFonts w:ascii="Symbol" w:hAnsi="Symbol"/>
    </w:rPr>
  </w:style>
  <w:style w:type="character" w:customStyle="1" w:styleId="MenuOptions">
    <w:name w:val="Menu Options"/>
    <w:rsid w:val="00CA010A"/>
    <w:rPr>
      <w:rFonts w:ascii="Arial Narrow" w:hAnsi="Arial Narrow"/>
      <w:smallCaps/>
    </w:rPr>
  </w:style>
  <w:style w:type="character" w:customStyle="1" w:styleId="Buttons">
    <w:name w:val="Buttons"/>
    <w:rsid w:val="00CA010A"/>
    <w:rPr>
      <w:b/>
    </w:rPr>
  </w:style>
  <w:style w:type="character" w:customStyle="1" w:styleId="Underlined">
    <w:name w:val="Underlined"/>
    <w:rsid w:val="00CA010A"/>
    <w:rPr>
      <w:u w:val="single"/>
    </w:rPr>
  </w:style>
  <w:style w:type="paragraph" w:customStyle="1" w:styleId="TableBodyTextRight">
    <w:name w:val="Table Body Text Right"/>
    <w:basedOn w:val="TableBodyText"/>
    <w:rsid w:val="00CA010A"/>
    <w:pPr>
      <w:widowControl w:val="0"/>
      <w:autoSpaceDE w:val="0"/>
      <w:autoSpaceDN w:val="0"/>
      <w:adjustRightInd w:val="0"/>
      <w:jc w:val="right"/>
    </w:pPr>
    <w:rPr>
      <w:rFonts w:cs="Arial"/>
      <w:szCs w:val="18"/>
    </w:rPr>
  </w:style>
  <w:style w:type="paragraph" w:customStyle="1" w:styleId="CopyrightText">
    <w:name w:val="Copyright Text"/>
    <w:basedOn w:val="BodyText"/>
    <w:rsid w:val="00CA010A"/>
    <w:rPr>
      <w:sz w:val="18"/>
    </w:rPr>
  </w:style>
  <w:style w:type="paragraph" w:customStyle="1" w:styleId="BodySmallRight">
    <w:name w:val="Body Small Right"/>
    <w:basedOn w:val="BodyTextRight"/>
    <w:rsid w:val="00CA010A"/>
    <w:rPr>
      <w:sz w:val="18"/>
      <w:szCs w:val="18"/>
    </w:rPr>
  </w:style>
  <w:style w:type="paragraph" w:customStyle="1" w:styleId="MarginEdition">
    <w:name w:val="Margin Edition"/>
    <w:basedOn w:val="MarginNote"/>
    <w:rsid w:val="00CA010A"/>
    <w:pPr>
      <w:spacing w:before="0" w:after="0"/>
    </w:pPr>
    <w:rPr>
      <w:rFonts w:ascii="Times New Roman" w:hAnsi="Times New Roman"/>
      <w:color w:val="999999"/>
    </w:rPr>
  </w:style>
  <w:style w:type="paragraph" w:customStyle="1" w:styleId="Spacer">
    <w:name w:val="Spacer"/>
    <w:basedOn w:val="Normal"/>
    <w:rsid w:val="00CA010A"/>
    <w:rPr>
      <w:sz w:val="2"/>
      <w:szCs w:val="2"/>
    </w:rPr>
  </w:style>
  <w:style w:type="character" w:customStyle="1" w:styleId="Small">
    <w:name w:val="Small"/>
    <w:rsid w:val="00CA010A"/>
    <w:rPr>
      <w:sz w:val="16"/>
    </w:rPr>
  </w:style>
  <w:style w:type="paragraph" w:customStyle="1" w:styleId="WideTable">
    <w:name w:val="Wide Table"/>
    <w:basedOn w:val="Normal"/>
    <w:rsid w:val="00CA010A"/>
    <w:pPr>
      <w:ind w:left="-1418"/>
    </w:pPr>
    <w:rPr>
      <w:sz w:val="2"/>
      <w:szCs w:val="2"/>
    </w:rPr>
  </w:style>
  <w:style w:type="character" w:styleId="PageNumber">
    <w:name w:val="page number"/>
    <w:rsid w:val="00CA010A"/>
  </w:style>
  <w:style w:type="paragraph" w:styleId="Quote">
    <w:name w:val="Quote"/>
    <w:basedOn w:val="Heading1"/>
    <w:link w:val="QuoteChar"/>
    <w:qFormat/>
    <w:rsid w:val="00CA010A"/>
    <w:rPr>
      <w:b w:val="0"/>
      <w:sz w:val="72"/>
      <w:szCs w:val="72"/>
      <w:lang w:val="en-NZ"/>
    </w:rPr>
  </w:style>
  <w:style w:type="character" w:customStyle="1" w:styleId="QuoteChar">
    <w:name w:val="Quote Char"/>
    <w:link w:val="Quote"/>
    <w:rsid w:val="00CA010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A010A"/>
    <w:pPr>
      <w:pageBreakBefore/>
    </w:pPr>
  </w:style>
  <w:style w:type="paragraph" w:customStyle="1" w:styleId="Border">
    <w:name w:val="Border"/>
    <w:basedOn w:val="Normal"/>
    <w:qFormat/>
    <w:rsid w:val="00CA010A"/>
    <w:pPr>
      <w:pBdr>
        <w:top w:val="single" w:sz="18" w:space="1" w:color="auto"/>
      </w:pBdr>
    </w:pPr>
    <w:rPr>
      <w:rFonts w:ascii="Times New Roman" w:hAnsi="Times New Roman"/>
      <w:color w:val="FFFFFF"/>
      <w:sz w:val="2"/>
    </w:rPr>
  </w:style>
  <w:style w:type="character" w:styleId="IntenseEmphasis">
    <w:name w:val="Intense Emphasis"/>
    <w:uiPriority w:val="21"/>
    <w:qFormat/>
    <w:rsid w:val="00CA010A"/>
    <w:rPr>
      <w:b/>
      <w:bCs/>
      <w:i/>
      <w:iCs/>
      <w:color w:val="auto"/>
    </w:rPr>
  </w:style>
  <w:style w:type="paragraph" w:styleId="IntenseQuote">
    <w:name w:val="Intense Quote"/>
    <w:basedOn w:val="Normal"/>
    <w:next w:val="Normal"/>
    <w:link w:val="IntenseQuoteChar"/>
    <w:uiPriority w:val="30"/>
    <w:qFormat/>
    <w:rsid w:val="00CA010A"/>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CA010A"/>
    <w:rPr>
      <w:rFonts w:ascii="Courier New" w:eastAsia="Times New Roman" w:hAnsi="Courier New" w:cs="Times New Roman"/>
      <w:b/>
      <w:bCs/>
      <w:i/>
      <w:iCs/>
      <w:szCs w:val="20"/>
      <w:lang w:val="en-US" w:eastAsia="en-US"/>
    </w:rPr>
  </w:style>
  <w:style w:type="character" w:styleId="SubtleReference">
    <w:name w:val="Subtle Reference"/>
    <w:uiPriority w:val="31"/>
    <w:qFormat/>
    <w:rsid w:val="00CA010A"/>
    <w:rPr>
      <w:smallCaps/>
      <w:color w:val="auto"/>
      <w:u w:val="single"/>
    </w:rPr>
  </w:style>
  <w:style w:type="character" w:styleId="IntenseReference">
    <w:name w:val="Intense Reference"/>
    <w:uiPriority w:val="32"/>
    <w:qFormat/>
    <w:rsid w:val="00CA010A"/>
    <w:rPr>
      <w:b/>
      <w:bCs/>
      <w:smallCaps/>
      <w:color w:val="auto"/>
      <w:spacing w:val="5"/>
      <w:u w:val="single"/>
    </w:rPr>
  </w:style>
  <w:style w:type="paragraph" w:customStyle="1" w:styleId="2ColumnHeading">
    <w:name w:val="2Column Heading"/>
    <w:basedOn w:val="BodyText"/>
    <w:qFormat/>
    <w:rsid w:val="00CA010A"/>
    <w:pPr>
      <w:spacing w:after="60"/>
      <w:ind w:left="-2268"/>
    </w:pPr>
    <w:rPr>
      <w:b/>
    </w:rPr>
  </w:style>
  <w:style w:type="paragraph" w:customStyle="1" w:styleId="Heading1TOC">
    <w:name w:val="Heading1 TOC"/>
    <w:basedOn w:val="Normal"/>
    <w:qFormat/>
    <w:rsid w:val="00CA010A"/>
    <w:pPr>
      <w:spacing w:before="240" w:after="120"/>
    </w:pPr>
    <w:rPr>
      <w:rFonts w:ascii="Times New Roman" w:hAnsi="Times New Roman"/>
      <w:b/>
      <w:sz w:val="32"/>
    </w:rPr>
  </w:style>
  <w:style w:type="paragraph" w:customStyle="1" w:styleId="Heading2TOC">
    <w:name w:val="Heading2 TOC"/>
    <w:basedOn w:val="Normal"/>
    <w:qFormat/>
    <w:rsid w:val="00CA010A"/>
    <w:pPr>
      <w:spacing w:before="240" w:after="60"/>
    </w:pPr>
    <w:rPr>
      <w:rFonts w:ascii="Times New Roman" w:hAnsi="Times New Roman"/>
      <w:b/>
      <w:sz w:val="28"/>
    </w:rPr>
  </w:style>
  <w:style w:type="character" w:customStyle="1" w:styleId="Underline">
    <w:name w:val="Underline"/>
    <w:qFormat/>
    <w:rsid w:val="00CA010A"/>
    <w:rPr>
      <w:u w:val="single"/>
    </w:rPr>
  </w:style>
  <w:style w:type="paragraph" w:styleId="BalloonText">
    <w:name w:val="Balloon Text"/>
    <w:basedOn w:val="Normal"/>
    <w:link w:val="BalloonTextChar"/>
    <w:rsid w:val="00CA010A"/>
    <w:rPr>
      <w:rFonts w:ascii="Tahoma" w:hAnsi="Tahoma" w:cs="Tahoma"/>
      <w:sz w:val="16"/>
      <w:szCs w:val="16"/>
    </w:rPr>
  </w:style>
  <w:style w:type="character" w:customStyle="1" w:styleId="BalloonTextChar">
    <w:name w:val="Balloon Text Char"/>
    <w:link w:val="BalloonText"/>
    <w:rsid w:val="00CA010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A010A"/>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CA010A"/>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4210196C.dotm</Template>
  <TotalTime>0</TotalTime>
  <Pages>6</Pages>
  <Words>851</Words>
  <Characters>5372</Characters>
  <Application>Microsoft Office Word</Application>
  <DocSecurity>0</DocSecurity>
  <Lines>230</Lines>
  <Paragraphs>140</Paragraphs>
  <ScaleCrop>false</ScaleCrop>
  <Company>Author-it Software Corporation Ltd.</Company>
  <LinksUpToDate>false</LinksUpToDate>
  <CharactersWithSpaces>6106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DEFCA418B Undertake sniper tasks</dc:title>
  <dc:subject>Approved</dc:subject>
  <dc:creator>Government Skills Australia</dc:creator>
  <cp:keywords>Release: 1</cp:keywords>
  <dc:description>Copyright © 1996-2007 Author-it Software Corporation Ltd., all rights reserved.</dc:description>
  <cp:lastModifiedBy>Narendra Tomar</cp:lastModifiedBy>
  <cp:revision>3</cp:revision>
  <dcterms:created xsi:type="dcterms:W3CDTF">2012-05-26T23:42:00Z</dcterms:created>
  <dcterms:modified xsi:type="dcterms:W3CDTF">2012-05-26T23:42:00Z</dcterms:modified>
</cp:coreProperties>
</file>