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BC8" w:rsidP="00D06BC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DEFCA416C Employ hand operated pyrotechnics</w:t>
      </w:r>
      <w:r>
        <w:fldChar w:fldCharType="end"/>
      </w:r>
    </w:p>
    <w:p w:rsidR="00D06BC8" w:rsidP="00D06BC8">
      <w:pPr>
        <w:pStyle w:val="Version"/>
        <w:sectPr w:rsidSect="00F42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214E" w:rsidP="00F4214E">
      <w:pPr>
        <w:pStyle w:val="SuperHeading"/>
      </w:pPr>
      <w:r w:rsidRPr="00F4214E">
        <w:t>DEFCA416C Employ hand operated pyrotechnics</w:t>
      </w:r>
    </w:p>
    <w:p w:rsidR="00000000" w:rsidRPr="00F4214E" w:rsidP="00F4214E">
      <w:pPr>
        <w:pStyle w:val="Heading1"/>
      </w:pPr>
      <w:bookmarkStart w:id="1" w:name="O_517699"/>
      <w:bookmarkEnd w:id="1"/>
      <w:r w:rsidRPr="00F421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BodyText"/>
            </w:pPr>
            <w:r w:rsidRPr="00F4214E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BodyText"/>
            </w:pPr>
            <w:r w:rsidRPr="00F4214E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rPr>
                <w:rStyle w:val="SpecialBold"/>
              </w:rPr>
              <w:t>Comments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BodyText"/>
            </w:pPr>
            <w:r w:rsidRPr="00F4214E">
              <w:t>Unit descriptor updated</w:t>
            </w:r>
          </w:p>
          <w:p w:rsidR="00000000" w:rsidRPr="00F4214E" w:rsidP="00F4214E">
            <w:pPr>
              <w:pStyle w:val="BodyText"/>
            </w:pPr>
            <w:r w:rsidRPr="00F4214E">
              <w:t>Application added</w:t>
            </w:r>
          </w:p>
          <w:p w:rsidR="00000000" w:rsidRPr="00F4214E" w:rsidP="00F4214E">
            <w:pPr>
              <w:pStyle w:val="BodyText"/>
            </w:pPr>
            <w:r w:rsidRPr="00F4214E">
              <w:t>Minor Range Statement change</w:t>
            </w:r>
          </w:p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t>Evidence Guide updated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BodyText"/>
            </w:pPr>
            <w:r w:rsidRPr="00F4214E">
              <w:t>Release</w:t>
            </w:r>
          </w:p>
        </w:tc>
      </w:tr>
    </w:tbl>
    <w:p w:rsidR="00000000" w:rsidRPr="00F4214E" w:rsidP="00F4214E">
      <w:pPr>
        <w:pStyle w:val="BodyText"/>
      </w:pP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2" w:name="O_517698"/>
      <w:bookmarkEnd w:id="2"/>
      <w:r w:rsidRPr="00F4214E">
        <w:t>Unit Descriptor</w:t>
      </w:r>
    </w:p>
    <w:p w:rsidR="00000000" w:rsidRPr="00F4214E" w:rsidP="00F4214E">
      <w:pPr>
        <w:pStyle w:val="BodyText"/>
      </w:pPr>
      <w:r w:rsidRPr="00F4214E">
        <w:t xml:space="preserve">This unit covers the competency required to effectively employ pyrotechnics in the Australian Defence Force (ADF). Pyrotechnics are usually used for illumination, signalling and obscuration. </w:t>
      </w:r>
    </w:p>
    <w:p w:rsidR="00000000" w:rsidRPr="00F4214E" w:rsidP="00F4214E">
      <w:pPr>
        <w:pStyle w:val="BodyText"/>
      </w:pPr>
      <w:r w:rsidRPr="00F4214E">
        <w:t>No licensing, legislative, regulatory or certification requireme</w:t>
      </w:r>
      <w:r w:rsidRPr="00F4214E">
        <w:t>nts apply to this unit at the time of publication. In a Defence context, this means that there is no civilian need to hold this unit in order to meet licensing, legislative, regulatory or certification requirements.</w:t>
      </w: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3" w:name="O_517697"/>
      <w:bookmarkEnd w:id="3"/>
      <w:r w:rsidRPr="00F4214E">
        <w:t>Application of the Unit</w:t>
      </w:r>
    </w:p>
    <w:p w:rsidR="00000000" w:rsidRPr="00F4214E" w:rsidP="00F4214E">
      <w:pPr>
        <w:pStyle w:val="BodyText"/>
      </w:pPr>
      <w:r w:rsidRPr="00F4214E">
        <w:t>This competency was developed for combat arms personnel required to employ pyrotechnics in a deployed operational environment but is applicable to any individual in this field of work.</w:t>
      </w:r>
    </w:p>
    <w:p w:rsidR="00000000" w:rsidRPr="00F4214E" w:rsidP="00F4214E">
      <w:pPr>
        <w:pStyle w:val="BodyText"/>
      </w:pPr>
      <w:r w:rsidRPr="00F4214E">
        <w:t>Typically, operators work independently under direct and/or indirect s</w:t>
      </w:r>
      <w:r w:rsidRPr="00F4214E">
        <w:t xml:space="preserve">upervision, use discretion and judgement, and take responsibility for the quality of their outputs. </w:t>
      </w:r>
    </w:p>
    <w:p w:rsidR="00000000" w:rsidRPr="00F4214E" w:rsidP="00F4214E">
      <w:pPr>
        <w:pStyle w:val="BodyText"/>
      </w:pPr>
      <w:r w:rsidRPr="00F4214E">
        <w:t>All activities are carried out in accordance with relevant organisational policies and procedures.</w:t>
      </w: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4" w:name="O_517696"/>
      <w:bookmarkEnd w:id="4"/>
      <w:r w:rsidRPr="00F4214E">
        <w:t>Licensing/Regulatory Information</w:t>
      </w:r>
    </w:p>
    <w:p w:rsidR="00000000" w:rsidRPr="00F4214E" w:rsidP="00F4214E">
      <w:pPr>
        <w:pStyle w:val="BodyText"/>
      </w:pPr>
      <w:r w:rsidRPr="00F4214E">
        <w:t>Not ap</w:t>
      </w:r>
      <w:r w:rsidRPr="00F4214E">
        <w:t>plicable.</w:t>
      </w: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5" w:name="O_517695"/>
      <w:bookmarkEnd w:id="5"/>
      <w:r w:rsidRPr="00F4214E">
        <w:t>Pre-Requisites</w:t>
      </w:r>
    </w:p>
    <w:p w:rsidR="00000000" w:rsidRPr="00F4214E" w:rsidP="00F4214E">
      <w:pPr>
        <w:pStyle w:val="BodyText"/>
      </w:pPr>
      <w:r w:rsidRPr="00F4214E">
        <w:t>Not applicable.</w:t>
      </w: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6" w:name="O_517694"/>
      <w:bookmarkEnd w:id="6"/>
      <w:r w:rsidRPr="00F4214E">
        <w:t>Employability Skills Information</w:t>
      </w:r>
    </w:p>
    <w:p w:rsidR="00000000" w:rsidRPr="00F4214E" w:rsidP="00F4214E">
      <w:pPr>
        <w:pStyle w:val="BodyText"/>
      </w:pPr>
      <w:r w:rsidRPr="00F4214E">
        <w:t>This unit contains employability skills.</w:t>
      </w: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7" w:name="O_517693"/>
      <w:bookmarkEnd w:id="7"/>
      <w:r w:rsidRPr="00F4214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BodyText"/>
            </w:pPr>
            <w:r w:rsidRPr="00F4214E">
              <w:t xml:space="preserve">Performance Criteria describe the required performance needed to demonstrate achievement of the element. Where </w:t>
            </w:r>
            <w:r w:rsidRPr="00F4214E">
              <w:rPr>
                <w:rStyle w:val="BoldandItalics"/>
              </w:rPr>
              <w:t>bold italicised</w:t>
            </w:r>
            <w:r w:rsidRPr="00F4214E">
              <w:t xml:space="preserve"> text is used, further information is detailed in the Range Stat</w:t>
            </w:r>
            <w:r w:rsidRPr="00F4214E">
              <w:t>ement. Assessment of performance is to be consistent with the Evidence Guide.</w:t>
            </w:r>
          </w:p>
        </w:tc>
      </w:tr>
    </w:tbl>
    <w:p w:rsidR="00000000" w:rsidRPr="00F4214E" w:rsidP="00F4214E">
      <w:pPr>
        <w:pStyle w:val="BodyText"/>
      </w:pP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8" w:name="O_517692"/>
      <w:bookmarkEnd w:id="8"/>
      <w:r w:rsidRPr="00F421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BodyText"/>
            </w:pPr>
            <w:r w:rsidRPr="00F4214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rPr>
                <w:rStyle w:val="SpecialBold"/>
              </w:rPr>
              <w:t>PERFORMANCE CRITERIA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List"/>
              <w:rPr>
                <w:lang w:val="en-NZ"/>
              </w:rPr>
            </w:pPr>
            <w:r w:rsidRPr="00F4214E">
              <w:rPr>
                <w:rStyle w:val="SpecialBold"/>
              </w:rPr>
              <w:t>1.</w:t>
            </w:r>
            <w:r w:rsidRPr="00F4214E">
              <w:rPr>
                <w:rStyle w:val="SpecialBold"/>
              </w:rPr>
              <w:tab/>
              <w:t>Handle pyrotechnics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List"/>
            </w:pPr>
            <w:r w:rsidRPr="00F4214E">
              <w:t>1.1</w:t>
            </w:r>
            <w:r w:rsidRPr="00F4214E">
              <w:tab/>
            </w:r>
            <w:r w:rsidRPr="00F4214E">
              <w:rPr>
                <w:rStyle w:val="BoldandItalics"/>
              </w:rPr>
              <w:t>Pyrotechnics</w:t>
            </w:r>
            <w:r w:rsidRPr="00F4214E">
              <w:t xml:space="preserve"> are </w:t>
            </w:r>
            <w:r w:rsidRPr="00F4214E">
              <w:rPr>
                <w:rStyle w:val="BoldandItalics"/>
              </w:rPr>
              <w:t>identified</w:t>
            </w:r>
            <w:r w:rsidRPr="00F4214E">
              <w:t xml:space="preserve"> and selected according to operational requirements.</w:t>
            </w:r>
          </w:p>
          <w:p w:rsidR="00000000" w:rsidRPr="00F4214E" w:rsidP="00F4214E">
            <w:pPr>
              <w:pStyle w:val="List"/>
            </w:pPr>
            <w:r w:rsidRPr="00F4214E">
              <w:t>1.2</w:t>
            </w:r>
            <w:r w:rsidRPr="00F4214E">
              <w:tab/>
              <w:t xml:space="preserve">Pyrotechnics are safely handled and carried in accordance with </w:t>
            </w:r>
            <w:r w:rsidRPr="00F4214E">
              <w:rPr>
                <w:rStyle w:val="BoldandItalics"/>
              </w:rPr>
              <w:t>standard procedures.</w:t>
            </w:r>
          </w:p>
          <w:p w:rsidR="00000000" w:rsidRPr="00F4214E" w:rsidP="00F4214E">
            <w:pPr>
              <w:pStyle w:val="List"/>
            </w:pPr>
            <w:r w:rsidRPr="00F4214E">
              <w:t>1.3</w:t>
            </w:r>
            <w:r w:rsidRPr="00F4214E">
              <w:tab/>
            </w:r>
            <w:r w:rsidRPr="00F4214E">
              <w:rPr>
                <w:rStyle w:val="BoldandItalics"/>
              </w:rPr>
              <w:t>Operating positions</w:t>
            </w:r>
            <w:r w:rsidRPr="00F4214E">
              <w:t xml:space="preserve"> are adopted as required by circumstances and type of pyrotechnic.</w:t>
            </w:r>
          </w:p>
          <w:p w:rsidR="00000000" w:rsidRPr="00F4214E" w:rsidP="00F4214E">
            <w:pPr>
              <w:pStyle w:val="List"/>
            </w:pPr>
            <w:r w:rsidRPr="00F4214E">
              <w:t>1.4</w:t>
            </w:r>
            <w:r w:rsidRPr="00F4214E">
              <w:tab/>
              <w:t>Occupational health a</w:t>
            </w:r>
            <w:r w:rsidRPr="00F4214E">
              <w:t>nd safety (OH&amp;S) requirements and recognised safety precautions are applied throughout the operation.</w:t>
            </w:r>
          </w:p>
          <w:p w:rsidR="00000000" w:rsidP="00F4214E">
            <w:pPr>
              <w:pStyle w:val="List"/>
              <w:rPr>
                <w:lang w:val="en-NZ"/>
              </w:rPr>
            </w:pPr>
            <w:r w:rsidRPr="00F4214E">
              <w:t>1.5</w:t>
            </w:r>
            <w:r w:rsidRPr="00F4214E">
              <w:tab/>
              <w:t>Environmental factors are monitored to ensure safety.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List"/>
              <w:rPr>
                <w:lang w:val="en-NZ"/>
              </w:rPr>
            </w:pPr>
            <w:r w:rsidRPr="00F4214E">
              <w:rPr>
                <w:rStyle w:val="SpecialBold"/>
              </w:rPr>
              <w:t>2.</w:t>
            </w:r>
            <w:r w:rsidRPr="00F4214E">
              <w:rPr>
                <w:rStyle w:val="SpecialBold"/>
              </w:rPr>
              <w:tab/>
              <w:t>Operate pyrotechnics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List"/>
            </w:pPr>
            <w:r w:rsidRPr="00F4214E">
              <w:t>2.1</w:t>
            </w:r>
            <w:r w:rsidRPr="00F4214E">
              <w:tab/>
              <w:t xml:space="preserve">Pyrotechnics are </w:t>
            </w:r>
            <w:r w:rsidRPr="00F4214E">
              <w:rPr>
                <w:rStyle w:val="BoldandItalics"/>
              </w:rPr>
              <w:t>activated</w:t>
            </w:r>
            <w:r w:rsidRPr="00F4214E">
              <w:t xml:space="preserve"> in accordance with standard procedures.</w:t>
            </w:r>
          </w:p>
          <w:p w:rsidR="00000000" w:rsidRPr="00F4214E" w:rsidP="00F4214E">
            <w:pPr>
              <w:pStyle w:val="List"/>
            </w:pPr>
            <w:r w:rsidRPr="00F4214E">
              <w:t>2.2</w:t>
            </w:r>
            <w:r w:rsidRPr="00F4214E">
              <w:tab/>
              <w:t>Outcome required from using pyrotechnics is achieved.</w:t>
            </w:r>
          </w:p>
          <w:p w:rsidR="00000000" w:rsidRPr="00F4214E" w:rsidP="00F4214E">
            <w:pPr>
              <w:pStyle w:val="List"/>
            </w:pPr>
            <w:r w:rsidRPr="00F4214E">
              <w:t>2.3</w:t>
            </w:r>
            <w:r w:rsidRPr="00F4214E">
              <w:tab/>
              <w:t>Environmental impact arising from use of pyrotechnics is minimised and waste products are recovered.</w:t>
            </w:r>
          </w:p>
        </w:tc>
      </w:tr>
    </w:tbl>
    <w:p w:rsidR="00000000" w:rsidRPr="00F4214E" w:rsidP="00F4214E">
      <w:pPr>
        <w:pStyle w:val="BodyText"/>
      </w:pP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9" w:name="O_517691"/>
      <w:bookmarkEnd w:id="9"/>
      <w:r w:rsidRPr="00F4214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t>This describes the essential skills and knowledge and their level, required for this unit.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rPr>
                <w:rStyle w:val="SpecialBold"/>
              </w:rPr>
              <w:t>Required Skills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ListBullet"/>
              <w:rPr>
                <w:lang w:val="en-NZ"/>
              </w:rPr>
            </w:pPr>
            <w:r w:rsidRPr="00F4214E">
              <w:t>apply recognised safety precautions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rPr>
                <w:rStyle w:val="SpecialBold"/>
              </w:rPr>
              <w:t>Required Knowledge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ListBullet"/>
            </w:pPr>
            <w:r w:rsidRPr="00F4214E">
              <w:t>characteristics, technical capabilities, effects, employment and limitations of the pyro</w:t>
            </w:r>
            <w:r w:rsidRPr="00F4214E">
              <w:t xml:space="preserve">technics </w:t>
            </w:r>
          </w:p>
          <w:p w:rsidR="00000000" w:rsidRPr="00F4214E" w:rsidP="00F4214E">
            <w:pPr>
              <w:pStyle w:val="ListBullet"/>
            </w:pPr>
            <w:r w:rsidRPr="00F4214E">
              <w:t>WHS requirements</w:t>
            </w:r>
          </w:p>
          <w:p w:rsidR="00000000" w:rsidRPr="00F4214E" w:rsidP="00F4214E">
            <w:pPr>
              <w:pStyle w:val="ListBullet"/>
            </w:pPr>
            <w:r w:rsidRPr="00F4214E">
              <w:t>recognised safety precautions</w:t>
            </w:r>
          </w:p>
        </w:tc>
      </w:tr>
    </w:tbl>
    <w:p w:rsidR="00000000" w:rsidRPr="00F4214E" w:rsidP="00F4214E">
      <w:pPr>
        <w:pStyle w:val="BodyText"/>
      </w:pP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10" w:name="O_517690"/>
      <w:bookmarkEnd w:id="10"/>
      <w:r w:rsidRPr="00F4214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t xml:space="preserve">The evidence guide provides advice on assessment and must be read in conjunction with the Performance Criteria, Required Skills and Knowledge, </w:t>
            </w:r>
            <w:r w:rsidRPr="00F4214E">
              <w:t>the Range Statement and the Assessment Guidelines for this Training Package.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BodyText"/>
            </w:pPr>
            <w:r w:rsidRPr="00F4214E">
              <w:t xml:space="preserve">Assessment must confirm the ability to safely employ pyrotechnics for illumination, </w:t>
            </w:r>
            <w:r w:rsidRPr="00F4214E">
              <w:t>signalling and obscuration.</w:t>
            </w:r>
          </w:p>
          <w:p w:rsidR="00000000" w:rsidRPr="00F4214E" w:rsidP="00F4214E">
            <w:pPr>
              <w:pStyle w:val="BodyText"/>
            </w:pPr>
            <w:r w:rsidRPr="00F4214E">
              <w:rPr>
                <w:rStyle w:val="SpecialBold"/>
              </w:rPr>
              <w:t>Consistency in performance</w:t>
            </w:r>
          </w:p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t>Competency should be demonstrated over time and across a range of simulated or actual workplace situations.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BodyText"/>
            </w:pPr>
            <w:r w:rsidRPr="00F4214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BodyText"/>
            </w:pPr>
            <w:r w:rsidRPr="00F4214E">
              <w:rPr>
                <w:rStyle w:val="SpecialBold"/>
              </w:rPr>
              <w:t>Context of assessment</w:t>
            </w:r>
          </w:p>
          <w:p w:rsidR="00000000" w:rsidRPr="00F4214E" w:rsidP="00F4214E">
            <w:pPr>
              <w:pStyle w:val="BodyText"/>
            </w:pPr>
            <w:r w:rsidRPr="00F4214E">
              <w:t xml:space="preserve">Competency should be </w:t>
            </w:r>
            <w:r w:rsidRPr="00F4214E">
              <w:t>assessed in an actual or simulated workplace environment by observing the use of hand operated pyrotechnics during the day and at night.</w:t>
            </w:r>
          </w:p>
          <w:p w:rsidR="00000000" w:rsidRPr="00F4214E" w:rsidP="00F4214E">
            <w:pPr>
              <w:pStyle w:val="BodyText"/>
            </w:pPr>
            <w:r w:rsidRPr="00F4214E">
              <w:rPr>
                <w:rStyle w:val="SpecialBold"/>
              </w:rPr>
              <w:t>Specific resources for assessment</w:t>
            </w:r>
          </w:p>
          <w:p w:rsidR="00000000" w:rsidRPr="00F4214E" w:rsidP="00F4214E">
            <w:pPr>
              <w:pStyle w:val="BodyText"/>
            </w:pPr>
            <w:r w:rsidRPr="00F4214E">
              <w:t>Access to pyrotechnics.</w:t>
            </w:r>
          </w:p>
        </w:tc>
      </w:tr>
    </w:tbl>
    <w:p w:rsidR="00000000" w:rsidRPr="00F4214E" w:rsidP="00F4214E">
      <w:pPr>
        <w:pStyle w:val="BodyText"/>
      </w:pP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11" w:name="O_517689"/>
      <w:bookmarkEnd w:id="11"/>
      <w:r w:rsidRPr="00F4214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"/>
              <w:rPr>
                <w:lang w:val="en-NZ"/>
              </w:rPr>
            </w:pPr>
            <w:r w:rsidRPr="00F4214E">
              <w:t xml:space="preserve">The Range Statement relates to the Unit of Competency as a whole. It allows for different work environments and situations that may affect performance. </w:t>
            </w:r>
            <w:r w:rsidRPr="00F4214E">
              <w:rPr>
                <w:rStyle w:val="BoldandItalics"/>
              </w:rPr>
              <w:t>Bold italicised</w:t>
            </w:r>
            <w:r w:rsidRPr="00F4214E">
              <w:t xml:space="preserve"> wording in the Performance Criteria is detailed below.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Right"/>
              <w:rPr>
                <w:lang w:val="en-NZ"/>
              </w:rPr>
            </w:pPr>
            <w:r w:rsidRPr="00F4214E">
              <w:rPr>
                <w:rStyle w:val="BoldandItalics"/>
              </w:rPr>
              <w:t>Pyrotechnics</w:t>
            </w:r>
            <w:r w:rsidRPr="00F421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ListBullet"/>
            </w:pPr>
            <w:r w:rsidRPr="00F4214E">
              <w:t>batt</w:t>
            </w:r>
            <w:r w:rsidRPr="00F4214E">
              <w:t>le effect simulators</w:t>
            </w:r>
          </w:p>
          <w:p w:rsidR="00000000" w:rsidRPr="00F4214E" w:rsidP="00F4214E">
            <w:pPr>
              <w:pStyle w:val="ListBullet"/>
            </w:pPr>
            <w:r w:rsidRPr="00F4214E">
              <w:t>day/night flares</w:t>
            </w:r>
          </w:p>
          <w:p w:rsidR="00000000" w:rsidRPr="00F4214E" w:rsidP="00F4214E">
            <w:pPr>
              <w:pStyle w:val="ListBullet"/>
            </w:pPr>
            <w:r w:rsidRPr="00F4214E">
              <w:t>parachute flares</w:t>
            </w:r>
          </w:p>
          <w:p w:rsidR="00000000" w:rsidRPr="00F4214E" w:rsidP="00F4214E">
            <w:pPr>
              <w:pStyle w:val="ListBullet"/>
            </w:pPr>
            <w:r w:rsidRPr="00F4214E">
              <w:t>signal flares</w:t>
            </w:r>
          </w:p>
          <w:p w:rsidR="00000000" w:rsidRPr="00F4214E" w:rsidP="00F4214E">
            <w:pPr>
              <w:pStyle w:val="ListBullet"/>
            </w:pPr>
            <w:r w:rsidRPr="00F4214E">
              <w:t>smoke dispensers</w:t>
            </w:r>
          </w:p>
          <w:p w:rsidR="00000000" w:rsidRPr="00F4214E" w:rsidP="00F4214E">
            <w:pPr>
              <w:pStyle w:val="ListBullet"/>
            </w:pPr>
            <w:r w:rsidRPr="00F4214E">
              <w:t>smoke grenades</w:t>
            </w:r>
          </w:p>
          <w:p w:rsidR="00000000" w:rsidP="00F4214E">
            <w:pPr>
              <w:pStyle w:val="ListBullet"/>
              <w:rPr>
                <w:lang w:val="en-NZ"/>
              </w:rPr>
            </w:pPr>
            <w:r w:rsidRPr="00F4214E">
              <w:t>trip flares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Right"/>
              <w:rPr>
                <w:lang w:val="en-NZ"/>
              </w:rPr>
            </w:pPr>
            <w:r w:rsidRPr="00F4214E">
              <w:rPr>
                <w:rStyle w:val="BoldandItalics"/>
              </w:rPr>
              <w:t>Identifying pyrotechnics</w:t>
            </w:r>
            <w:r w:rsidRPr="00F421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ListBullet"/>
            </w:pPr>
            <w:r w:rsidRPr="00F4214E">
              <w:t>colour</w:t>
            </w:r>
          </w:p>
          <w:p w:rsidR="00000000" w:rsidRPr="00F4214E" w:rsidP="00F4214E">
            <w:pPr>
              <w:pStyle w:val="ListBullet"/>
            </w:pPr>
            <w:r w:rsidRPr="00F4214E">
              <w:t>hazard band</w:t>
            </w:r>
          </w:p>
          <w:p w:rsidR="00000000" w:rsidRPr="00F4214E" w:rsidP="00F4214E">
            <w:pPr>
              <w:pStyle w:val="ListBullet"/>
            </w:pPr>
            <w:r w:rsidRPr="00F4214E">
              <w:t>markings</w:t>
            </w:r>
          </w:p>
          <w:p w:rsidR="00000000" w:rsidP="00F4214E">
            <w:pPr>
              <w:pStyle w:val="ListBullet"/>
              <w:rPr>
                <w:lang w:val="en-NZ"/>
              </w:rPr>
            </w:pPr>
            <w:r w:rsidRPr="00F4214E">
              <w:t>shape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Right"/>
              <w:rPr>
                <w:lang w:val="en-NZ"/>
              </w:rPr>
            </w:pPr>
            <w:r w:rsidRPr="00F4214E">
              <w:rPr>
                <w:rStyle w:val="BoldandItalics"/>
              </w:rPr>
              <w:t>Standard procedures</w:t>
            </w:r>
            <w:r w:rsidRPr="00F421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ListBullet"/>
            </w:pPr>
            <w:r w:rsidRPr="00F4214E">
              <w:t>Australian Standards</w:t>
            </w:r>
          </w:p>
          <w:p w:rsidR="00000000" w:rsidRPr="00F4214E" w:rsidP="00F4214E">
            <w:pPr>
              <w:pStyle w:val="ListBullet"/>
            </w:pPr>
            <w:r w:rsidRPr="00F4214E">
              <w:t>defence instructions</w:t>
            </w:r>
          </w:p>
          <w:p w:rsidR="00000000" w:rsidRPr="00F4214E" w:rsidP="00F4214E">
            <w:pPr>
              <w:pStyle w:val="ListBullet"/>
            </w:pPr>
            <w:r w:rsidRPr="00F4214E">
              <w:t>doctrine pamphlets</w:t>
            </w:r>
          </w:p>
          <w:p w:rsidR="00000000" w:rsidRPr="00F4214E" w:rsidP="00F4214E">
            <w:pPr>
              <w:pStyle w:val="ListBullet"/>
            </w:pPr>
            <w:r w:rsidRPr="00F4214E">
              <w:t>job guides, other publications</w:t>
            </w:r>
          </w:p>
          <w:p w:rsidR="00000000" w:rsidRPr="00F4214E" w:rsidP="00F4214E">
            <w:pPr>
              <w:pStyle w:val="ListBullet"/>
            </w:pPr>
            <w:r w:rsidRPr="00F4214E">
              <w:t>manufacturers' handbooks, industry specifications and technical instructions</w:t>
            </w:r>
          </w:p>
          <w:p w:rsidR="00000000" w:rsidRPr="00F4214E" w:rsidP="00F4214E">
            <w:pPr>
              <w:pStyle w:val="ListBullet"/>
            </w:pPr>
            <w:r w:rsidRPr="00F4214E">
              <w:t>WHS regulations</w:t>
            </w:r>
          </w:p>
          <w:p w:rsidR="00000000" w:rsidRPr="00F4214E" w:rsidP="00F4214E">
            <w:pPr>
              <w:pStyle w:val="ListBullet"/>
            </w:pPr>
            <w:r w:rsidRPr="00F4214E">
              <w:t xml:space="preserve">organisational policies and procedures </w:t>
            </w:r>
          </w:p>
          <w:p w:rsidR="00000000" w:rsidRPr="00F4214E" w:rsidP="00F4214E">
            <w:pPr>
              <w:pStyle w:val="ListBullet"/>
            </w:pPr>
            <w:r w:rsidRPr="00F4214E">
              <w:t>procedure manuals</w:t>
            </w:r>
          </w:p>
          <w:p w:rsidR="00000000" w:rsidRPr="00F4214E" w:rsidP="00F4214E">
            <w:pPr>
              <w:pStyle w:val="ListBullet"/>
            </w:pPr>
            <w:r w:rsidRPr="00F4214E">
              <w:t>relevant local government by laws</w:t>
            </w:r>
          </w:p>
          <w:p w:rsidR="00000000" w:rsidRPr="00F4214E" w:rsidP="00F4214E">
            <w:pPr>
              <w:pStyle w:val="ListBullet"/>
            </w:pPr>
            <w:r w:rsidRPr="00F4214E">
              <w:t>relevant state/territory or federal legislation</w:t>
            </w:r>
          </w:p>
          <w:p w:rsidR="00000000" w:rsidRPr="00F4214E" w:rsidP="00F4214E">
            <w:pPr>
              <w:pStyle w:val="ListBullet"/>
            </w:pPr>
            <w:r w:rsidRPr="00F4214E">
              <w:t>routine orders</w:t>
            </w:r>
          </w:p>
          <w:p w:rsidR="00000000" w:rsidRPr="00F4214E" w:rsidP="00F4214E">
            <w:pPr>
              <w:pStyle w:val="ListBullet"/>
            </w:pPr>
            <w:r w:rsidRPr="00F4214E">
              <w:t>standing operating procedures</w:t>
            </w:r>
          </w:p>
          <w:p w:rsidR="00000000" w:rsidRPr="00F4214E" w:rsidP="00F4214E">
            <w:pPr>
              <w:pStyle w:val="ListBullet"/>
            </w:pPr>
            <w:r w:rsidRPr="00F4214E">
              <w:t>standing orders</w:t>
            </w:r>
          </w:p>
          <w:p w:rsidR="00000000" w:rsidP="00F4214E">
            <w:pPr>
              <w:pStyle w:val="ListBullet"/>
              <w:rPr>
                <w:lang w:val="en-NZ"/>
              </w:rPr>
            </w:pPr>
            <w:r w:rsidRPr="00F4214E">
              <w:t>written and verbal orders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Right"/>
              <w:rPr>
                <w:lang w:val="en-NZ"/>
              </w:rPr>
            </w:pPr>
            <w:r w:rsidRPr="00F4214E">
              <w:rPr>
                <w:rStyle w:val="BoldandItalics"/>
              </w:rPr>
              <w:t>Operating positions</w:t>
            </w:r>
            <w:r w:rsidRPr="00F421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ListBullet"/>
            </w:pPr>
            <w:r w:rsidRPr="00F4214E">
              <w:t>lying</w:t>
            </w:r>
          </w:p>
          <w:p w:rsidR="00000000" w:rsidRPr="00F4214E" w:rsidP="00F4214E">
            <w:pPr>
              <w:pStyle w:val="ListBullet"/>
            </w:pPr>
            <w:r w:rsidRPr="00F4214E">
              <w:t>standing</w:t>
            </w:r>
          </w:p>
          <w:p w:rsidR="00000000" w:rsidP="00F4214E">
            <w:pPr>
              <w:pStyle w:val="ListBullet"/>
              <w:rPr>
                <w:lang w:val="en-NZ"/>
              </w:rPr>
            </w:pPr>
            <w:r w:rsidRPr="00F4214E">
              <w:t>kneeling</w:t>
            </w:r>
          </w:p>
        </w:tc>
      </w:tr>
      <w:tr w:rsidTr="00D0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14E">
            <w:pPr>
              <w:pStyle w:val="BodyTextRight"/>
              <w:rPr>
                <w:lang w:val="en-NZ"/>
              </w:rPr>
            </w:pPr>
            <w:r w:rsidRPr="00F4214E">
              <w:rPr>
                <w:rStyle w:val="BoldandItalics"/>
              </w:rPr>
              <w:t>Activating pyrotechnics</w:t>
            </w:r>
            <w:r w:rsidRPr="00F421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14E" w:rsidP="00F4214E">
            <w:pPr>
              <w:pStyle w:val="ListBullet"/>
            </w:pPr>
            <w:r w:rsidRPr="00F4214E">
              <w:t>firing/launching</w:t>
            </w:r>
          </w:p>
          <w:p w:rsidR="00000000" w:rsidRPr="00F4214E" w:rsidP="00F4214E">
            <w:pPr>
              <w:pStyle w:val="ListBullet"/>
            </w:pPr>
            <w:r w:rsidRPr="00F4214E">
              <w:t>pulling</w:t>
            </w:r>
          </w:p>
          <w:p w:rsidR="00000000" w:rsidRPr="00F4214E" w:rsidP="00F4214E">
            <w:pPr>
              <w:pStyle w:val="ListBullet"/>
            </w:pPr>
            <w:r w:rsidRPr="00F4214E">
              <w:t>throwing</w:t>
            </w:r>
          </w:p>
        </w:tc>
      </w:tr>
    </w:tbl>
    <w:p w:rsidR="00000000" w:rsidRPr="00F4214E" w:rsidP="00F4214E">
      <w:pPr>
        <w:pStyle w:val="BodyText"/>
      </w:pPr>
    </w:p>
    <w:p w:rsidR="00000000" w:rsidRPr="00F4214E" w:rsidP="00F4214E">
      <w:pPr>
        <w:pStyle w:val="AllowPageBreak"/>
      </w:pPr>
    </w:p>
    <w:p w:rsidR="00000000" w:rsidRPr="00F4214E" w:rsidP="00F4214E">
      <w:pPr>
        <w:pStyle w:val="Heading1"/>
      </w:pPr>
      <w:bookmarkStart w:id="12" w:name="O_517688"/>
      <w:bookmarkEnd w:id="12"/>
      <w:r w:rsidRPr="00F4214E">
        <w:t>Unit Sector(s)</w:t>
      </w:r>
    </w:p>
    <w:p w:rsidR="00000000" w:rsidRPr="00F4214E" w:rsidP="00F4214E">
      <w:pPr>
        <w:pStyle w:val="BodyText"/>
      </w:pPr>
      <w:r w:rsidRPr="00F4214E">
        <w:t>Not applicable.</w:t>
      </w:r>
    </w:p>
    <w:p w:rsidR="00000000" w:rsidRPr="00F4214E" w:rsidP="00F4214E"/>
    <w:sectPr w:rsidSect="00F421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14E" w:rsidRPr="00D06BC8" w:rsidP="00D06BC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C8" w:rsidP="00F42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BC8" w:rsidP="00F42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06BC8" w:rsidP="00F42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14E" w:rsidRPr="00D06BC8" w:rsidP="00D06B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C8" w:rsidRPr="002D2AF8" w:rsidP="00F42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DEFCA416C Employ hand operated pyrotechnics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D06BC8" w:rsidP="00F42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F8F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E87D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14E"/>
  </w:style>
  <w:style w:type="character" w:customStyle="1" w:styleId="Heading1Char">
    <w:name w:val="Heading 1 Char"/>
    <w:basedOn w:val="DefaultParagraphFont"/>
    <w:link w:val="Heading1"/>
    <w:rsid w:val="00F42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1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1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21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1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14E"/>
    <w:rPr>
      <w:b/>
      <w:spacing w:val="0"/>
    </w:rPr>
  </w:style>
  <w:style w:type="paragraph" w:customStyle="1" w:styleId="SuperHeading">
    <w:name w:val="SuperHeading"/>
    <w:basedOn w:val="Normal"/>
    <w:rsid w:val="00F42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F4214E"/>
    <w:pPr>
      <w:spacing w:before="0" w:after="0"/>
      <w:jc w:val="right"/>
    </w:pPr>
  </w:style>
  <w:style w:type="paragraph" w:customStyle="1" w:styleId="AllowPageBreak">
    <w:name w:val="AllowPageBreak"/>
    <w:rsid w:val="00F42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4214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42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1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2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14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1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14E"/>
    <w:rPr>
      <w:i/>
    </w:rPr>
  </w:style>
  <w:style w:type="paragraph" w:styleId="Caption">
    <w:name w:val="caption"/>
    <w:basedOn w:val="BodyText"/>
    <w:next w:val="Normal"/>
    <w:qFormat/>
    <w:rsid w:val="00F42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14E"/>
  </w:style>
  <w:style w:type="paragraph" w:styleId="TableofFigures">
    <w:name w:val="table of figures"/>
    <w:basedOn w:val="Normal"/>
    <w:next w:val="Normal"/>
    <w:semiHidden/>
    <w:rsid w:val="00F42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14E"/>
    <w:pPr>
      <w:numPr>
        <w:numId w:val="10"/>
      </w:numPr>
    </w:pPr>
  </w:style>
  <w:style w:type="character" w:customStyle="1" w:styleId="WingdingSymbols">
    <w:name w:val="Wingding Symbols"/>
    <w:rsid w:val="00F4214E"/>
    <w:rPr>
      <w:rFonts w:ascii="Wingdings" w:hAnsi="Wingdings"/>
    </w:rPr>
  </w:style>
  <w:style w:type="paragraph" w:customStyle="1" w:styleId="TableHeading">
    <w:name w:val="Table Heading"/>
    <w:basedOn w:val="HeadingBase"/>
    <w:rsid w:val="00F42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14E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F42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1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14E"/>
    <w:rPr>
      <w:sz w:val="32"/>
    </w:rPr>
  </w:style>
  <w:style w:type="paragraph" w:customStyle="1" w:styleId="HeadingProcedure">
    <w:name w:val="Heading Procedure"/>
    <w:basedOn w:val="HeadingBase"/>
    <w:next w:val="Normal"/>
    <w:rsid w:val="00F42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14E"/>
    <w:pPr>
      <w:spacing w:before="60" w:after="60"/>
    </w:pPr>
  </w:style>
  <w:style w:type="paragraph" w:styleId="ListContinue">
    <w:name w:val="List Continue"/>
    <w:basedOn w:val="List"/>
    <w:rsid w:val="00F4214E"/>
    <w:pPr>
      <w:ind w:firstLine="0"/>
    </w:pPr>
  </w:style>
  <w:style w:type="paragraph" w:customStyle="1" w:styleId="ListNote">
    <w:name w:val="List Note"/>
    <w:basedOn w:val="List"/>
    <w:rsid w:val="00F42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14E"/>
    <w:rPr>
      <w:rFonts w:ascii="Courier New" w:hAnsi="Courier New"/>
    </w:rPr>
  </w:style>
  <w:style w:type="paragraph" w:customStyle="1" w:styleId="NoteBullet">
    <w:name w:val="Note Bullet"/>
    <w:basedOn w:val="Note"/>
    <w:rsid w:val="00F42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1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2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14E"/>
    <w:rPr>
      <w:b/>
      <w:smallCaps/>
    </w:rPr>
  </w:style>
  <w:style w:type="paragraph" w:customStyle="1" w:styleId="TableListNumber">
    <w:name w:val="Table List Number"/>
    <w:basedOn w:val="ListNumber"/>
    <w:rsid w:val="00F42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14E"/>
    <w:pPr>
      <w:numPr>
        <w:numId w:val="8"/>
      </w:numPr>
    </w:pPr>
  </w:style>
  <w:style w:type="paragraph" w:customStyle="1" w:styleId="ListAlpha2">
    <w:name w:val="List Alpha 2"/>
    <w:basedOn w:val="List2"/>
    <w:rsid w:val="00F4214E"/>
    <w:pPr>
      <w:numPr>
        <w:numId w:val="7"/>
      </w:numPr>
    </w:pPr>
  </w:style>
  <w:style w:type="paragraph" w:styleId="List2">
    <w:name w:val="List 2"/>
    <w:basedOn w:val="BodyText"/>
    <w:rsid w:val="00F42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1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14E"/>
    <w:pPr>
      <w:numPr>
        <w:numId w:val="2"/>
      </w:numPr>
    </w:pPr>
  </w:style>
  <w:style w:type="paragraph" w:styleId="ListBullet5">
    <w:name w:val="List Bullet 5"/>
    <w:basedOn w:val="List5"/>
    <w:rsid w:val="00F4214E"/>
    <w:pPr>
      <w:numPr>
        <w:numId w:val="3"/>
      </w:numPr>
    </w:pPr>
  </w:style>
  <w:style w:type="paragraph" w:styleId="ListContinue2">
    <w:name w:val="List Continue 2"/>
    <w:basedOn w:val="List2"/>
    <w:rsid w:val="00F4214E"/>
    <w:pPr>
      <w:ind w:firstLine="0"/>
    </w:pPr>
  </w:style>
  <w:style w:type="paragraph" w:styleId="ListContinue3">
    <w:name w:val="List Continue 3"/>
    <w:basedOn w:val="List3"/>
    <w:rsid w:val="00F4214E"/>
    <w:pPr>
      <w:ind w:left="1021" w:firstLine="0"/>
    </w:pPr>
  </w:style>
  <w:style w:type="paragraph" w:styleId="ListContinue4">
    <w:name w:val="List Continue 4"/>
    <w:basedOn w:val="List4"/>
    <w:rsid w:val="00F4214E"/>
    <w:pPr>
      <w:ind w:firstLine="0"/>
    </w:pPr>
  </w:style>
  <w:style w:type="paragraph" w:styleId="ListContinue5">
    <w:name w:val="List Continue 5"/>
    <w:basedOn w:val="List5"/>
    <w:rsid w:val="00F4214E"/>
    <w:pPr>
      <w:ind w:firstLine="0"/>
    </w:pPr>
  </w:style>
  <w:style w:type="paragraph" w:styleId="ListNumber3">
    <w:name w:val="List Number 3"/>
    <w:basedOn w:val="List3"/>
    <w:rsid w:val="00F4214E"/>
    <w:pPr>
      <w:numPr>
        <w:numId w:val="4"/>
      </w:numPr>
    </w:pPr>
  </w:style>
  <w:style w:type="paragraph" w:styleId="ListNumber4">
    <w:name w:val="List Number 4"/>
    <w:basedOn w:val="List4"/>
    <w:rsid w:val="00F4214E"/>
    <w:pPr>
      <w:numPr>
        <w:numId w:val="5"/>
      </w:numPr>
    </w:pPr>
  </w:style>
  <w:style w:type="paragraph" w:styleId="ListNumber5">
    <w:name w:val="List Number 5"/>
    <w:basedOn w:val="List5"/>
    <w:rsid w:val="00F4214E"/>
    <w:pPr>
      <w:numPr>
        <w:numId w:val="6"/>
      </w:numPr>
    </w:pPr>
  </w:style>
  <w:style w:type="paragraph" w:styleId="BlockText">
    <w:name w:val="Block Text"/>
    <w:basedOn w:val="Normal"/>
    <w:rsid w:val="00F42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14E"/>
    <w:rPr>
      <w:sz w:val="16"/>
      <w:vertAlign w:val="superscript"/>
    </w:rPr>
  </w:style>
  <w:style w:type="character" w:customStyle="1" w:styleId="Symbols">
    <w:name w:val="Symbols"/>
    <w:basedOn w:val="DefaultParagraphFont"/>
    <w:rsid w:val="00F4214E"/>
    <w:rPr>
      <w:rFonts w:ascii="Symbol" w:hAnsi="Symbol"/>
    </w:rPr>
  </w:style>
  <w:style w:type="character" w:customStyle="1" w:styleId="MenuOptions">
    <w:name w:val="Menu Options"/>
    <w:basedOn w:val="DefaultParagraphFont"/>
    <w:rsid w:val="00F42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14E"/>
    <w:rPr>
      <w:b/>
    </w:rPr>
  </w:style>
  <w:style w:type="character" w:customStyle="1" w:styleId="Underlined">
    <w:name w:val="Underlined"/>
    <w:basedOn w:val="DefaultParagraphFont"/>
    <w:rsid w:val="00F4214E"/>
    <w:rPr>
      <w:u w:val="single"/>
    </w:rPr>
  </w:style>
  <w:style w:type="paragraph" w:customStyle="1" w:styleId="TableBodyTextRight">
    <w:name w:val="Table Body Text Right"/>
    <w:basedOn w:val="TableBodyText"/>
    <w:rsid w:val="00F42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14E"/>
    <w:rPr>
      <w:sz w:val="18"/>
    </w:rPr>
  </w:style>
  <w:style w:type="paragraph" w:customStyle="1" w:styleId="BodySmallRight">
    <w:name w:val="Body Small Right"/>
    <w:basedOn w:val="BodyTextRight"/>
    <w:rsid w:val="00F4214E"/>
    <w:rPr>
      <w:sz w:val="18"/>
      <w:szCs w:val="18"/>
    </w:rPr>
  </w:style>
  <w:style w:type="paragraph" w:customStyle="1" w:styleId="MarginEdition">
    <w:name w:val="Margin Edition"/>
    <w:basedOn w:val="MarginNote"/>
    <w:rsid w:val="00F42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14E"/>
    <w:rPr>
      <w:sz w:val="2"/>
      <w:szCs w:val="2"/>
    </w:rPr>
  </w:style>
  <w:style w:type="character" w:customStyle="1" w:styleId="Small">
    <w:name w:val="Small"/>
    <w:basedOn w:val="DefaultParagraphFont"/>
    <w:rsid w:val="00F4214E"/>
    <w:rPr>
      <w:sz w:val="16"/>
    </w:rPr>
  </w:style>
  <w:style w:type="paragraph" w:customStyle="1" w:styleId="WideTable">
    <w:name w:val="Wide Table"/>
    <w:basedOn w:val="Normal"/>
    <w:rsid w:val="00F42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14E"/>
  </w:style>
  <w:style w:type="paragraph" w:styleId="Quote">
    <w:name w:val="Quote"/>
    <w:basedOn w:val="Heading1"/>
    <w:link w:val="QuoteChar"/>
    <w:qFormat/>
    <w:rsid w:val="00F42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14E"/>
    <w:pPr>
      <w:pageBreakBefore/>
    </w:pPr>
  </w:style>
  <w:style w:type="paragraph" w:customStyle="1" w:styleId="Border">
    <w:name w:val="Border"/>
    <w:basedOn w:val="Normal"/>
    <w:qFormat/>
    <w:rsid w:val="00F42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14E"/>
    <w:rPr>
      <w:u w:val="single"/>
    </w:rPr>
  </w:style>
  <w:style w:type="paragraph" w:styleId="BalloonText">
    <w:name w:val="Balloon Text"/>
    <w:basedOn w:val="Normal"/>
    <w:link w:val="BalloonTextChar"/>
    <w:rsid w:val="00F42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1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1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4213</Characters>
  <Application>Microsoft Office Word</Application>
  <DocSecurity>0</DocSecurity>
  <Lines>168</Lines>
  <Paragraphs>104</Paragraphs>
  <ScaleCrop>false</ScaleCrop>
  <Company>Author-it Software Corporation Ltd.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DEFCA416C Employ hand operated pyrotechnics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2013-01-25T17:00:00Z</dcterms:created>
  <dcterms:modified xsi:type="dcterms:W3CDTF">2013-01-25T17:00:00Z</dcterms:modified>
</cp:coreProperties>
</file>