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CC8" w:rsidP="00B73CC8">
      <w:pPr>
        <w:pStyle w:val="Title"/>
      </w:pPr>
      <w:r>
        <w:fldChar w:fldCharType="begin"/>
      </w:r>
      <w:r>
        <w:instrText xml:space="preserve"> TITLE   \* MERGEFORMAT </w:instrText>
      </w:r>
      <w:r>
        <w:fldChar w:fldCharType="separate"/>
      </w:r>
      <w:r>
        <w:t>DEFCA401B Undertake security operations</w:t>
      </w:r>
      <w:r>
        <w:fldChar w:fldCharType="end"/>
      </w:r>
    </w:p>
    <w:p w:rsidR="00B73CC8" w:rsidP="00B73CC8">
      <w:pPr>
        <w:pStyle w:val="Version"/>
        <w:sectPr w:rsidSect="00082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7DE" w:rsidP="000827DE">
      <w:pPr>
        <w:pStyle w:val="SuperHeading"/>
      </w:pPr>
      <w:r w:rsidRPr="000827DE">
        <w:t>DEFCA401B Undertake security operations</w:t>
      </w:r>
    </w:p>
    <w:p w:rsidR="00000000" w:rsidRPr="000827DE" w:rsidP="000827DE">
      <w:pPr>
        <w:pStyle w:val="Heading1"/>
      </w:pPr>
      <w:bookmarkStart w:id="1" w:name="O_346025"/>
      <w:bookmarkEnd w:id="1"/>
      <w:r w:rsidRPr="000827DE">
        <w:t>Modification History</w:t>
      </w:r>
    </w:p>
    <w:p w:rsidR="00000000" w:rsidRPr="000827DE" w:rsidP="000827DE">
      <w:pPr>
        <w:pStyle w:val="BodyText"/>
      </w:pPr>
      <w:r w:rsidRPr="000827DE">
        <w:t>Not applicable.</w:t>
      </w:r>
    </w:p>
    <w:p w:rsidR="00000000" w:rsidRPr="000827DE" w:rsidP="000827DE">
      <w:pPr>
        <w:pStyle w:val="AllowPageBreak"/>
      </w:pPr>
    </w:p>
    <w:p w:rsidR="00000000" w:rsidRPr="000827DE" w:rsidP="000827DE">
      <w:pPr>
        <w:pStyle w:val="Heading1"/>
      </w:pPr>
      <w:bookmarkStart w:id="2" w:name="O_346023"/>
      <w:bookmarkEnd w:id="2"/>
      <w:r w:rsidRPr="000827DE">
        <w:t>Unit Descriptor</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827DE" w:rsidP="000827DE">
            <w:pPr>
              <w:pStyle w:val="BodyText"/>
            </w:pPr>
            <w:r w:rsidRPr="000827DE">
              <w:t xml:space="preserve">This unit covers the competency required to operate as a </w:t>
            </w:r>
            <w:r w:rsidRPr="000827DE">
              <w:rPr>
                <w:rStyle w:val="BoldandItalics"/>
              </w:rPr>
              <w:t>team</w:t>
            </w:r>
            <w:r w:rsidRPr="000827DE">
              <w:t xml:space="preserve"> member during the conduct of </w:t>
            </w:r>
            <w:r w:rsidRPr="000827DE">
              <w:rPr>
                <w:rStyle w:val="BoldandItalics"/>
              </w:rPr>
              <w:t>secur</w:t>
            </w:r>
            <w:r w:rsidRPr="000827DE">
              <w:rPr>
                <w:rStyle w:val="BoldandItalics"/>
              </w:rPr>
              <w:t>ity operations</w:t>
            </w:r>
            <w:r w:rsidRPr="000827DE">
              <w:t xml:space="preserve"> in the Australian Defence Force (ADF).</w:t>
            </w:r>
          </w:p>
          <w:p w:rsidR="00000000" w:rsidRPr="000827DE" w:rsidP="000827DE">
            <w:pPr>
              <w:pStyle w:val="BodyText"/>
            </w:pPr>
            <w:r w:rsidRPr="000827DE">
              <w:t xml:space="preserve">Security operations involve a variety of </w:t>
            </w:r>
            <w:r w:rsidRPr="000827DE">
              <w:rPr>
                <w:rStyle w:val="BoldandItalics"/>
              </w:rPr>
              <w:t>activities</w:t>
            </w:r>
            <w:r w:rsidRPr="000827DE">
              <w:t xml:space="preserve"> conducted in a threat environment.</w:t>
            </w:r>
          </w:p>
          <w:p w:rsidR="00000000" w:rsidRPr="000827DE" w:rsidP="000827DE">
            <w:pPr>
              <w:pStyle w:val="BodyText"/>
            </w:pPr>
            <w:r w:rsidRPr="000827DE">
              <w:t>This competency forms the basis for the following competencies:</w:t>
            </w:r>
          </w:p>
          <w:p w:rsidR="00000000" w:rsidRPr="000827DE" w:rsidP="000827DE">
            <w:pPr>
              <w:pStyle w:val="ListBullet"/>
            </w:pPr>
            <w:r w:rsidRPr="000827DE">
              <w:t>DEFCA402B Undertake defensive operations</w:t>
            </w:r>
          </w:p>
          <w:p w:rsidR="00000000" w:rsidRPr="000827DE" w:rsidP="000827DE">
            <w:pPr>
              <w:pStyle w:val="ListBullet"/>
            </w:pPr>
            <w:r w:rsidRPr="000827DE">
              <w:t>DEFCA403B Undertake offensive operations.</w:t>
            </w: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3" w:name="O_346009"/>
      <w:bookmarkEnd w:id="3"/>
      <w:r w:rsidRPr="000827DE">
        <w:t>Application of the Unit</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827DE" w:rsidP="000827DE">
            <w:pPr>
              <w:pStyle w:val="BodyText"/>
            </w:pPr>
            <w:r w:rsidRPr="000827DE">
              <w:t>The application of this unit in the workplace - the environments, complexities and situations involved - will be written during Phase II of the Rev</w:t>
            </w:r>
            <w:r w:rsidRPr="000827DE">
              <w:t>iew of the PUA00 Public Safety Training Package.</w:t>
            </w:r>
          </w:p>
          <w:p w:rsidR="00000000" w:rsidP="000827DE">
            <w:pPr>
              <w:pStyle w:val="BodyText"/>
              <w:rPr>
                <w:lang w:val="en-NZ"/>
              </w:rPr>
            </w:pPr>
            <w:r w:rsidRPr="000827DE">
              <w:t>This text will be useful for the purposes of job descriptions, recruitment advice or job analysis; where possible, it will not be too job specific to allow other industries to import it into other Training P</w:t>
            </w:r>
            <w:r w:rsidRPr="000827DE">
              <w:t>ackages, where feasible.</w:t>
            </w:r>
          </w:p>
        </w:tc>
      </w:tr>
      <w:tr w:rsidTr="00B73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827DE" w:rsidP="000827DE">
            <w:pPr>
              <w:pStyle w:val="BodyText"/>
            </w:pP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4" w:name="O_346019"/>
      <w:bookmarkEnd w:id="4"/>
      <w:r w:rsidRPr="000827DE">
        <w:t>Licensing/Regulatory Information</w:t>
      </w:r>
    </w:p>
    <w:p w:rsidR="00000000" w:rsidRPr="000827DE" w:rsidP="000827DE">
      <w:pPr>
        <w:pStyle w:val="BodyText"/>
      </w:pPr>
      <w:r w:rsidRPr="000827DE">
        <w:t>Not applicable.</w:t>
      </w:r>
    </w:p>
    <w:p w:rsidR="00000000" w:rsidRPr="000827DE" w:rsidP="000827DE">
      <w:pPr>
        <w:pStyle w:val="AllowPageBreak"/>
      </w:pPr>
    </w:p>
    <w:p w:rsidR="00000000" w:rsidRPr="000827DE" w:rsidP="000827DE">
      <w:pPr>
        <w:pStyle w:val="Heading1"/>
      </w:pPr>
      <w:bookmarkStart w:id="5" w:name="O_346020"/>
      <w:bookmarkEnd w:id="5"/>
      <w:r w:rsidRPr="000827DE">
        <w:t>Pre-Requisites</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Prerequisite Unit</w:t>
            </w:r>
            <w:r w:rsidRPr="000827DE">
              <w:t>/</w:t>
            </w:r>
            <w:r w:rsidRPr="000827D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827DE" w:rsidP="000827DE">
            <w:pPr>
              <w:pStyle w:val="BodyText"/>
            </w:pPr>
            <w:r w:rsidRPr="000827DE">
              <w:t>Nil</w:t>
            </w: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6" w:name="O_346016"/>
      <w:bookmarkEnd w:id="6"/>
      <w:r w:rsidRPr="000827DE">
        <w:t>Employability Skills Information</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827DE" w:rsidP="000827DE">
            <w:pPr>
              <w:pStyle w:val="BodyText"/>
            </w:pPr>
            <w:r w:rsidRPr="000827DE">
              <w:t>This unit contains employability skills.</w:t>
            </w: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7" w:name="O_346015"/>
      <w:bookmarkEnd w:id="7"/>
      <w:r w:rsidRPr="000827DE">
        <w:t>Elements and Performance Criteria Pre-Content</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Performance Criteria describe the required performance needed to demonstrate achieve</w:t>
            </w:r>
            <w:r w:rsidRPr="000827DE">
              <w:t>ment of the element. Where bold italicised text is used, further information is detailed in the Required Skills and Knowledge and/or the Range Statement. Assessment of performance is to be consistent with the Evidence Guide.</w:t>
            </w: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8" w:name="O_346014"/>
      <w:bookmarkEnd w:id="8"/>
      <w:r w:rsidRPr="000827DE">
        <w:t>Elements and Performance Criteria</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827DE" w:rsidP="000827DE">
            <w:pPr>
              <w:pStyle w:val="BodyText"/>
            </w:pPr>
            <w:r w:rsidRPr="000827D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PERFORMANCE CRITERIA</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List"/>
              <w:rPr>
                <w:lang w:val="en-NZ"/>
              </w:rPr>
            </w:pPr>
            <w:r w:rsidRPr="000827DE">
              <w:t>1.</w:t>
            </w:r>
            <w:r w:rsidRPr="000827DE">
              <w:tab/>
            </w:r>
            <w:r w:rsidRPr="000827DE">
              <w:rPr>
                <w:rStyle w:val="SpecialBold"/>
              </w:rPr>
              <w:t>Prepare for security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List2"/>
            </w:pPr>
            <w:r w:rsidRPr="000827DE">
              <w:t>1.1</w:t>
            </w:r>
            <w:r w:rsidRPr="000827DE">
              <w:tab/>
              <w:t>Security operation orders are received and clarified where required</w:t>
            </w:r>
          </w:p>
          <w:p w:rsidR="00000000" w:rsidRPr="000827DE" w:rsidP="000827DE">
            <w:pPr>
              <w:pStyle w:val="List2"/>
            </w:pPr>
            <w:r w:rsidRPr="000827DE">
              <w:t>1.2</w:t>
            </w:r>
            <w:r w:rsidRPr="000827DE">
              <w:tab/>
            </w:r>
            <w:r w:rsidRPr="000827DE">
              <w:rPr>
                <w:rStyle w:val="BoldandItalics"/>
              </w:rPr>
              <w:t>Battle procedure</w:t>
            </w:r>
            <w:r w:rsidRPr="000827DE">
              <w:t xml:space="preserve"> is conducted</w:t>
            </w:r>
          </w:p>
          <w:p w:rsidR="00000000" w:rsidP="000827DE">
            <w:pPr>
              <w:pStyle w:val="List2"/>
              <w:rPr>
                <w:lang w:val="en-NZ"/>
              </w:rPr>
            </w:pPr>
            <w:r w:rsidRPr="000827DE">
              <w:t>1.3</w:t>
            </w:r>
            <w:r w:rsidRPr="000827DE">
              <w:tab/>
              <w:t xml:space="preserve">Appropriate </w:t>
            </w:r>
            <w:r w:rsidRPr="000827DE">
              <w:rPr>
                <w:rStyle w:val="BoldandItalics"/>
              </w:rPr>
              <w:t>personal protective equipment</w:t>
            </w:r>
            <w:r w:rsidRPr="000827DE">
              <w:t xml:space="preserve"> is selected and fitted as directed and/or required by the operational environment</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List"/>
              <w:rPr>
                <w:lang w:val="en-NZ"/>
              </w:rPr>
            </w:pPr>
            <w:r w:rsidRPr="000827DE">
              <w:t>2.</w:t>
            </w:r>
            <w:r w:rsidRPr="000827DE">
              <w:tab/>
            </w:r>
            <w:r w:rsidRPr="000827DE">
              <w:rPr>
                <w:rStyle w:val="SpecialBold"/>
              </w:rPr>
              <w:t>Conduct security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List2"/>
            </w:pPr>
            <w:r w:rsidRPr="000827DE">
              <w:t>2.1</w:t>
            </w:r>
            <w:r w:rsidRPr="000827DE">
              <w:tab/>
              <w:t xml:space="preserve">Specific activities are conducted in accordance with operational requirements and </w:t>
            </w:r>
            <w:r w:rsidRPr="000827DE">
              <w:rPr>
                <w:rStyle w:val="BoldandItalics"/>
              </w:rPr>
              <w:t>standard procedures</w:t>
            </w:r>
          </w:p>
          <w:p w:rsidR="00000000" w:rsidRPr="000827DE" w:rsidP="000827DE">
            <w:pPr>
              <w:pStyle w:val="List2"/>
            </w:pPr>
            <w:r w:rsidRPr="000827DE">
              <w:t>2.2</w:t>
            </w:r>
            <w:r w:rsidRPr="000827DE">
              <w:tab/>
            </w:r>
            <w:r w:rsidRPr="000827DE">
              <w:rPr>
                <w:rStyle w:val="BoldandItalics"/>
              </w:rPr>
              <w:t>Formations</w:t>
            </w:r>
            <w:r w:rsidRPr="000827DE">
              <w:t xml:space="preserve"> are adhered to in ac</w:t>
            </w:r>
            <w:r w:rsidRPr="000827DE">
              <w:t>cordance with operational requirements</w:t>
            </w:r>
          </w:p>
          <w:p w:rsidR="00000000" w:rsidRPr="000827DE" w:rsidP="000827DE">
            <w:pPr>
              <w:pStyle w:val="List2"/>
            </w:pPr>
            <w:r w:rsidRPr="000827DE">
              <w:t>2.3</w:t>
            </w:r>
            <w:r w:rsidRPr="000827DE">
              <w:tab/>
            </w:r>
            <w:r w:rsidRPr="000827DE">
              <w:rPr>
                <w:rStyle w:val="BoldandItalics"/>
              </w:rPr>
              <w:t>Fieldcraft</w:t>
            </w:r>
            <w:r w:rsidRPr="000827DE">
              <w:t xml:space="preserve"> is employed during operations in accordance with standard procedures</w:t>
            </w:r>
          </w:p>
          <w:p w:rsidR="00000000" w:rsidRPr="000827DE" w:rsidP="000827DE">
            <w:pPr>
              <w:pStyle w:val="List2"/>
            </w:pPr>
            <w:r w:rsidRPr="000827DE">
              <w:t>2.4</w:t>
            </w:r>
            <w:r w:rsidRPr="000827DE">
              <w:tab/>
            </w:r>
            <w:r w:rsidRPr="000827DE">
              <w:rPr>
                <w:rStyle w:val="BoldandItalics"/>
              </w:rPr>
              <w:t>Security</w:t>
            </w:r>
            <w:r w:rsidRPr="000827DE">
              <w:t xml:space="preserve"> </w:t>
            </w:r>
            <w:r w:rsidRPr="000827DE">
              <w:rPr>
                <w:rStyle w:val="BoldandItalics"/>
              </w:rPr>
              <w:t>of the team</w:t>
            </w:r>
            <w:r w:rsidRPr="000827DE">
              <w:t xml:space="preserve"> is </w:t>
            </w:r>
            <w:r w:rsidRPr="000827DE">
              <w:rPr>
                <w:rStyle w:val="BoldandItalics"/>
              </w:rPr>
              <w:t>maintained</w:t>
            </w:r>
            <w:r w:rsidRPr="000827DE">
              <w:t xml:space="preserve"> in accordance with operational requirements and standard procedures</w:t>
            </w:r>
          </w:p>
          <w:p w:rsidR="00000000" w:rsidRPr="000827DE" w:rsidP="000827DE">
            <w:pPr>
              <w:pStyle w:val="List2"/>
            </w:pPr>
            <w:r w:rsidRPr="000827DE">
              <w:t>2.5</w:t>
            </w:r>
            <w:r w:rsidRPr="000827DE">
              <w:tab/>
            </w:r>
            <w:r w:rsidRPr="000827DE">
              <w:rPr>
                <w:rStyle w:val="BoldandItalics"/>
              </w:rPr>
              <w:t>Drills and procedures</w:t>
            </w:r>
            <w:r w:rsidRPr="000827DE">
              <w:t xml:space="preserve"> </w:t>
            </w:r>
            <w:r w:rsidRPr="000827DE">
              <w:t>are conducted in accordance with operational requirements and standard procedures</w:t>
            </w:r>
          </w:p>
          <w:p w:rsidR="00000000" w:rsidP="000827DE">
            <w:pPr>
              <w:pStyle w:val="List2"/>
              <w:rPr>
                <w:lang w:val="en-NZ"/>
              </w:rPr>
            </w:pPr>
            <w:r w:rsidRPr="000827DE">
              <w:t>2.6</w:t>
            </w:r>
            <w:r w:rsidRPr="000827DE">
              <w:tab/>
            </w:r>
            <w:r w:rsidRPr="000827DE">
              <w:rPr>
                <w:rStyle w:val="BoldandItalics"/>
              </w:rPr>
              <w:t>Appropriate behaviours</w:t>
            </w:r>
            <w:r w:rsidRPr="000827DE">
              <w:t xml:space="preserve"> are applied when in contact with the enemy or other personnel in the threat environment</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List"/>
              <w:rPr>
                <w:lang w:val="en-NZ"/>
              </w:rPr>
            </w:pPr>
            <w:r w:rsidRPr="000827DE">
              <w:t>3.</w:t>
            </w:r>
            <w:r w:rsidRPr="000827DE">
              <w:tab/>
            </w:r>
            <w:r w:rsidRPr="000827DE">
              <w:rPr>
                <w:rStyle w:val="SpecialBold"/>
              </w:rPr>
              <w:t>Finalise security operational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List2"/>
            </w:pPr>
            <w:r w:rsidRPr="000827DE">
              <w:t>3.1</w:t>
            </w:r>
            <w:r w:rsidRPr="000827DE">
              <w:tab/>
            </w:r>
            <w:r w:rsidRPr="000827DE">
              <w:rPr>
                <w:rStyle w:val="BoldandItalics"/>
              </w:rPr>
              <w:t>Post operation activities</w:t>
            </w:r>
            <w:r w:rsidRPr="000827DE">
              <w:t xml:space="preserve"> are conducted in accordance with operational requirements and standard procedures</w:t>
            </w:r>
          </w:p>
          <w:p w:rsidR="00000000" w:rsidP="000827DE">
            <w:pPr>
              <w:pStyle w:val="List2"/>
              <w:rPr>
                <w:lang w:val="en-NZ"/>
              </w:rPr>
            </w:pPr>
            <w:r w:rsidRPr="000827DE">
              <w:t>3.2</w:t>
            </w:r>
            <w:r w:rsidRPr="000827DE">
              <w:tab/>
            </w:r>
            <w:r w:rsidRPr="000827DE">
              <w:rPr>
                <w:rStyle w:val="BoldandItalics"/>
              </w:rPr>
              <w:t>Post operation administration</w:t>
            </w:r>
            <w:r w:rsidRPr="000827DE">
              <w:t xml:space="preserve"> is conducted in accordance with operational requirements and standard procedures</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9" w:name="O_346022"/>
      <w:bookmarkEnd w:id="9"/>
      <w:r w:rsidRPr="000827DE">
        <w:t>Required Skills and Knowledge</w:t>
      </w:r>
    </w:p>
    <w:tbl>
      <w:tblPr>
        <w:tblW w:w="0" w:type="auto"/>
        <w:tblLayout w:type="fixed"/>
        <w:tblCellMar>
          <w:left w:w="62" w:type="dxa"/>
          <w:right w:w="62" w:type="dxa"/>
        </w:tblCellMar>
        <w:tblLook w:val="0000"/>
      </w:tblPr>
      <w:tblGrid>
        <w:gridCol w:w="8640"/>
      </w:tblGrid>
      <w:tr w:rsidTr="00B73CC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REQUIRED SKILLS AND KNOWLEDGE</w:t>
            </w:r>
          </w:p>
        </w:tc>
      </w:tr>
      <w:tr w:rsidTr="00B73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t>This describes the essential skills and knowledge and their level, required for this unit.</w:t>
            </w:r>
          </w:p>
        </w:tc>
      </w:tr>
      <w:tr w:rsidTr="00B73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Required Skills</w:t>
            </w:r>
          </w:p>
        </w:tc>
      </w:tr>
      <w:tr w:rsidTr="00B73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827DE" w:rsidP="000827DE">
            <w:pPr>
              <w:pStyle w:val="ListBullet"/>
            </w:pPr>
            <w:r w:rsidRPr="000827DE">
              <w:t>apply battlecraft aggressively</w:t>
            </w:r>
          </w:p>
          <w:p w:rsidR="00000000" w:rsidRPr="000827DE" w:rsidP="000827DE">
            <w:pPr>
              <w:pStyle w:val="ListBullet"/>
            </w:pPr>
            <w:r w:rsidRPr="000827DE">
              <w:t>apply cultural sensitivity</w:t>
            </w:r>
          </w:p>
          <w:p w:rsidR="00000000" w:rsidRPr="000827DE" w:rsidP="000827DE">
            <w:pPr>
              <w:pStyle w:val="ListBullet"/>
            </w:pPr>
            <w:r w:rsidRPr="000827DE">
              <w:t xml:space="preserve">apply navigation techniques </w:t>
            </w:r>
          </w:p>
          <w:p w:rsidR="00000000" w:rsidRPr="000827DE" w:rsidP="000827DE">
            <w:pPr>
              <w:pStyle w:val="ListBullet"/>
            </w:pPr>
            <w:r w:rsidRPr="000827DE">
              <w:t>apply recognised safety precautions</w:t>
            </w:r>
          </w:p>
          <w:p w:rsidR="00000000" w:rsidRPr="000827DE" w:rsidP="000827DE">
            <w:pPr>
              <w:pStyle w:val="ListBullet"/>
            </w:pPr>
            <w:r w:rsidRPr="000827DE">
              <w:t>apply operational safety</w:t>
            </w:r>
          </w:p>
          <w:p w:rsidR="00000000" w:rsidRPr="000827DE" w:rsidP="000827DE">
            <w:pPr>
              <w:pStyle w:val="ListBullet"/>
            </w:pPr>
            <w:r w:rsidRPr="000827DE">
              <w:t>assimilate orders</w:t>
            </w:r>
          </w:p>
          <w:p w:rsidR="00000000" w:rsidRPr="000827DE" w:rsidP="000827DE">
            <w:pPr>
              <w:pStyle w:val="ListBullet"/>
            </w:pPr>
            <w:r w:rsidRPr="000827DE">
              <w:t>handle weapons safely in an operational environment</w:t>
            </w:r>
          </w:p>
          <w:p w:rsidR="00000000" w:rsidRPr="000827DE" w:rsidP="000827DE">
            <w:pPr>
              <w:pStyle w:val="ListBullet"/>
            </w:pPr>
            <w:r w:rsidRPr="000827DE">
              <w:t>interpret fire control orders</w:t>
            </w:r>
          </w:p>
          <w:p w:rsidR="00000000" w:rsidP="000827DE">
            <w:pPr>
              <w:pStyle w:val="ListBullet"/>
              <w:rPr>
                <w:lang w:val="en-NZ"/>
              </w:rPr>
            </w:pPr>
            <w:r w:rsidRPr="000827DE">
              <w:t>work in a team</w:t>
            </w:r>
          </w:p>
        </w:tc>
      </w:tr>
      <w:tr w:rsidTr="00B73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Required Knowledge</w:t>
            </w:r>
          </w:p>
        </w:tc>
      </w:tr>
      <w:tr w:rsidTr="00B73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827DE" w:rsidP="000827DE">
            <w:pPr>
              <w:pStyle w:val="ListBullet"/>
            </w:pPr>
            <w:r w:rsidRPr="000827DE">
              <w:t>battlecraft</w:t>
            </w:r>
          </w:p>
          <w:p w:rsidR="00000000" w:rsidRPr="000827DE" w:rsidP="000827DE">
            <w:pPr>
              <w:pStyle w:val="ListBullet"/>
            </w:pPr>
            <w:r w:rsidRPr="000827DE">
              <w:t>characteristics, technical capabilities, effects, employment and limitations of equipment</w:t>
            </w:r>
          </w:p>
          <w:p w:rsidR="00000000" w:rsidRPr="000827DE" w:rsidP="000827DE">
            <w:pPr>
              <w:pStyle w:val="ListBullet"/>
            </w:pPr>
            <w:r w:rsidRPr="000827DE">
              <w:t>cultural awareness</w:t>
            </w:r>
          </w:p>
          <w:p w:rsidR="00000000" w:rsidRPr="000827DE" w:rsidP="000827DE">
            <w:pPr>
              <w:pStyle w:val="ListBullet"/>
            </w:pPr>
            <w:r w:rsidRPr="000827DE">
              <w:t>fire control orders</w:t>
            </w:r>
          </w:p>
          <w:p w:rsidR="00000000" w:rsidRPr="000827DE" w:rsidP="000827DE">
            <w:pPr>
              <w:pStyle w:val="ListBullet"/>
            </w:pPr>
            <w:r w:rsidRPr="000827DE">
              <w:t xml:space="preserve">navigation techniques </w:t>
            </w:r>
          </w:p>
          <w:p w:rsidR="00000000" w:rsidRPr="000827DE" w:rsidP="000827DE">
            <w:pPr>
              <w:pStyle w:val="ListBullet"/>
            </w:pPr>
            <w:r w:rsidRPr="000827DE">
              <w:t>recognised safety precautions</w:t>
            </w:r>
          </w:p>
          <w:p w:rsidR="00000000" w:rsidRPr="000827DE" w:rsidP="000827DE">
            <w:pPr>
              <w:pStyle w:val="ListBullet"/>
            </w:pPr>
            <w:r w:rsidRPr="000827DE">
              <w:t>OH&amp;S requirements</w:t>
            </w:r>
          </w:p>
          <w:p w:rsidR="00000000" w:rsidRPr="000827DE" w:rsidP="000827DE">
            <w:pPr>
              <w:pStyle w:val="ListBullet"/>
            </w:pPr>
            <w:r w:rsidRPr="000827DE">
              <w:t>Orders for Open Fire</w:t>
            </w:r>
          </w:p>
          <w:p w:rsidR="00000000" w:rsidP="000827DE">
            <w:pPr>
              <w:pStyle w:val="ListBullet"/>
              <w:rPr>
                <w:lang w:val="en-NZ"/>
              </w:rPr>
            </w:pPr>
            <w:r w:rsidRPr="000827DE">
              <w:t>team work</w:t>
            </w:r>
          </w:p>
        </w:tc>
      </w:tr>
      <w:tr w:rsidTr="00B73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827DE" w:rsidP="000827DE">
            <w:pPr>
              <w:pStyle w:val="BodyText"/>
            </w:pP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10" w:name="O_346017"/>
      <w:bookmarkEnd w:id="10"/>
      <w:r w:rsidRPr="000827DE">
        <w:t>Evid</w:t>
      </w:r>
      <w:r w:rsidRPr="000827DE">
        <w:t>ence Guide</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Assessment must confirm the ability to work as part of a team by day and night in a simulated operational environment that replicates the extremes and stress of a threat environment.</w:t>
            </w:r>
          </w:p>
          <w:p w:rsidR="00000000" w:rsidRPr="000827DE" w:rsidP="000827DE">
            <w:pPr>
              <w:pStyle w:val="BodyText"/>
            </w:pPr>
            <w:r w:rsidRPr="000827DE">
              <w:t>Assessment must also confirm the ability to carry out duties during the f</w:t>
            </w:r>
            <w:r w:rsidRPr="000827DE">
              <w:t>ollowing activities:</w:t>
            </w:r>
          </w:p>
          <w:p w:rsidR="00000000" w:rsidRPr="000827DE" w:rsidP="000827DE">
            <w:pPr>
              <w:pStyle w:val="ListBullet"/>
            </w:pPr>
            <w:r w:rsidRPr="000827DE">
              <w:t>patrol key point security</w:t>
            </w:r>
          </w:p>
          <w:p w:rsidR="00000000" w:rsidRPr="000827DE" w:rsidP="000827DE">
            <w:pPr>
              <w:pStyle w:val="ListBullet"/>
            </w:pPr>
            <w:r w:rsidRPr="000827DE">
              <w:t>vehicle check points</w:t>
            </w:r>
          </w:p>
          <w:p w:rsidR="00000000" w:rsidRPr="000827DE" w:rsidP="000827DE">
            <w:pPr>
              <w:pStyle w:val="ListBullet"/>
            </w:pPr>
            <w:r w:rsidRPr="000827DE">
              <w:t>cordon and search.</w:t>
            </w:r>
          </w:p>
          <w:p w:rsidR="00000000" w:rsidRPr="000827DE" w:rsidP="000827DE">
            <w:pPr>
              <w:pStyle w:val="BodyText"/>
            </w:pPr>
            <w:r w:rsidRPr="000827DE">
              <w:t>Assessment must confirm the ability to adhere to the following formations:</w:t>
            </w:r>
          </w:p>
          <w:p w:rsidR="00000000" w:rsidRPr="000827DE" w:rsidP="000827DE">
            <w:pPr>
              <w:pStyle w:val="ListBullet"/>
            </w:pPr>
            <w:r w:rsidRPr="000827DE">
              <w:t>single file</w:t>
            </w:r>
          </w:p>
          <w:p w:rsidR="00000000" w:rsidRPr="000827DE" w:rsidP="000827DE">
            <w:pPr>
              <w:pStyle w:val="ListBullet"/>
            </w:pPr>
            <w:r w:rsidRPr="000827DE">
              <w:t>open file</w:t>
            </w:r>
          </w:p>
          <w:p w:rsidR="00000000" w:rsidRPr="000827DE" w:rsidP="000827DE">
            <w:pPr>
              <w:pStyle w:val="ListBullet"/>
            </w:pPr>
            <w:r w:rsidRPr="000827DE">
              <w:t>staggered file</w:t>
            </w:r>
          </w:p>
          <w:p w:rsidR="00000000" w:rsidRPr="000827DE" w:rsidP="000827DE">
            <w:pPr>
              <w:pStyle w:val="ListBullet"/>
            </w:pPr>
            <w:r w:rsidRPr="000827DE">
              <w:t>arrowhead</w:t>
            </w:r>
          </w:p>
          <w:p w:rsidR="00000000" w:rsidRPr="000827DE" w:rsidP="000827DE">
            <w:pPr>
              <w:pStyle w:val="ListBullet"/>
            </w:pPr>
            <w:r w:rsidRPr="000827DE">
              <w:t>extended line</w:t>
            </w:r>
          </w:p>
          <w:p w:rsidR="00000000" w:rsidRPr="000827DE" w:rsidP="000827DE">
            <w:pPr>
              <w:pStyle w:val="ListBullet"/>
            </w:pPr>
            <w:r w:rsidRPr="000827DE">
              <w:t>one-up</w:t>
            </w:r>
          </w:p>
          <w:p w:rsidR="00000000" w:rsidRPr="000827DE" w:rsidP="000827DE">
            <w:pPr>
              <w:pStyle w:val="ListBullet"/>
            </w:pPr>
            <w:r w:rsidRPr="000827DE">
              <w:t>two-up</w:t>
            </w:r>
          </w:p>
          <w:p w:rsidR="00000000" w:rsidRPr="000827DE" w:rsidP="000827DE">
            <w:pPr>
              <w:pStyle w:val="ListBullet"/>
            </w:pPr>
            <w:r w:rsidRPr="000827DE">
              <w:t>column.</w:t>
            </w:r>
          </w:p>
          <w:p w:rsidR="00000000" w:rsidRPr="000827DE" w:rsidP="000827DE">
            <w:pPr>
              <w:pStyle w:val="BodyText"/>
            </w:pPr>
            <w:r w:rsidRPr="000827DE">
              <w:t>Assessment must confirm the ability to maintain security of the team by:</w:t>
            </w:r>
          </w:p>
          <w:p w:rsidR="00000000" w:rsidRPr="000827DE" w:rsidP="000827DE">
            <w:pPr>
              <w:pStyle w:val="ListBullet"/>
            </w:pPr>
            <w:r w:rsidRPr="000827DE">
              <w:t>searching ground</w:t>
            </w:r>
          </w:p>
          <w:p w:rsidR="00000000" w:rsidRPr="000827DE" w:rsidP="000827DE">
            <w:pPr>
              <w:pStyle w:val="ListBullet"/>
            </w:pPr>
            <w:r w:rsidRPr="000827DE">
              <w:t>observing arcs</w:t>
            </w:r>
          </w:p>
          <w:p w:rsidR="00000000" w:rsidRPr="000827DE" w:rsidP="000827DE">
            <w:pPr>
              <w:pStyle w:val="ListBullet"/>
            </w:pPr>
            <w:r w:rsidRPr="000827DE">
              <w:t>applying weapon readiness states</w:t>
            </w:r>
          </w:p>
          <w:p w:rsidR="00000000" w:rsidRPr="000827DE" w:rsidP="000827DE">
            <w:pPr>
              <w:pStyle w:val="ListBullet"/>
            </w:pPr>
            <w:r w:rsidRPr="000827DE">
              <w:t>ensuring protection is maintained</w:t>
            </w:r>
          </w:p>
          <w:p w:rsidR="00000000" w:rsidRPr="000827DE" w:rsidP="000827DE">
            <w:pPr>
              <w:pStyle w:val="ListBullet"/>
            </w:pPr>
            <w:r w:rsidRPr="000827DE">
              <w:t>maintaining formations</w:t>
            </w:r>
          </w:p>
          <w:p w:rsidR="00000000" w:rsidRPr="000827DE" w:rsidP="000827DE">
            <w:pPr>
              <w:pStyle w:val="ListBullet"/>
            </w:pPr>
            <w:r w:rsidRPr="000827DE">
              <w:t>use of ground</w:t>
            </w:r>
          </w:p>
          <w:p w:rsidR="00000000" w:rsidRPr="000827DE" w:rsidP="000827DE">
            <w:pPr>
              <w:pStyle w:val="ListBullet"/>
            </w:pPr>
            <w:r w:rsidRPr="000827DE">
              <w:t xml:space="preserve">maintaining communication between individuals </w:t>
            </w:r>
            <w:r w:rsidRPr="000827DE">
              <w:t>and groups.</w:t>
            </w:r>
          </w:p>
          <w:p w:rsidR="00000000" w:rsidRPr="000827DE" w:rsidP="000827DE">
            <w:pPr>
              <w:pStyle w:val="BodyText"/>
            </w:pPr>
            <w:r w:rsidRPr="000827DE">
              <w:t>Assessment must confirm the ability to complete the following drills and procedures:</w:t>
            </w:r>
          </w:p>
          <w:p w:rsidR="00000000" w:rsidRPr="000827DE" w:rsidP="000827DE">
            <w:pPr>
              <w:pStyle w:val="ListBullet"/>
            </w:pPr>
            <w:r w:rsidRPr="000827DE">
              <w:t>contact drills</w:t>
            </w:r>
          </w:p>
          <w:p w:rsidR="00000000" w:rsidRPr="000827DE" w:rsidP="000827DE">
            <w:pPr>
              <w:pStyle w:val="ListBullet"/>
            </w:pPr>
            <w:r w:rsidRPr="000827DE">
              <w:t>counter ambush drills</w:t>
            </w:r>
          </w:p>
          <w:p w:rsidR="00000000" w:rsidRPr="000827DE" w:rsidP="000827DE">
            <w:pPr>
              <w:pStyle w:val="ListBullet"/>
            </w:pPr>
            <w:r w:rsidRPr="000827DE">
              <w:t>mine incident drills</w:t>
            </w:r>
          </w:p>
          <w:p w:rsidR="00000000" w:rsidRPr="000827DE" w:rsidP="000827DE">
            <w:pPr>
              <w:pStyle w:val="ListBullet"/>
            </w:pPr>
            <w:r w:rsidRPr="000827DE">
              <w:t>obstacle crossing drills</w:t>
            </w:r>
          </w:p>
          <w:p w:rsidR="00000000" w:rsidRPr="000827DE" w:rsidP="000827DE">
            <w:pPr>
              <w:pStyle w:val="ListBullet"/>
            </w:pPr>
            <w:r w:rsidRPr="000827DE">
              <w:t>harbour drills</w:t>
            </w:r>
          </w:p>
          <w:p w:rsidR="00000000" w:rsidRPr="000827DE" w:rsidP="000827DE">
            <w:pPr>
              <w:pStyle w:val="ListBullet"/>
            </w:pPr>
            <w:r w:rsidRPr="000827DE">
              <w:t>short and long halts.</w:t>
            </w:r>
          </w:p>
          <w:p w:rsidR="00000000" w:rsidRPr="000827DE" w:rsidP="000827DE">
            <w:pPr>
              <w:pStyle w:val="BodyText"/>
            </w:pPr>
            <w:r w:rsidRPr="000827DE">
              <w:rPr>
                <w:rStyle w:val="SpecialBold"/>
              </w:rPr>
              <w:t>Consistency in performance</w:t>
            </w:r>
          </w:p>
          <w:p w:rsidR="00000000" w:rsidP="000827DE">
            <w:pPr>
              <w:pStyle w:val="BodyText"/>
              <w:rPr>
                <w:lang w:val="en-NZ"/>
              </w:rPr>
            </w:pPr>
            <w:r w:rsidRPr="000827DE">
              <w:t>Competency should be demonstrated over time in a range of contexts that could be expected in the workplace.</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827DE" w:rsidP="000827DE">
            <w:pPr>
              <w:pStyle w:val="BodyText"/>
            </w:pPr>
            <w:r w:rsidRPr="000827D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rPr>
                <w:rStyle w:val="SpecialBold"/>
              </w:rPr>
              <w:t>Context of assessment</w:t>
            </w:r>
          </w:p>
          <w:p w:rsidR="00000000" w:rsidRPr="000827DE" w:rsidP="000827DE">
            <w:pPr>
              <w:pStyle w:val="BodyText"/>
            </w:pPr>
            <w:r w:rsidRPr="000827DE">
              <w:t>Competency should be assessed in a simulated operational threat environment.</w:t>
            </w:r>
            <w:r w:rsidRPr="000827DE">
              <w:t xml:space="preserve"> The person should be exposed to the extremes of the operational environment under physical and mental stress. The context of assessment would usually be simulated due to the nature of this high-risk environment.</w:t>
            </w:r>
          </w:p>
          <w:p w:rsidR="00000000" w:rsidRPr="000827DE" w:rsidP="000827DE">
            <w:pPr>
              <w:pStyle w:val="BodyText"/>
            </w:pPr>
            <w:r w:rsidRPr="000827DE">
              <w:rPr>
                <w:rStyle w:val="SpecialBold"/>
              </w:rPr>
              <w:t>Specific resources for assessment</w:t>
            </w:r>
          </w:p>
          <w:p w:rsidR="00000000" w:rsidRPr="000827DE" w:rsidP="000827DE">
            <w:pPr>
              <w:pStyle w:val="BodyText"/>
            </w:pPr>
            <w:r w:rsidRPr="000827DE">
              <w:t>Access to</w:t>
            </w:r>
            <w:r w:rsidRPr="000827DE">
              <w:t xml:space="preserve"> a team; a simulated operational environment that replicates the extremes and stress of a threat environment; a rifle and ammunition; and a variety of equipment as listed in the Range Statement.</w:t>
            </w: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11" w:name="O_346021"/>
      <w:bookmarkEnd w:id="11"/>
      <w:r w:rsidRPr="000827DE">
        <w:t>Range Statement</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RANGE STATEMENT</w:t>
            </w:r>
          </w:p>
        </w:tc>
      </w:tr>
      <w:tr w:rsidTr="00B73C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t xml:space="preserve">The Range Statement relates to the Unit of Competency as a whole. It allows for different work environments and situations that may affect performance. </w:t>
            </w:r>
            <w:r w:rsidRPr="000827DE">
              <w:rPr>
                <w:rStyle w:val="BoldandItalics"/>
              </w:rPr>
              <w:t>Bold italicised</w:t>
            </w:r>
            <w:r w:rsidRPr="000827DE">
              <w:t xml:space="preserve"> wording in the Performance Criteria is detailed below.</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A security operations team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0827DE">
            <w:pPr>
              <w:pStyle w:val="BodyText"/>
              <w:rPr>
                <w:lang w:val="en-NZ"/>
              </w:rPr>
            </w:pPr>
            <w:r w:rsidRPr="000827DE">
              <w:t>A</w:t>
            </w:r>
            <w:r w:rsidRPr="000827DE">
              <w:t xml:space="preserve"> grouping up to approximately 30 personnel (for infantry this would be a section or platoon)</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Security operations may be conducted during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 xml:space="preserve">Conventional operations </w:t>
            </w:r>
          </w:p>
          <w:p w:rsidR="00000000" w:rsidP="000827DE">
            <w:pPr>
              <w:pStyle w:val="BodyText"/>
              <w:rPr>
                <w:lang w:val="en-NZ"/>
              </w:rPr>
            </w:pPr>
            <w:r w:rsidRPr="000827DE">
              <w:t>Military operations other than conventional warfare (MOOCW)</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Security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Clearance</w:t>
            </w:r>
          </w:p>
          <w:p w:rsidR="00000000" w:rsidRPr="000827DE" w:rsidP="000827DE">
            <w:pPr>
              <w:pStyle w:val="BodyText"/>
            </w:pPr>
            <w:r w:rsidRPr="000827DE">
              <w:t>Convoy protection</w:t>
            </w:r>
          </w:p>
          <w:p w:rsidR="00000000" w:rsidRPr="000827DE" w:rsidP="000827DE">
            <w:pPr>
              <w:pStyle w:val="BodyText"/>
            </w:pPr>
            <w:r w:rsidRPr="000827DE">
              <w:t>Cordon</w:t>
            </w:r>
          </w:p>
          <w:p w:rsidR="00000000" w:rsidRPr="000827DE" w:rsidP="000827DE">
            <w:pPr>
              <w:pStyle w:val="BodyText"/>
            </w:pPr>
            <w:r w:rsidRPr="000827DE">
              <w:t>Key point security</w:t>
            </w:r>
          </w:p>
          <w:p w:rsidR="00000000" w:rsidRPr="000827DE" w:rsidP="000827DE">
            <w:pPr>
              <w:pStyle w:val="BodyText"/>
            </w:pPr>
            <w:r w:rsidRPr="000827DE">
              <w:t>Patrol</w:t>
            </w:r>
          </w:p>
          <w:p w:rsidR="00000000" w:rsidRPr="000827DE" w:rsidP="000827DE">
            <w:pPr>
              <w:pStyle w:val="BodyText"/>
            </w:pPr>
            <w:r w:rsidRPr="000827DE">
              <w:t>Searching</w:t>
            </w:r>
          </w:p>
          <w:p w:rsidR="00000000" w:rsidP="000827DE">
            <w:pPr>
              <w:pStyle w:val="BodyText"/>
              <w:rPr>
                <w:lang w:val="en-NZ"/>
              </w:rPr>
            </w:pPr>
            <w:r w:rsidRPr="000827DE">
              <w:t>Vehicle check points</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Battle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Cleaning weapons</w:t>
            </w:r>
          </w:p>
          <w:p w:rsidR="00000000" w:rsidRPr="000827DE" w:rsidP="000827DE">
            <w:pPr>
              <w:pStyle w:val="BodyText"/>
            </w:pPr>
            <w:r w:rsidRPr="000827DE">
              <w:t>Conducting rehearsals</w:t>
            </w:r>
          </w:p>
          <w:p w:rsidR="00000000" w:rsidRPr="000827DE" w:rsidP="000827DE">
            <w:pPr>
              <w:pStyle w:val="BodyText"/>
            </w:pPr>
            <w:r w:rsidRPr="000827DE">
              <w:t>Receiving confirmatory orders</w:t>
            </w:r>
          </w:p>
          <w:p w:rsidR="00000000" w:rsidRPr="000827DE" w:rsidP="000827DE">
            <w:pPr>
              <w:pStyle w:val="BodyText"/>
            </w:pPr>
            <w:r w:rsidRPr="000827DE">
              <w:t>Removing non-essential items</w:t>
            </w:r>
          </w:p>
          <w:p w:rsidR="00000000" w:rsidRPr="000827DE" w:rsidP="000827DE">
            <w:pPr>
              <w:pStyle w:val="BodyText"/>
            </w:pPr>
            <w:r w:rsidRPr="000827DE">
              <w:t>Securing loose items</w:t>
            </w:r>
          </w:p>
          <w:p w:rsidR="00000000" w:rsidRPr="000827DE" w:rsidP="000827DE">
            <w:pPr>
              <w:pStyle w:val="BodyText"/>
            </w:pPr>
            <w:r w:rsidRPr="000827DE">
              <w:t>Test firing we</w:t>
            </w:r>
            <w:r w:rsidRPr="000827DE">
              <w:t>apons</w:t>
            </w:r>
          </w:p>
          <w:p w:rsidR="00000000" w:rsidRPr="000827DE" w:rsidP="000827DE">
            <w:pPr>
              <w:pStyle w:val="BodyText"/>
            </w:pPr>
            <w:r w:rsidRPr="000827DE">
              <w:t>Testing or checking equipment, which may include:</w:t>
            </w:r>
          </w:p>
          <w:p w:rsidR="00000000" w:rsidRPr="000827DE" w:rsidP="000827DE">
            <w:pPr>
              <w:pStyle w:val="ListBullet"/>
            </w:pPr>
            <w:r w:rsidRPr="000827DE">
              <w:t>mobility platforms</w:t>
            </w:r>
          </w:p>
          <w:p w:rsidR="00000000" w:rsidRPr="000827DE" w:rsidP="000827DE">
            <w:pPr>
              <w:pStyle w:val="ListBullet"/>
            </w:pPr>
            <w:r w:rsidRPr="000827DE">
              <w:t>ammunition</w:t>
            </w:r>
          </w:p>
          <w:p w:rsidR="00000000" w:rsidRPr="000827DE" w:rsidP="000827DE">
            <w:pPr>
              <w:pStyle w:val="ListBullet"/>
            </w:pPr>
            <w:r w:rsidRPr="000827DE">
              <w:t>non-lethal weapons</w:t>
            </w:r>
          </w:p>
          <w:p w:rsidR="00000000" w:rsidRPr="000827DE" w:rsidP="000827DE">
            <w:pPr>
              <w:pStyle w:val="ListBullet"/>
            </w:pPr>
            <w:r w:rsidRPr="000827DE">
              <w:t>load carrying equipment</w:t>
            </w:r>
          </w:p>
          <w:p w:rsidR="00000000" w:rsidRPr="000827DE" w:rsidP="000827DE">
            <w:pPr>
              <w:pStyle w:val="ListBullet"/>
            </w:pPr>
            <w:r w:rsidRPr="000827DE">
              <w:t>day and night vision equipment</w:t>
            </w:r>
          </w:p>
          <w:p w:rsidR="00000000" w:rsidRPr="000827DE" w:rsidP="000827DE">
            <w:pPr>
              <w:pStyle w:val="ListBullet"/>
            </w:pPr>
            <w:r w:rsidRPr="000827DE">
              <w:t>infra-red lights</w:t>
            </w:r>
          </w:p>
          <w:p w:rsidR="00000000" w:rsidRPr="000827DE" w:rsidP="000827DE">
            <w:pPr>
              <w:pStyle w:val="ListBullet"/>
            </w:pPr>
            <w:r w:rsidRPr="000827DE">
              <w:t>rations</w:t>
            </w:r>
          </w:p>
          <w:p w:rsidR="00000000" w:rsidRPr="000827DE" w:rsidP="000827DE">
            <w:pPr>
              <w:pStyle w:val="ListBullet"/>
            </w:pPr>
            <w:r w:rsidRPr="000827DE">
              <w:t>specialist equipment</w:t>
            </w:r>
          </w:p>
          <w:p w:rsidR="00000000" w:rsidRPr="000827DE" w:rsidP="000827DE">
            <w:pPr>
              <w:pStyle w:val="ListBullet"/>
            </w:pPr>
            <w:r w:rsidRPr="000827DE">
              <w:t>communication equipment</w:t>
            </w:r>
          </w:p>
          <w:p w:rsidR="00000000" w:rsidP="000827DE">
            <w:pPr>
              <w:pStyle w:val="ListBullet"/>
              <w:rPr>
                <w:lang w:val="en-NZ"/>
              </w:rPr>
            </w:pPr>
            <w:r w:rsidRPr="000827DE">
              <w:t>vehicle check point equipment</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Ballistic protection (e.g. flack jacket)</w:t>
            </w:r>
          </w:p>
          <w:p w:rsidR="00000000" w:rsidRPr="000827DE" w:rsidP="000827DE">
            <w:pPr>
              <w:pStyle w:val="BodyText"/>
            </w:pPr>
            <w:r w:rsidRPr="000827DE">
              <w:t>Elbow and knee pads</w:t>
            </w:r>
          </w:p>
          <w:p w:rsidR="00000000" w:rsidRPr="000827DE" w:rsidP="000827DE">
            <w:pPr>
              <w:pStyle w:val="BodyText"/>
            </w:pPr>
            <w:r w:rsidRPr="000827DE">
              <w:t>Eye protection</w:t>
            </w:r>
          </w:p>
          <w:p w:rsidR="00000000" w:rsidRPr="000827DE" w:rsidP="000827DE">
            <w:pPr>
              <w:pStyle w:val="BodyText"/>
            </w:pPr>
            <w:r w:rsidRPr="000827DE">
              <w:t>Gloves</w:t>
            </w:r>
          </w:p>
          <w:p w:rsidR="00000000" w:rsidRPr="000827DE" w:rsidP="000827DE">
            <w:pPr>
              <w:pStyle w:val="BodyText"/>
            </w:pPr>
            <w:r w:rsidRPr="000827DE">
              <w:t>Hearing protection</w:t>
            </w:r>
          </w:p>
          <w:p w:rsidR="00000000" w:rsidRPr="000827DE" w:rsidP="000827DE">
            <w:pPr>
              <w:pStyle w:val="BodyText"/>
            </w:pPr>
            <w:r w:rsidRPr="000827DE">
              <w:t>Helmet</w:t>
            </w:r>
          </w:p>
          <w:p w:rsidR="00000000" w:rsidRPr="000827DE" w:rsidP="000827DE">
            <w:pPr>
              <w:pStyle w:val="BodyText"/>
            </w:pPr>
            <w:r w:rsidRPr="000827DE">
              <w:t>Respirator</w:t>
            </w:r>
          </w:p>
          <w:p w:rsidR="00000000" w:rsidRPr="000827DE" w:rsidP="000827DE">
            <w:pPr>
              <w:pStyle w:val="BodyText"/>
            </w:pPr>
            <w:r w:rsidRPr="000827DE">
              <w:t>Shields</w:t>
            </w:r>
          </w:p>
          <w:p w:rsidR="00000000" w:rsidP="000827DE">
            <w:pPr>
              <w:pStyle w:val="BodyText"/>
              <w:rPr>
                <w:lang w:val="en-NZ"/>
              </w:rPr>
            </w:pPr>
            <w:r w:rsidRPr="000827DE">
              <w:t>Shin guards</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Australian Standards</w:t>
            </w:r>
          </w:p>
          <w:p w:rsidR="00000000" w:rsidRPr="000827DE" w:rsidP="000827DE">
            <w:pPr>
              <w:pStyle w:val="BodyText"/>
            </w:pPr>
            <w:r w:rsidRPr="000827DE">
              <w:t>Defence Instructions</w:t>
            </w:r>
          </w:p>
          <w:p w:rsidR="00000000" w:rsidRPr="000827DE" w:rsidP="000827DE">
            <w:pPr>
              <w:pStyle w:val="BodyText"/>
            </w:pPr>
            <w:r w:rsidRPr="000827DE">
              <w:t>Doctrinal pamphlets</w:t>
            </w:r>
          </w:p>
          <w:p w:rsidR="00000000" w:rsidRPr="000827DE" w:rsidP="000827DE">
            <w:pPr>
              <w:pStyle w:val="BodyText"/>
            </w:pPr>
            <w:r w:rsidRPr="000827DE">
              <w:t>Job guides, other publications</w:t>
            </w:r>
          </w:p>
          <w:p w:rsidR="00000000" w:rsidRPr="000827DE" w:rsidP="000827DE">
            <w:pPr>
              <w:pStyle w:val="BodyText"/>
            </w:pPr>
            <w:r w:rsidRPr="000827DE">
              <w:t>Manufacturers' handbooks, industry specifications and technical instructions</w:t>
            </w:r>
          </w:p>
          <w:p w:rsidR="00000000" w:rsidRPr="000827DE" w:rsidP="000827DE">
            <w:pPr>
              <w:pStyle w:val="BodyText"/>
            </w:pPr>
            <w:r w:rsidRPr="000827DE">
              <w:t>Occupational health and safety (OH&amp;S) regulations</w:t>
            </w:r>
          </w:p>
          <w:p w:rsidR="00000000" w:rsidRPr="000827DE" w:rsidP="000827DE">
            <w:pPr>
              <w:pStyle w:val="BodyText"/>
            </w:pPr>
            <w:r w:rsidRPr="000827DE">
              <w:t>Organisational policies and procedur</w:t>
            </w:r>
            <w:r w:rsidRPr="000827DE">
              <w:t xml:space="preserve">es </w:t>
            </w:r>
          </w:p>
          <w:p w:rsidR="00000000" w:rsidRPr="000827DE" w:rsidP="000827DE">
            <w:pPr>
              <w:pStyle w:val="BodyText"/>
            </w:pPr>
            <w:r w:rsidRPr="000827DE">
              <w:t>Procedure manuals</w:t>
            </w:r>
          </w:p>
          <w:p w:rsidR="00000000" w:rsidRPr="000827DE" w:rsidP="000827DE">
            <w:pPr>
              <w:pStyle w:val="BodyText"/>
            </w:pPr>
            <w:r w:rsidRPr="000827DE">
              <w:t>Reengagement procedures</w:t>
            </w:r>
          </w:p>
          <w:p w:rsidR="00000000" w:rsidRPr="000827DE" w:rsidP="000827DE">
            <w:pPr>
              <w:pStyle w:val="BodyText"/>
            </w:pPr>
            <w:r w:rsidRPr="000827DE">
              <w:t>Relevant local government by-laws</w:t>
            </w:r>
          </w:p>
          <w:p w:rsidR="00000000" w:rsidRPr="000827DE" w:rsidP="000827DE">
            <w:pPr>
              <w:pStyle w:val="BodyText"/>
            </w:pPr>
            <w:r w:rsidRPr="000827DE">
              <w:t>Relevant state/territory or federal legislation</w:t>
            </w:r>
          </w:p>
          <w:p w:rsidR="00000000" w:rsidRPr="000827DE" w:rsidP="000827DE">
            <w:pPr>
              <w:pStyle w:val="BodyText"/>
            </w:pPr>
            <w:r w:rsidRPr="000827DE">
              <w:t>Routine Orders</w:t>
            </w:r>
          </w:p>
          <w:p w:rsidR="00000000" w:rsidRPr="000827DE" w:rsidP="000827DE">
            <w:pPr>
              <w:pStyle w:val="BodyText"/>
            </w:pPr>
            <w:r w:rsidRPr="000827DE">
              <w:t>Standing Operating Procedures</w:t>
            </w:r>
          </w:p>
          <w:p w:rsidR="00000000" w:rsidRPr="000827DE" w:rsidP="000827DE">
            <w:pPr>
              <w:pStyle w:val="BodyText"/>
            </w:pPr>
            <w:r w:rsidRPr="000827DE">
              <w:t>Standing Orders</w:t>
            </w:r>
          </w:p>
          <w:p w:rsidR="00000000" w:rsidP="000827DE">
            <w:pPr>
              <w:pStyle w:val="BodyText"/>
              <w:rPr>
                <w:lang w:val="en-NZ"/>
              </w:rPr>
            </w:pPr>
            <w:r w:rsidRPr="000827DE">
              <w:t>Written and verbal orders</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Formations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Will be largely dependent on the task, the nature of the threat, terrain and on the need for control, and may include:</w:t>
            </w:r>
          </w:p>
          <w:p w:rsidR="00000000" w:rsidRPr="000827DE" w:rsidP="000827DE">
            <w:pPr>
              <w:pStyle w:val="ListBullet"/>
            </w:pPr>
            <w:r w:rsidRPr="000827DE">
              <w:t>single file open file</w:t>
            </w:r>
          </w:p>
          <w:p w:rsidR="00000000" w:rsidRPr="000827DE" w:rsidP="000827DE">
            <w:pPr>
              <w:pStyle w:val="ListBullet"/>
            </w:pPr>
            <w:r w:rsidRPr="000827DE">
              <w:t>staggered file</w:t>
            </w:r>
          </w:p>
          <w:p w:rsidR="00000000" w:rsidRPr="000827DE" w:rsidP="000827DE">
            <w:pPr>
              <w:pStyle w:val="ListBullet"/>
            </w:pPr>
            <w:r w:rsidRPr="000827DE">
              <w:t>arrowhead</w:t>
            </w:r>
          </w:p>
          <w:p w:rsidR="00000000" w:rsidRPr="000827DE" w:rsidP="000827DE">
            <w:pPr>
              <w:pStyle w:val="ListBullet"/>
            </w:pPr>
            <w:r w:rsidRPr="000827DE">
              <w:t>extended line</w:t>
            </w:r>
          </w:p>
          <w:p w:rsidR="00000000" w:rsidRPr="000827DE" w:rsidP="000827DE">
            <w:pPr>
              <w:pStyle w:val="ListBullet"/>
            </w:pPr>
            <w:r w:rsidRPr="000827DE">
              <w:t>box</w:t>
            </w:r>
          </w:p>
          <w:p w:rsidR="00000000" w:rsidRPr="000827DE" w:rsidP="000827DE">
            <w:pPr>
              <w:pStyle w:val="ListBullet"/>
            </w:pPr>
            <w:r w:rsidRPr="000827DE">
              <w:t>one-up</w:t>
            </w:r>
          </w:p>
          <w:p w:rsidR="00000000" w:rsidRPr="000827DE" w:rsidP="000827DE">
            <w:pPr>
              <w:pStyle w:val="ListBullet"/>
            </w:pPr>
            <w:r w:rsidRPr="000827DE">
              <w:t>two-up</w:t>
            </w:r>
          </w:p>
          <w:p w:rsidR="00000000" w:rsidP="000827DE">
            <w:pPr>
              <w:pStyle w:val="ListBullet"/>
              <w:rPr>
                <w:lang w:val="en-NZ"/>
              </w:rPr>
            </w:pPr>
            <w:r w:rsidRPr="000827DE">
              <w:t>column</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Fieldcraft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The use of natural and artificial cover to provide a measure of protection for the soldier on the battlefield and thereby permit movement and allow the effective employment of weapons. it will include:</w:t>
            </w:r>
          </w:p>
          <w:p w:rsidR="00000000" w:rsidRPr="000827DE" w:rsidP="000827DE">
            <w:pPr>
              <w:pStyle w:val="ListBullet"/>
            </w:pPr>
            <w:r w:rsidRPr="000827DE">
              <w:t>individual movement by day and night</w:t>
            </w:r>
          </w:p>
          <w:p w:rsidR="00000000" w:rsidRPr="000827DE" w:rsidP="000827DE">
            <w:pPr>
              <w:pStyle w:val="ListBullet"/>
            </w:pPr>
            <w:r w:rsidRPr="000827DE">
              <w:t>use of ground us</w:t>
            </w:r>
            <w:r w:rsidRPr="000827DE">
              <w:t>e of cover and concealment</w:t>
            </w:r>
          </w:p>
          <w:p w:rsidR="00000000" w:rsidP="000827DE">
            <w:pPr>
              <w:pStyle w:val="ListBullet"/>
              <w:rPr>
                <w:lang w:val="en-NZ"/>
              </w:rPr>
            </w:pPr>
            <w:r w:rsidRPr="000827DE">
              <w:t>use of fire positions</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Maintaining the security of the team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Applying weapon readiness states</w:t>
            </w:r>
          </w:p>
          <w:p w:rsidR="00000000" w:rsidRPr="000827DE" w:rsidP="000827DE">
            <w:pPr>
              <w:pStyle w:val="BodyText"/>
            </w:pPr>
            <w:r w:rsidRPr="000827DE">
              <w:t>Early warning</w:t>
            </w:r>
          </w:p>
          <w:p w:rsidR="00000000" w:rsidRPr="000827DE" w:rsidP="000827DE">
            <w:pPr>
              <w:pStyle w:val="BodyText"/>
            </w:pPr>
            <w:r w:rsidRPr="000827DE">
              <w:t>Ensuring protection is maintained</w:t>
            </w:r>
          </w:p>
          <w:p w:rsidR="00000000" w:rsidRPr="000827DE" w:rsidP="000827DE">
            <w:pPr>
              <w:pStyle w:val="BodyText"/>
            </w:pPr>
            <w:r w:rsidRPr="000827DE">
              <w:t>Maintaining communication between individuals and groups</w:t>
            </w:r>
          </w:p>
          <w:p w:rsidR="00000000" w:rsidRPr="000827DE" w:rsidP="000827DE">
            <w:pPr>
              <w:pStyle w:val="BodyText"/>
            </w:pPr>
            <w:r w:rsidRPr="000827DE">
              <w:t>Maintaining formations</w:t>
            </w:r>
          </w:p>
          <w:p w:rsidR="00000000" w:rsidRPr="000827DE" w:rsidP="000827DE">
            <w:pPr>
              <w:pStyle w:val="BodyText"/>
            </w:pPr>
            <w:r w:rsidRPr="000827DE">
              <w:t>Observing arcs</w:t>
            </w:r>
          </w:p>
          <w:p w:rsidR="00000000" w:rsidRPr="000827DE" w:rsidP="000827DE">
            <w:pPr>
              <w:pStyle w:val="BodyText"/>
            </w:pPr>
            <w:r w:rsidRPr="000827DE">
              <w:t>Searching ground</w:t>
            </w:r>
          </w:p>
          <w:p w:rsidR="00000000" w:rsidRPr="000827DE" w:rsidP="000827DE">
            <w:pPr>
              <w:pStyle w:val="BodyText"/>
            </w:pPr>
            <w:r w:rsidRPr="000827DE">
              <w:t>Sentry posts</w:t>
            </w:r>
          </w:p>
          <w:p w:rsidR="00000000" w:rsidP="000827DE">
            <w:pPr>
              <w:pStyle w:val="BodyText"/>
              <w:rPr>
                <w:lang w:val="en-NZ"/>
              </w:rPr>
            </w:pPr>
            <w:r w:rsidRPr="000827DE">
              <w:t>Use of ground</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Drills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Contact drills</w:t>
            </w:r>
          </w:p>
          <w:p w:rsidR="00000000" w:rsidRPr="000827DE" w:rsidP="000827DE">
            <w:pPr>
              <w:pStyle w:val="BodyText"/>
            </w:pPr>
            <w:r w:rsidRPr="000827DE">
              <w:t>Counter ambush drills</w:t>
            </w:r>
          </w:p>
          <w:p w:rsidR="00000000" w:rsidRPr="000827DE" w:rsidP="000827DE">
            <w:pPr>
              <w:pStyle w:val="BodyText"/>
            </w:pPr>
            <w:r w:rsidRPr="000827DE">
              <w:t>Harbour drills</w:t>
            </w:r>
          </w:p>
          <w:p w:rsidR="00000000" w:rsidRPr="000827DE" w:rsidP="000827DE">
            <w:pPr>
              <w:pStyle w:val="BodyText"/>
            </w:pPr>
            <w:r w:rsidRPr="000827DE">
              <w:t>Mine incident drills</w:t>
            </w:r>
          </w:p>
          <w:p w:rsidR="00000000" w:rsidRPr="000827DE" w:rsidP="000827DE">
            <w:pPr>
              <w:pStyle w:val="BodyText"/>
            </w:pPr>
            <w:r w:rsidRPr="000827DE">
              <w:t>Obstacle crossing drills</w:t>
            </w:r>
          </w:p>
          <w:p w:rsidR="00000000" w:rsidRPr="000827DE" w:rsidP="000827DE">
            <w:pPr>
              <w:pStyle w:val="BodyText"/>
            </w:pPr>
            <w:r w:rsidRPr="000827DE">
              <w:t>Quick response force</w:t>
            </w:r>
          </w:p>
          <w:p w:rsidR="00000000" w:rsidRPr="000827DE" w:rsidP="000827DE">
            <w:pPr>
              <w:pStyle w:val="BodyText"/>
            </w:pPr>
            <w:r w:rsidRPr="000827DE">
              <w:t>Rendezvous and marry</w:t>
            </w:r>
            <w:r w:rsidRPr="000827DE">
              <w:t>-up procedures</w:t>
            </w:r>
          </w:p>
          <w:p w:rsidR="00000000" w:rsidP="000827DE">
            <w:pPr>
              <w:pStyle w:val="BodyText"/>
              <w:rPr>
                <w:lang w:val="en-NZ"/>
              </w:rPr>
            </w:pPr>
            <w:r w:rsidRPr="000827DE">
              <w:t>Short and long halts</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Appropriate behaviours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Appropriate detention or securing techniques</w:t>
            </w:r>
          </w:p>
          <w:p w:rsidR="00000000" w:rsidRPr="000827DE" w:rsidP="000827DE">
            <w:pPr>
              <w:pStyle w:val="BodyText"/>
            </w:pPr>
            <w:r w:rsidRPr="000827DE">
              <w:t>Complying with Orders for Opening Fire</w:t>
            </w:r>
          </w:p>
          <w:p w:rsidR="00000000" w:rsidRPr="000827DE" w:rsidP="000827DE">
            <w:pPr>
              <w:pStyle w:val="BodyText"/>
            </w:pPr>
            <w:r w:rsidRPr="000827DE">
              <w:t>Correct prisoners of war handling</w:t>
            </w:r>
          </w:p>
          <w:p w:rsidR="00000000" w:rsidRPr="000827DE" w:rsidP="000827DE">
            <w:pPr>
              <w:pStyle w:val="BodyText"/>
            </w:pPr>
            <w:r w:rsidRPr="000827DE">
              <w:t>Effective body language</w:t>
            </w:r>
          </w:p>
          <w:p w:rsidR="00000000" w:rsidRPr="000827DE" w:rsidP="000827DE">
            <w:pPr>
              <w:pStyle w:val="BodyText"/>
            </w:pPr>
            <w:r w:rsidRPr="000827DE">
              <w:t>Effective communication styles</w:t>
            </w:r>
          </w:p>
          <w:p w:rsidR="00000000" w:rsidP="000827DE">
            <w:pPr>
              <w:pStyle w:val="BodyText"/>
              <w:rPr>
                <w:lang w:val="en-NZ"/>
              </w:rPr>
            </w:pPr>
            <w:r w:rsidRPr="000827DE">
              <w:t>Having due consideration for the individual's gender, race culture and religion</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Post operation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Confirming weapon state</w:t>
            </w:r>
          </w:p>
          <w:p w:rsidR="00000000" w:rsidRPr="000827DE" w:rsidP="000827DE">
            <w:pPr>
              <w:pStyle w:val="BodyText"/>
            </w:pPr>
            <w:r w:rsidRPr="000827DE">
              <w:t>Hand-over evacuees</w:t>
            </w:r>
          </w:p>
          <w:p w:rsidR="00000000" w:rsidRPr="000827DE" w:rsidP="000827DE">
            <w:pPr>
              <w:pStyle w:val="BodyText"/>
            </w:pPr>
            <w:r w:rsidRPr="000827DE">
              <w:t>Hand-over non combatants</w:t>
            </w:r>
          </w:p>
          <w:p w:rsidR="00000000" w:rsidRPr="000827DE" w:rsidP="000827DE">
            <w:pPr>
              <w:pStyle w:val="BodyText"/>
            </w:pPr>
            <w:r w:rsidRPr="000827DE">
              <w:t>Hand-over prisoners of war</w:t>
            </w:r>
          </w:p>
          <w:p w:rsidR="00000000" w:rsidRPr="000827DE" w:rsidP="000827DE">
            <w:pPr>
              <w:pStyle w:val="BodyText"/>
            </w:pPr>
            <w:r w:rsidRPr="000827DE">
              <w:t>Participating in debriefs</w:t>
            </w:r>
          </w:p>
          <w:p w:rsidR="00000000" w:rsidRPr="000827DE" w:rsidP="000827DE">
            <w:pPr>
              <w:pStyle w:val="BodyText"/>
            </w:pPr>
            <w:r w:rsidRPr="000827DE">
              <w:t>Preparing for su</w:t>
            </w:r>
            <w:r w:rsidRPr="000827DE">
              <w:t>bsequent operations</w:t>
            </w:r>
          </w:p>
          <w:p w:rsidR="00000000" w:rsidP="000827DE">
            <w:pPr>
              <w:pStyle w:val="BodyText"/>
              <w:rPr>
                <w:lang w:val="en-NZ"/>
              </w:rPr>
            </w:pPr>
            <w:r w:rsidRPr="000827DE">
              <w:t>Psychological debrief</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827DE">
            <w:pPr>
              <w:pStyle w:val="BodyText"/>
              <w:rPr>
                <w:lang w:val="en-NZ"/>
              </w:rPr>
            </w:pPr>
            <w:r w:rsidRPr="000827DE">
              <w:rPr>
                <w:rStyle w:val="SpecialBold"/>
              </w:rPr>
              <w:t>Post operation administration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r w:rsidRPr="000827DE">
              <w:t>Assisting with resupply and redistribution</w:t>
            </w:r>
          </w:p>
          <w:p w:rsidR="00000000" w:rsidRPr="000827DE" w:rsidP="000827DE">
            <w:pPr>
              <w:pStyle w:val="BodyText"/>
            </w:pPr>
            <w:r w:rsidRPr="000827DE">
              <w:t>Completing all documentation</w:t>
            </w:r>
          </w:p>
          <w:p w:rsidR="00000000" w:rsidRPr="000827DE" w:rsidP="000827DE">
            <w:pPr>
              <w:pStyle w:val="BodyText"/>
            </w:pPr>
            <w:r w:rsidRPr="000827DE">
              <w:t>Equipment cleaning</w:t>
            </w:r>
          </w:p>
          <w:p w:rsidR="00000000" w:rsidRPr="000827DE" w:rsidP="000827DE">
            <w:pPr>
              <w:pStyle w:val="BodyText"/>
            </w:pPr>
            <w:r w:rsidRPr="000827DE">
              <w:t>Maintenance of personal hygiene</w:t>
            </w:r>
          </w:p>
          <w:p w:rsidR="00000000" w:rsidRPr="000827DE" w:rsidP="000827DE">
            <w:pPr>
              <w:pStyle w:val="BodyText"/>
            </w:pPr>
            <w:r w:rsidRPr="000827DE">
              <w:t>Returning specialist equipment</w:t>
            </w:r>
          </w:p>
          <w:p w:rsidR="00000000" w:rsidP="000827DE">
            <w:pPr>
              <w:pStyle w:val="BodyText"/>
              <w:rPr>
                <w:lang w:val="en-NZ"/>
              </w:rPr>
            </w:pPr>
            <w:r w:rsidRPr="000827DE">
              <w:t>Weapon cleaning</w:t>
            </w:r>
          </w:p>
        </w:tc>
      </w:tr>
      <w:tr w:rsidTr="00B73C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827DE" w:rsidP="000827DE">
            <w:pPr>
              <w:pStyle w:val="BodyText"/>
            </w:pPr>
          </w:p>
        </w:tc>
      </w:tr>
    </w:tbl>
    <w:p w:rsidR="00000000" w:rsidRPr="000827DE" w:rsidP="000827DE">
      <w:pPr>
        <w:pStyle w:val="BodyText"/>
      </w:pPr>
    </w:p>
    <w:p w:rsidR="00000000" w:rsidRPr="000827DE" w:rsidP="000827DE">
      <w:pPr>
        <w:pStyle w:val="AllowPageBreak"/>
      </w:pPr>
    </w:p>
    <w:p w:rsidR="00000000" w:rsidRPr="000827DE" w:rsidP="000827DE">
      <w:pPr>
        <w:pStyle w:val="Heading1"/>
      </w:pPr>
      <w:bookmarkStart w:id="12" w:name="O_346024"/>
      <w:bookmarkEnd w:id="12"/>
      <w:r w:rsidRPr="000827DE">
        <w:t>Unit Sector(s)</w:t>
      </w:r>
    </w:p>
    <w:p w:rsidR="00000000" w:rsidRPr="000827DE" w:rsidP="000827DE">
      <w:pPr>
        <w:pStyle w:val="BodyText"/>
      </w:pPr>
      <w:r w:rsidRPr="000827DE">
        <w:t>Not applicable.</w:t>
      </w:r>
    </w:p>
    <w:p w:rsidR="00000000" w:rsidRPr="000827DE" w:rsidP="000827DE">
      <w:pPr>
        <w:pStyle w:val="AllowPageBreak"/>
      </w:pPr>
    </w:p>
    <w:p w:rsidR="00000000" w:rsidRPr="000827DE" w:rsidP="000827DE">
      <w:pPr>
        <w:pStyle w:val="Heading1"/>
      </w:pPr>
      <w:bookmarkStart w:id="13" w:name="O_346012"/>
      <w:bookmarkEnd w:id="13"/>
      <w:r w:rsidRPr="000827DE">
        <w:t>Corequisite Unit/s</w:t>
      </w:r>
    </w:p>
    <w:tbl>
      <w:tblPr>
        <w:tblW w:w="0" w:type="auto"/>
        <w:tblLayout w:type="fixed"/>
        <w:tblCellMar>
          <w:left w:w="62" w:type="dxa"/>
          <w:right w:w="62" w:type="dxa"/>
        </w:tblCellMar>
        <w:tblLook w:val="0000"/>
      </w:tblPr>
      <w:tblGrid>
        <w:gridCol w:w="3060"/>
        <w:gridCol w:w="5580"/>
      </w:tblGrid>
      <w:tr w:rsidTr="00B73C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827DE">
            <w:pPr>
              <w:pStyle w:val="BodyText"/>
              <w:rPr>
                <w:lang w:val="en-NZ"/>
              </w:rPr>
            </w:pPr>
            <w:r w:rsidRPr="000827DE">
              <w:rPr>
                <w:rStyle w:val="SpecialBold"/>
              </w:rPr>
              <w:t>Co-requisite Unit</w:t>
            </w:r>
            <w:r w:rsidRPr="000827DE">
              <w:t>/</w:t>
            </w:r>
            <w:r w:rsidRPr="000827D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827DE" w:rsidP="000827DE">
            <w:pPr>
              <w:pStyle w:val="BodyText"/>
            </w:pPr>
            <w:r w:rsidRPr="000827DE">
              <w:t>Nil</w:t>
            </w:r>
          </w:p>
        </w:tc>
      </w:tr>
    </w:tbl>
    <w:p w:rsidR="00000000" w:rsidRPr="000827DE" w:rsidP="000827DE">
      <w:pPr>
        <w:pStyle w:val="BodyText"/>
      </w:pPr>
    </w:p>
    <w:p w:rsidR="00000000" w:rsidRPr="000827DE" w:rsidP="000827DE"/>
    <w:sectPr w:rsidSect="00082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CC8" w:rsidP="00B73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C8" w:rsidP="00082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3CC8" w:rsidP="000827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3CC8" w:rsidP="000827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CC8" w:rsidP="00B73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C8" w:rsidP="000827DE">
    <w:pPr>
      <w:pStyle w:val="Header"/>
      <w:framePr w:wrap="around"/>
    </w:pPr>
    <w:r>
      <w:fldChar w:fldCharType="begin"/>
    </w:r>
    <w:r>
      <w:instrText xml:space="preserve"> TITLE   \* MERGEFORMAT </w:instrText>
    </w:r>
    <w:r>
      <w:fldChar w:fldCharType="separate"/>
    </w:r>
    <w:r>
      <w:t>DEFCA401B Undertake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3CC8" w:rsidP="000827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D0D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568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7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7DE"/>
    <w:pPr>
      <w:spacing w:before="360" w:after="60"/>
      <w:outlineLvl w:val="0"/>
    </w:pPr>
    <w:rPr>
      <w:sz w:val="32"/>
    </w:rPr>
  </w:style>
  <w:style w:type="paragraph" w:styleId="Heading2">
    <w:name w:val="heading 2"/>
    <w:basedOn w:val="HeadingBase"/>
    <w:next w:val="BodyText"/>
    <w:link w:val="Heading2Char"/>
    <w:qFormat/>
    <w:rsid w:val="000827DE"/>
    <w:pPr>
      <w:keepLines/>
      <w:spacing w:before="240" w:after="120"/>
      <w:outlineLvl w:val="1"/>
    </w:pPr>
    <w:rPr>
      <w:sz w:val="28"/>
      <w:szCs w:val="40"/>
    </w:rPr>
  </w:style>
  <w:style w:type="paragraph" w:styleId="Heading3">
    <w:name w:val="heading 3"/>
    <w:basedOn w:val="HeadingBase"/>
    <w:next w:val="BodyText"/>
    <w:link w:val="Heading3Char"/>
    <w:qFormat/>
    <w:rsid w:val="000827DE"/>
    <w:pPr>
      <w:spacing w:before="180" w:after="120"/>
      <w:outlineLvl w:val="2"/>
    </w:pPr>
    <w:rPr>
      <w:spacing w:val="-10"/>
      <w:kern w:val="32"/>
    </w:rPr>
  </w:style>
  <w:style w:type="paragraph" w:styleId="Heading4">
    <w:name w:val="heading 4"/>
    <w:basedOn w:val="HeadingBase"/>
    <w:next w:val="BodyText"/>
    <w:link w:val="Heading4Char"/>
    <w:qFormat/>
    <w:rsid w:val="000827DE"/>
    <w:pPr>
      <w:spacing w:before="160" w:after="120"/>
      <w:outlineLvl w:val="3"/>
    </w:pPr>
    <w:rPr>
      <w:sz w:val="22"/>
    </w:rPr>
  </w:style>
  <w:style w:type="paragraph" w:styleId="Heading5">
    <w:name w:val="heading 5"/>
    <w:basedOn w:val="HeadingBase"/>
    <w:next w:val="Normal"/>
    <w:link w:val="Heading5Char"/>
    <w:qFormat/>
    <w:rsid w:val="000827DE"/>
    <w:pPr>
      <w:spacing w:before="80"/>
      <w:outlineLvl w:val="4"/>
    </w:pPr>
    <w:rPr>
      <w:color w:val="918585"/>
      <w:sz w:val="20"/>
    </w:rPr>
  </w:style>
  <w:style w:type="paragraph" w:styleId="Heading6">
    <w:name w:val="heading 6"/>
    <w:basedOn w:val="HeadingBase"/>
    <w:next w:val="Normal"/>
    <w:link w:val="Heading6Char"/>
    <w:qFormat/>
    <w:rsid w:val="000827DE"/>
    <w:pPr>
      <w:spacing w:before="60"/>
      <w:outlineLvl w:val="5"/>
    </w:pPr>
    <w:rPr>
      <w:color w:val="918585"/>
      <w:sz w:val="20"/>
    </w:rPr>
  </w:style>
  <w:style w:type="paragraph" w:styleId="Heading7">
    <w:name w:val="heading 7"/>
    <w:basedOn w:val="Normal"/>
    <w:next w:val="Normal"/>
    <w:link w:val="Heading7Char"/>
    <w:qFormat/>
    <w:rsid w:val="000827DE"/>
    <w:pPr>
      <w:ind w:left="720"/>
      <w:outlineLvl w:val="6"/>
    </w:pPr>
    <w:rPr>
      <w:i/>
    </w:rPr>
  </w:style>
  <w:style w:type="paragraph" w:styleId="Heading8">
    <w:name w:val="heading 8"/>
    <w:basedOn w:val="Normal"/>
    <w:next w:val="Normal"/>
    <w:link w:val="Heading8Char"/>
    <w:qFormat/>
    <w:rsid w:val="000827DE"/>
    <w:pPr>
      <w:ind w:left="720"/>
      <w:outlineLvl w:val="7"/>
    </w:pPr>
    <w:rPr>
      <w:i/>
    </w:rPr>
  </w:style>
  <w:style w:type="paragraph" w:styleId="Heading9">
    <w:name w:val="heading 9"/>
    <w:basedOn w:val="Normal"/>
    <w:next w:val="Normal"/>
    <w:link w:val="Heading9Char"/>
    <w:qFormat/>
    <w:rsid w:val="000827DE"/>
    <w:pPr>
      <w:ind w:left="720"/>
      <w:outlineLvl w:val="8"/>
    </w:pPr>
    <w:rPr>
      <w:i/>
    </w:rPr>
  </w:style>
  <w:style w:type="character" w:default="1" w:styleId="DefaultParagraphFont">
    <w:name w:val="Default Paragraph Font"/>
    <w:uiPriority w:val="1"/>
    <w:unhideWhenUsed/>
    <w:rsid w:val="00082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7DE"/>
  </w:style>
  <w:style w:type="character" w:customStyle="1" w:styleId="Heading1Char">
    <w:name w:val="Heading 1 Char"/>
    <w:basedOn w:val="DefaultParagraphFont"/>
    <w:link w:val="Heading1"/>
    <w:rsid w:val="000827DE"/>
    <w:rPr>
      <w:rFonts w:ascii="Times New Roman" w:eastAsia="Times New Roman" w:hAnsi="Times New Roman" w:cs="Times New Roman"/>
      <w:b/>
      <w:sz w:val="32"/>
      <w:szCs w:val="20"/>
      <w:lang w:eastAsia="en-US"/>
    </w:rPr>
  </w:style>
  <w:style w:type="paragraph" w:styleId="BodyText">
    <w:name w:val="Body Text"/>
    <w:basedOn w:val="Normal"/>
    <w:link w:val="BodyTextChar"/>
    <w:rsid w:val="000827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7DE"/>
    <w:rPr>
      <w:rFonts w:ascii="Times New Roman" w:eastAsia="Times New Roman" w:hAnsi="Times New Roman" w:cs="Times New Roman"/>
      <w:sz w:val="24"/>
      <w:lang w:val="en-US" w:eastAsia="en-US"/>
    </w:rPr>
  </w:style>
  <w:style w:type="paragraph" w:styleId="Footer">
    <w:name w:val="footer"/>
    <w:basedOn w:val="Normal"/>
    <w:link w:val="FooterChar"/>
    <w:rsid w:val="00082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7DE"/>
    <w:rPr>
      <w:rFonts w:ascii="Times New Roman" w:eastAsia="Times New Roman" w:hAnsi="Times New Roman" w:cs="Times New Roman"/>
      <w:sz w:val="16"/>
      <w:lang w:val="en-US" w:eastAsia="en-US"/>
    </w:rPr>
  </w:style>
  <w:style w:type="paragraph" w:styleId="List">
    <w:name w:val="List"/>
    <w:basedOn w:val="BodyText"/>
    <w:next w:val="BodyText"/>
    <w:rsid w:val="000827DE"/>
    <w:pPr>
      <w:tabs>
        <w:tab w:val="left" w:pos="340"/>
      </w:tabs>
      <w:spacing w:before="60" w:after="60"/>
      <w:ind w:left="340" w:hanging="340"/>
    </w:pPr>
  </w:style>
  <w:style w:type="paragraph" w:styleId="ListBullet">
    <w:name w:val="List Bullet"/>
    <w:basedOn w:val="List"/>
    <w:rsid w:val="000827DE"/>
    <w:pPr>
      <w:numPr>
        <w:numId w:val="12"/>
      </w:numPr>
      <w:tabs>
        <w:tab w:val="clear" w:pos="340"/>
      </w:tabs>
      <w:spacing w:before="40" w:after="40"/>
    </w:pPr>
  </w:style>
  <w:style w:type="character" w:customStyle="1" w:styleId="SpecialBold">
    <w:name w:val="Special Bold"/>
    <w:basedOn w:val="DefaultParagraphFont"/>
    <w:rsid w:val="000827DE"/>
    <w:rPr>
      <w:b/>
      <w:spacing w:val="0"/>
    </w:rPr>
  </w:style>
  <w:style w:type="paragraph" w:styleId="Header">
    <w:name w:val="header"/>
    <w:basedOn w:val="Normal"/>
    <w:link w:val="HeaderChar"/>
    <w:rsid w:val="00082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7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27DE"/>
    <w:pPr>
      <w:spacing w:before="240" w:after="120"/>
      <w:outlineLvl w:val="0"/>
    </w:pPr>
    <w:rPr>
      <w:rFonts w:ascii="Times New Roman" w:hAnsi="Times New Roman"/>
      <w:b/>
      <w:sz w:val="28"/>
    </w:rPr>
  </w:style>
  <w:style w:type="paragraph" w:customStyle="1" w:styleId="AllowPageBreak">
    <w:name w:val="AllowPageBreak"/>
    <w:rsid w:val="000827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27DE"/>
    <w:pPr>
      <w:tabs>
        <w:tab w:val="left" w:pos="680"/>
      </w:tabs>
      <w:spacing w:before="60" w:after="60"/>
      <w:ind w:left="680" w:hanging="340"/>
    </w:pPr>
  </w:style>
  <w:style w:type="character" w:customStyle="1" w:styleId="BoldandItalics">
    <w:name w:val="Bold and Italics"/>
    <w:qFormat/>
    <w:rsid w:val="000827DE"/>
    <w:rPr>
      <w:b/>
      <w:i/>
      <w:u w:val="none"/>
    </w:rPr>
  </w:style>
  <w:style w:type="character" w:customStyle="1" w:styleId="Heading2Char">
    <w:name w:val="Heading 2 Char"/>
    <w:basedOn w:val="DefaultParagraphFont"/>
    <w:link w:val="Heading2"/>
    <w:rsid w:val="00082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7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7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7DE"/>
    <w:rPr>
      <w:rFonts w:ascii="Courier New" w:eastAsia="Times New Roman" w:hAnsi="Courier New" w:cs="Times New Roman"/>
      <w:i/>
      <w:szCs w:val="20"/>
      <w:lang w:val="en-US" w:eastAsia="en-US"/>
    </w:rPr>
  </w:style>
  <w:style w:type="paragraph" w:customStyle="1" w:styleId="HeadingBase">
    <w:name w:val="Heading Base"/>
    <w:rsid w:val="00082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7DE"/>
    <w:pPr>
      <w:tabs>
        <w:tab w:val="right" w:leader="dot" w:pos="9072"/>
      </w:tabs>
      <w:ind w:left="567"/>
    </w:pPr>
    <w:rPr>
      <w:szCs w:val="22"/>
    </w:rPr>
  </w:style>
  <w:style w:type="paragraph" w:customStyle="1" w:styleId="TOCBase">
    <w:name w:val="TOC Base"/>
    <w:rsid w:val="00082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7DE"/>
    <w:pPr>
      <w:tabs>
        <w:tab w:val="right" w:leader="dot" w:pos="9072"/>
      </w:tabs>
      <w:spacing w:before="40" w:after="40"/>
      <w:ind w:left="284"/>
    </w:pPr>
    <w:rPr>
      <w:rFonts w:ascii="Times New Roman" w:hAnsi="Times New Roman"/>
    </w:rPr>
  </w:style>
  <w:style w:type="paragraph" w:styleId="TOC1">
    <w:name w:val="toc 1"/>
    <w:basedOn w:val="TOCBase"/>
    <w:next w:val="Normal"/>
    <w:rsid w:val="000827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7DE"/>
    <w:pPr>
      <w:spacing w:before="5040"/>
      <w:jc w:val="center"/>
    </w:pPr>
    <w:rPr>
      <w:sz w:val="48"/>
      <w:szCs w:val="72"/>
      <w:lang w:val="en-US"/>
    </w:rPr>
  </w:style>
  <w:style w:type="character" w:customStyle="1" w:styleId="TitleChar">
    <w:name w:val="Title Char"/>
    <w:basedOn w:val="DefaultParagraphFont"/>
    <w:link w:val="Title"/>
    <w:rsid w:val="00082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7DE"/>
    <w:pPr>
      <w:tabs>
        <w:tab w:val="left" w:pos="3600"/>
        <w:tab w:val="left" w:pos="3958"/>
      </w:tabs>
    </w:pPr>
  </w:style>
  <w:style w:type="paragraph" w:customStyle="1" w:styleId="Note">
    <w:name w:val="Note"/>
    <w:basedOn w:val="BodyText"/>
    <w:rsid w:val="00082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7DE"/>
    <w:pPr>
      <w:framePr w:wrap="auto" w:hAnchor="text" w:y="6049"/>
    </w:pPr>
    <w:rPr>
      <w:color w:val="000000"/>
      <w:sz w:val="40"/>
    </w:rPr>
  </w:style>
  <w:style w:type="paragraph" w:customStyle="1" w:styleId="TOCTitle">
    <w:name w:val="TOCTitle"/>
    <w:basedOn w:val="Heading1"/>
    <w:rsid w:val="000827DE"/>
    <w:pPr>
      <w:spacing w:after="240"/>
      <w:jc w:val="center"/>
      <w:outlineLvl w:val="9"/>
    </w:pPr>
    <w:rPr>
      <w:caps/>
    </w:rPr>
  </w:style>
  <w:style w:type="paragraph" w:customStyle="1" w:styleId="Version">
    <w:name w:val="Version"/>
    <w:rsid w:val="000827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7DE"/>
    <w:pPr>
      <w:numPr>
        <w:numId w:val="13"/>
      </w:numPr>
      <w:tabs>
        <w:tab w:val="clear" w:pos="680"/>
      </w:tabs>
    </w:pPr>
  </w:style>
  <w:style w:type="paragraph" w:styleId="Index1">
    <w:name w:val="index 1"/>
    <w:basedOn w:val="Normal"/>
    <w:next w:val="Normal"/>
    <w:semiHidden/>
    <w:rsid w:val="000827DE"/>
    <w:pPr>
      <w:keepNext w:val="0"/>
      <w:tabs>
        <w:tab w:val="right" w:pos="4176"/>
      </w:tabs>
      <w:ind w:left="198" w:hanging="198"/>
    </w:pPr>
    <w:rPr>
      <w:rFonts w:ascii="Garamond" w:hAnsi="Garamond"/>
    </w:rPr>
  </w:style>
  <w:style w:type="paragraph" w:styleId="IndexHeading">
    <w:name w:val="index heading"/>
    <w:basedOn w:val="Normal"/>
    <w:next w:val="Index1"/>
    <w:semiHidden/>
    <w:rsid w:val="000827DE"/>
    <w:pPr>
      <w:spacing w:before="120" w:after="120"/>
    </w:pPr>
    <w:rPr>
      <w:rFonts w:ascii="Arial" w:hAnsi="Arial"/>
      <w:b/>
      <w:color w:val="918585"/>
      <w:sz w:val="24"/>
    </w:rPr>
  </w:style>
  <w:style w:type="paragraph" w:customStyle="1" w:styleId="Chapter">
    <w:name w:val="Chapter"/>
    <w:basedOn w:val="Normal"/>
    <w:rsid w:val="000827DE"/>
    <w:pPr>
      <w:spacing w:before="240"/>
    </w:pPr>
    <w:rPr>
      <w:rFonts w:ascii="Times New Roman" w:hAnsi="Times New Roman"/>
      <w:smallCaps/>
      <w:spacing w:val="80"/>
      <w:sz w:val="28"/>
    </w:rPr>
  </w:style>
  <w:style w:type="paragraph" w:customStyle="1" w:styleId="InChapter">
    <w:name w:val="InChapter"/>
    <w:basedOn w:val="Heading3"/>
    <w:rsid w:val="000827DE"/>
    <w:pPr>
      <w:spacing w:after="240"/>
      <w:outlineLvl w:val="9"/>
    </w:pPr>
    <w:rPr>
      <w:noProof/>
    </w:rPr>
  </w:style>
  <w:style w:type="paragraph" w:styleId="Index2">
    <w:name w:val="index 2"/>
    <w:basedOn w:val="Normal"/>
    <w:next w:val="Normal"/>
    <w:semiHidden/>
    <w:rsid w:val="000827DE"/>
    <w:pPr>
      <w:tabs>
        <w:tab w:val="right" w:pos="4176"/>
      </w:tabs>
      <w:ind w:left="568" w:hanging="284"/>
    </w:pPr>
    <w:rPr>
      <w:rFonts w:ascii="Garamond" w:hAnsi="Garamond"/>
    </w:rPr>
  </w:style>
  <w:style w:type="paragraph" w:customStyle="1" w:styleId="Byline">
    <w:name w:val="Byline"/>
    <w:rsid w:val="00082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7DE"/>
    <w:pPr>
      <w:tabs>
        <w:tab w:val="clear" w:pos="3600"/>
        <w:tab w:val="clear" w:pos="3958"/>
      </w:tabs>
      <w:jc w:val="right"/>
    </w:pPr>
  </w:style>
  <w:style w:type="character" w:styleId="Emphasis">
    <w:name w:val="Emphasis"/>
    <w:basedOn w:val="DefaultParagraphFont"/>
    <w:qFormat/>
    <w:rsid w:val="000827DE"/>
    <w:rPr>
      <w:i/>
    </w:rPr>
  </w:style>
  <w:style w:type="paragraph" w:styleId="Caption">
    <w:name w:val="caption"/>
    <w:basedOn w:val="BodyText"/>
    <w:next w:val="Normal"/>
    <w:qFormat/>
    <w:rsid w:val="000827DE"/>
    <w:pPr>
      <w:framePr w:w="2268" w:hSpace="181" w:vSpace="181" w:wrap="around" w:vAnchor="text" w:hAnchor="page" w:x="1135" w:y="285" w:anchorLock="1"/>
    </w:pPr>
    <w:rPr>
      <w:i/>
    </w:rPr>
  </w:style>
  <w:style w:type="paragraph" w:customStyle="1" w:styleId="MiniTOCTitle">
    <w:name w:val="MiniTOCTitle"/>
    <w:basedOn w:val="Heading4"/>
    <w:rsid w:val="000827DE"/>
    <w:pPr>
      <w:spacing w:before="240"/>
      <w:outlineLvl w:val="9"/>
    </w:pPr>
    <w:rPr>
      <w:noProof/>
      <w:sz w:val="24"/>
    </w:rPr>
  </w:style>
  <w:style w:type="paragraph" w:customStyle="1" w:styleId="MiniTOCItem">
    <w:name w:val="MiniTOCItem"/>
    <w:basedOn w:val="ListBullet"/>
    <w:rsid w:val="000827DE"/>
    <w:pPr>
      <w:numPr>
        <w:numId w:val="0"/>
      </w:numPr>
      <w:tabs>
        <w:tab w:val="right" w:leader="dot" w:pos="6521"/>
      </w:tabs>
      <w:spacing w:before="0" w:after="0"/>
    </w:pPr>
  </w:style>
  <w:style w:type="paragraph" w:customStyle="1" w:styleId="TOFTitle">
    <w:name w:val="TOFTitle"/>
    <w:basedOn w:val="TOCTitle"/>
    <w:rsid w:val="000827DE"/>
  </w:style>
  <w:style w:type="paragraph" w:styleId="TableofFigures">
    <w:name w:val="table of figures"/>
    <w:basedOn w:val="Normal"/>
    <w:next w:val="Normal"/>
    <w:semiHidden/>
    <w:rsid w:val="000827DE"/>
    <w:pPr>
      <w:tabs>
        <w:tab w:val="right" w:leader="dot" w:pos="9072"/>
      </w:tabs>
      <w:ind w:left="970" w:hanging="403"/>
    </w:pPr>
    <w:rPr>
      <w:rFonts w:ascii="Times New Roman" w:hAnsi="Times New Roman"/>
      <w:b/>
    </w:rPr>
  </w:style>
  <w:style w:type="paragraph" w:styleId="ListNumber">
    <w:name w:val="List Number"/>
    <w:basedOn w:val="List"/>
    <w:rsid w:val="000827DE"/>
    <w:pPr>
      <w:numPr>
        <w:numId w:val="10"/>
      </w:numPr>
    </w:pPr>
  </w:style>
  <w:style w:type="character" w:customStyle="1" w:styleId="WingdingSymbols">
    <w:name w:val="Wingding Symbols"/>
    <w:rsid w:val="000827DE"/>
    <w:rPr>
      <w:rFonts w:ascii="Wingdings" w:hAnsi="Wingdings"/>
    </w:rPr>
  </w:style>
  <w:style w:type="paragraph" w:customStyle="1" w:styleId="TableHeading">
    <w:name w:val="Table Heading"/>
    <w:basedOn w:val="HeadingBase"/>
    <w:rsid w:val="000827DE"/>
    <w:pPr>
      <w:keepLines/>
      <w:pBdr>
        <w:bottom w:val="single" w:sz="6" w:space="1" w:color="918585"/>
      </w:pBdr>
      <w:spacing w:before="240"/>
    </w:pPr>
  </w:style>
  <w:style w:type="character" w:customStyle="1" w:styleId="HotSpot">
    <w:name w:val="HotSpot"/>
    <w:rsid w:val="000827DE"/>
    <w:rPr>
      <w:color w:val="0033CC"/>
      <w:u w:val="none"/>
    </w:rPr>
  </w:style>
  <w:style w:type="paragraph" w:customStyle="1" w:styleId="BodyTextRight">
    <w:name w:val="Body Text Right"/>
    <w:basedOn w:val="BodyText"/>
    <w:rsid w:val="000827DE"/>
    <w:pPr>
      <w:spacing w:before="0" w:after="0"/>
      <w:jc w:val="right"/>
    </w:pPr>
  </w:style>
  <w:style w:type="paragraph" w:styleId="Index3">
    <w:name w:val="index 3"/>
    <w:basedOn w:val="ListNumber2"/>
    <w:next w:val="Normal"/>
    <w:semiHidden/>
    <w:rsid w:val="000827DE"/>
    <w:pPr>
      <w:numPr>
        <w:numId w:val="0"/>
      </w:numPr>
      <w:tabs>
        <w:tab w:val="right" w:leader="dot" w:pos="4176"/>
      </w:tabs>
    </w:pPr>
  </w:style>
  <w:style w:type="paragraph" w:styleId="ListNumber2">
    <w:name w:val="List Number 2"/>
    <w:basedOn w:val="List2"/>
    <w:rsid w:val="000827DE"/>
    <w:pPr>
      <w:numPr>
        <w:numId w:val="9"/>
      </w:numPr>
      <w:tabs>
        <w:tab w:val="clear" w:pos="1060"/>
      </w:tabs>
    </w:pPr>
  </w:style>
  <w:style w:type="paragraph" w:customStyle="1" w:styleId="MarginNote">
    <w:name w:val="Margin Note"/>
    <w:basedOn w:val="BodyText"/>
    <w:rsid w:val="00082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7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7DE"/>
    <w:rPr>
      <w:sz w:val="32"/>
    </w:rPr>
  </w:style>
  <w:style w:type="paragraph" w:customStyle="1" w:styleId="HeadingProcedure">
    <w:name w:val="Heading Procedure"/>
    <w:basedOn w:val="HeadingBase"/>
    <w:next w:val="Normal"/>
    <w:rsid w:val="000827DE"/>
    <w:pPr>
      <w:tabs>
        <w:tab w:val="left" w:pos="0"/>
      </w:tabs>
      <w:spacing w:before="120" w:after="60"/>
    </w:pPr>
    <w:rPr>
      <w:i/>
      <w:color w:val="918585"/>
      <w:sz w:val="22"/>
    </w:rPr>
  </w:style>
  <w:style w:type="paragraph" w:customStyle="1" w:styleId="TableBodyText">
    <w:name w:val="Table Body Text"/>
    <w:basedOn w:val="BodyText"/>
    <w:rsid w:val="000827DE"/>
    <w:pPr>
      <w:spacing w:before="60" w:after="60"/>
    </w:pPr>
  </w:style>
  <w:style w:type="paragraph" w:styleId="ListContinue">
    <w:name w:val="List Continue"/>
    <w:basedOn w:val="List"/>
    <w:rsid w:val="000827DE"/>
    <w:pPr>
      <w:ind w:firstLine="0"/>
    </w:pPr>
  </w:style>
  <w:style w:type="paragraph" w:customStyle="1" w:styleId="ListNote">
    <w:name w:val="List Note"/>
    <w:basedOn w:val="List"/>
    <w:rsid w:val="000827DE"/>
    <w:pPr>
      <w:pBdr>
        <w:top w:val="single" w:sz="6" w:space="2" w:color="918585"/>
        <w:bottom w:val="single" w:sz="6" w:space="2" w:color="918585"/>
      </w:pBdr>
      <w:tabs>
        <w:tab w:val="left" w:pos="1021"/>
      </w:tabs>
      <w:ind w:firstLine="0"/>
    </w:pPr>
  </w:style>
  <w:style w:type="paragraph" w:customStyle="1" w:styleId="Warning">
    <w:name w:val="Warning"/>
    <w:basedOn w:val="BodyText"/>
    <w:rsid w:val="000827DE"/>
    <w:pPr>
      <w:shd w:val="clear" w:color="auto" w:fill="D9D9D9"/>
      <w:tabs>
        <w:tab w:val="left" w:pos="992"/>
      </w:tabs>
      <w:ind w:left="119" w:right="119"/>
    </w:pPr>
    <w:rPr>
      <w:sz w:val="20"/>
    </w:rPr>
  </w:style>
  <w:style w:type="paragraph" w:customStyle="1" w:styleId="MarginIcons">
    <w:name w:val="Margin Icons"/>
    <w:basedOn w:val="BodyText"/>
    <w:rsid w:val="00082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7DE"/>
    <w:rPr>
      <w:rFonts w:ascii="Courier New" w:hAnsi="Courier New"/>
    </w:rPr>
  </w:style>
  <w:style w:type="paragraph" w:customStyle="1" w:styleId="NoteBullet">
    <w:name w:val="Note Bullet"/>
    <w:basedOn w:val="Note"/>
    <w:rsid w:val="000827DE"/>
    <w:pPr>
      <w:tabs>
        <w:tab w:val="clear" w:pos="680"/>
      </w:tabs>
      <w:spacing w:before="60" w:after="60"/>
    </w:pPr>
  </w:style>
  <w:style w:type="paragraph" w:customStyle="1" w:styleId="SubHeading2">
    <w:name w:val="SubHeading2"/>
    <w:basedOn w:val="HeadingBase"/>
    <w:rsid w:val="000827DE"/>
    <w:pPr>
      <w:spacing w:before="240" w:after="60"/>
    </w:pPr>
    <w:rPr>
      <w:sz w:val="20"/>
    </w:rPr>
  </w:style>
  <w:style w:type="paragraph" w:customStyle="1" w:styleId="SubHeading1">
    <w:name w:val="SubHeading1"/>
    <w:basedOn w:val="HeadingBase"/>
    <w:rsid w:val="000827DE"/>
    <w:pPr>
      <w:spacing w:before="240" w:after="60"/>
    </w:pPr>
    <w:rPr>
      <w:color w:val="918585"/>
      <w:sz w:val="22"/>
    </w:rPr>
  </w:style>
  <w:style w:type="paragraph" w:customStyle="1" w:styleId="SideHeading">
    <w:name w:val="Side Heading"/>
    <w:basedOn w:val="HeadingBase"/>
    <w:rsid w:val="00082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7DE"/>
    <w:pPr>
      <w:tabs>
        <w:tab w:val="num" w:pos="360"/>
      </w:tabs>
    </w:pPr>
  </w:style>
  <w:style w:type="paragraph" w:styleId="PlainText">
    <w:name w:val="Plain Text"/>
    <w:basedOn w:val="Normal"/>
    <w:link w:val="PlainTextChar"/>
    <w:rsid w:val="000827DE"/>
    <w:rPr>
      <w:sz w:val="20"/>
    </w:rPr>
  </w:style>
  <w:style w:type="character" w:customStyle="1" w:styleId="PlainTextChar">
    <w:name w:val="Plain Text Char"/>
    <w:basedOn w:val="DefaultParagraphFont"/>
    <w:link w:val="PlainText"/>
    <w:rsid w:val="000827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7DE"/>
    <w:rPr>
      <w:b/>
      <w:smallCaps/>
    </w:rPr>
  </w:style>
  <w:style w:type="paragraph" w:customStyle="1" w:styleId="TableListNumber">
    <w:name w:val="Table List Number"/>
    <w:basedOn w:val="ListNumber"/>
    <w:rsid w:val="000827DE"/>
    <w:pPr>
      <w:numPr>
        <w:numId w:val="0"/>
      </w:numPr>
    </w:pPr>
  </w:style>
  <w:style w:type="paragraph" w:styleId="TOC4">
    <w:name w:val="toc 4"/>
    <w:basedOn w:val="TOCBase"/>
    <w:next w:val="Normal"/>
    <w:semiHidden/>
    <w:rsid w:val="000827DE"/>
    <w:pPr>
      <w:tabs>
        <w:tab w:val="right" w:leader="dot" w:pos="9071"/>
      </w:tabs>
      <w:ind w:left="1701"/>
    </w:pPr>
  </w:style>
  <w:style w:type="paragraph" w:customStyle="1" w:styleId="ListAlpha">
    <w:name w:val="List Alpha"/>
    <w:basedOn w:val="List"/>
    <w:rsid w:val="000827DE"/>
    <w:pPr>
      <w:numPr>
        <w:numId w:val="8"/>
      </w:numPr>
    </w:pPr>
  </w:style>
  <w:style w:type="paragraph" w:customStyle="1" w:styleId="ListAlpha2">
    <w:name w:val="List Alpha 2"/>
    <w:basedOn w:val="List2"/>
    <w:rsid w:val="000827DE"/>
    <w:pPr>
      <w:numPr>
        <w:numId w:val="7"/>
      </w:numPr>
    </w:pPr>
  </w:style>
  <w:style w:type="paragraph" w:styleId="List3">
    <w:name w:val="List 3"/>
    <w:basedOn w:val="BodyText"/>
    <w:rsid w:val="000827DE"/>
    <w:pPr>
      <w:tabs>
        <w:tab w:val="left" w:pos="1021"/>
      </w:tabs>
      <w:spacing w:before="60" w:after="60"/>
      <w:ind w:left="1020" w:hanging="340"/>
    </w:pPr>
  </w:style>
  <w:style w:type="paragraph" w:styleId="List4">
    <w:name w:val="List 4"/>
    <w:basedOn w:val="BodyText"/>
    <w:rsid w:val="000827DE"/>
    <w:pPr>
      <w:tabs>
        <w:tab w:val="left" w:pos="1361"/>
      </w:tabs>
      <w:spacing w:before="60" w:after="60"/>
      <w:ind w:left="1361" w:hanging="340"/>
    </w:pPr>
  </w:style>
  <w:style w:type="paragraph" w:styleId="List5">
    <w:name w:val="List 5"/>
    <w:basedOn w:val="BodyText"/>
    <w:rsid w:val="000827DE"/>
    <w:pPr>
      <w:tabs>
        <w:tab w:val="left" w:pos="1701"/>
      </w:tabs>
      <w:spacing w:before="60" w:after="60"/>
      <w:ind w:left="1701" w:hanging="340"/>
    </w:pPr>
  </w:style>
  <w:style w:type="paragraph" w:styleId="ListBullet3">
    <w:name w:val="List Bullet 3"/>
    <w:basedOn w:val="List3"/>
    <w:rsid w:val="000827DE"/>
    <w:pPr>
      <w:numPr>
        <w:numId w:val="14"/>
      </w:numPr>
      <w:tabs>
        <w:tab w:val="clear" w:pos="1021"/>
      </w:tabs>
      <w:ind w:left="1037" w:hanging="357"/>
    </w:pPr>
  </w:style>
  <w:style w:type="paragraph" w:styleId="ListBullet4">
    <w:name w:val="List Bullet 4"/>
    <w:basedOn w:val="List4"/>
    <w:rsid w:val="000827DE"/>
    <w:pPr>
      <w:numPr>
        <w:numId w:val="2"/>
      </w:numPr>
    </w:pPr>
  </w:style>
  <w:style w:type="paragraph" w:styleId="ListBullet5">
    <w:name w:val="List Bullet 5"/>
    <w:basedOn w:val="List5"/>
    <w:rsid w:val="000827DE"/>
    <w:pPr>
      <w:numPr>
        <w:numId w:val="3"/>
      </w:numPr>
    </w:pPr>
  </w:style>
  <w:style w:type="paragraph" w:styleId="ListContinue2">
    <w:name w:val="List Continue 2"/>
    <w:basedOn w:val="List2"/>
    <w:rsid w:val="000827DE"/>
    <w:pPr>
      <w:ind w:firstLine="0"/>
    </w:pPr>
  </w:style>
  <w:style w:type="paragraph" w:styleId="ListContinue3">
    <w:name w:val="List Continue 3"/>
    <w:basedOn w:val="List3"/>
    <w:rsid w:val="000827DE"/>
    <w:pPr>
      <w:ind w:left="1021" w:firstLine="0"/>
    </w:pPr>
  </w:style>
  <w:style w:type="paragraph" w:styleId="ListContinue4">
    <w:name w:val="List Continue 4"/>
    <w:basedOn w:val="List4"/>
    <w:rsid w:val="000827DE"/>
    <w:pPr>
      <w:ind w:firstLine="0"/>
    </w:pPr>
  </w:style>
  <w:style w:type="paragraph" w:styleId="ListContinue5">
    <w:name w:val="List Continue 5"/>
    <w:basedOn w:val="List5"/>
    <w:rsid w:val="000827DE"/>
    <w:pPr>
      <w:ind w:firstLine="0"/>
    </w:pPr>
  </w:style>
  <w:style w:type="paragraph" w:styleId="ListNumber3">
    <w:name w:val="List Number 3"/>
    <w:basedOn w:val="List3"/>
    <w:rsid w:val="000827DE"/>
    <w:pPr>
      <w:numPr>
        <w:numId w:val="4"/>
      </w:numPr>
    </w:pPr>
  </w:style>
  <w:style w:type="paragraph" w:styleId="ListNumber4">
    <w:name w:val="List Number 4"/>
    <w:basedOn w:val="List4"/>
    <w:rsid w:val="000827DE"/>
    <w:pPr>
      <w:numPr>
        <w:numId w:val="5"/>
      </w:numPr>
    </w:pPr>
  </w:style>
  <w:style w:type="paragraph" w:styleId="ListNumber5">
    <w:name w:val="List Number 5"/>
    <w:basedOn w:val="List5"/>
    <w:rsid w:val="000827DE"/>
    <w:pPr>
      <w:numPr>
        <w:numId w:val="6"/>
      </w:numPr>
    </w:pPr>
  </w:style>
  <w:style w:type="paragraph" w:styleId="BlockText">
    <w:name w:val="Block Text"/>
    <w:basedOn w:val="Normal"/>
    <w:rsid w:val="000827DE"/>
    <w:pPr>
      <w:spacing w:after="120"/>
      <w:ind w:left="1440" w:right="1440"/>
    </w:pPr>
  </w:style>
  <w:style w:type="character" w:customStyle="1" w:styleId="Subscript">
    <w:name w:val="Subscript"/>
    <w:basedOn w:val="DefaultParagraphFont"/>
    <w:rsid w:val="000827DE"/>
    <w:rPr>
      <w:sz w:val="16"/>
      <w:vertAlign w:val="subscript"/>
    </w:rPr>
  </w:style>
  <w:style w:type="character" w:customStyle="1" w:styleId="Superscript">
    <w:name w:val="Superscript"/>
    <w:basedOn w:val="DefaultParagraphFont"/>
    <w:rsid w:val="000827DE"/>
    <w:rPr>
      <w:sz w:val="16"/>
      <w:vertAlign w:val="superscript"/>
    </w:rPr>
  </w:style>
  <w:style w:type="character" w:customStyle="1" w:styleId="Symbols">
    <w:name w:val="Symbols"/>
    <w:basedOn w:val="DefaultParagraphFont"/>
    <w:rsid w:val="000827DE"/>
    <w:rPr>
      <w:rFonts w:ascii="Symbol" w:hAnsi="Symbol"/>
    </w:rPr>
  </w:style>
  <w:style w:type="character" w:customStyle="1" w:styleId="MenuOptions">
    <w:name w:val="Menu Options"/>
    <w:basedOn w:val="DefaultParagraphFont"/>
    <w:rsid w:val="000827DE"/>
    <w:rPr>
      <w:rFonts w:ascii="Arial Narrow" w:hAnsi="Arial Narrow"/>
      <w:smallCaps/>
    </w:rPr>
  </w:style>
  <w:style w:type="character" w:customStyle="1" w:styleId="Buttons">
    <w:name w:val="Buttons"/>
    <w:basedOn w:val="DefaultParagraphFont"/>
    <w:rsid w:val="000827DE"/>
    <w:rPr>
      <w:b/>
    </w:rPr>
  </w:style>
  <w:style w:type="character" w:customStyle="1" w:styleId="Underlined">
    <w:name w:val="Underlined"/>
    <w:basedOn w:val="DefaultParagraphFont"/>
    <w:rsid w:val="000827DE"/>
    <w:rPr>
      <w:u w:val="single"/>
    </w:rPr>
  </w:style>
  <w:style w:type="paragraph" w:customStyle="1" w:styleId="TableBodyTextRight">
    <w:name w:val="Table Body Text Right"/>
    <w:basedOn w:val="TableBodyText"/>
    <w:rsid w:val="000827DE"/>
    <w:pPr>
      <w:widowControl w:val="0"/>
      <w:autoSpaceDE w:val="0"/>
      <w:autoSpaceDN w:val="0"/>
      <w:adjustRightInd w:val="0"/>
      <w:jc w:val="right"/>
    </w:pPr>
    <w:rPr>
      <w:rFonts w:cs="Arial"/>
      <w:szCs w:val="18"/>
    </w:rPr>
  </w:style>
  <w:style w:type="paragraph" w:customStyle="1" w:styleId="CopyrightText">
    <w:name w:val="Copyright Text"/>
    <w:basedOn w:val="BodyText"/>
    <w:rsid w:val="000827DE"/>
    <w:rPr>
      <w:sz w:val="18"/>
    </w:rPr>
  </w:style>
  <w:style w:type="paragraph" w:customStyle="1" w:styleId="BodySmallRight">
    <w:name w:val="Body Small Right"/>
    <w:basedOn w:val="BodyTextRight"/>
    <w:rsid w:val="000827DE"/>
    <w:rPr>
      <w:sz w:val="18"/>
      <w:szCs w:val="18"/>
    </w:rPr>
  </w:style>
  <w:style w:type="paragraph" w:customStyle="1" w:styleId="MarginEdition">
    <w:name w:val="Margin Edition"/>
    <w:basedOn w:val="MarginNote"/>
    <w:rsid w:val="000827DE"/>
    <w:pPr>
      <w:spacing w:before="0" w:after="0"/>
    </w:pPr>
    <w:rPr>
      <w:rFonts w:ascii="Times New Roman" w:hAnsi="Times New Roman"/>
      <w:color w:val="999999"/>
    </w:rPr>
  </w:style>
  <w:style w:type="paragraph" w:customStyle="1" w:styleId="Spacer">
    <w:name w:val="Spacer"/>
    <w:basedOn w:val="Normal"/>
    <w:rsid w:val="000827DE"/>
    <w:rPr>
      <w:sz w:val="2"/>
      <w:szCs w:val="2"/>
    </w:rPr>
  </w:style>
  <w:style w:type="character" w:customStyle="1" w:styleId="Small">
    <w:name w:val="Small"/>
    <w:basedOn w:val="DefaultParagraphFont"/>
    <w:rsid w:val="000827DE"/>
    <w:rPr>
      <w:sz w:val="16"/>
    </w:rPr>
  </w:style>
  <w:style w:type="paragraph" w:customStyle="1" w:styleId="WideTable">
    <w:name w:val="Wide Table"/>
    <w:basedOn w:val="Normal"/>
    <w:rsid w:val="000827DE"/>
    <w:pPr>
      <w:ind w:left="-1418"/>
    </w:pPr>
    <w:rPr>
      <w:sz w:val="2"/>
      <w:szCs w:val="2"/>
    </w:rPr>
  </w:style>
  <w:style w:type="character" w:styleId="PageNumber">
    <w:name w:val="page number"/>
    <w:basedOn w:val="DefaultParagraphFont"/>
    <w:rsid w:val="000827DE"/>
  </w:style>
  <w:style w:type="paragraph" w:styleId="Quote">
    <w:name w:val="Quote"/>
    <w:basedOn w:val="Heading1"/>
    <w:link w:val="QuoteChar"/>
    <w:qFormat/>
    <w:rsid w:val="000827DE"/>
    <w:rPr>
      <w:b w:val="0"/>
      <w:sz w:val="72"/>
      <w:szCs w:val="72"/>
      <w:lang w:val="en-NZ"/>
    </w:rPr>
  </w:style>
  <w:style w:type="character" w:customStyle="1" w:styleId="QuoteChar">
    <w:name w:val="Quote Char"/>
    <w:basedOn w:val="DefaultParagraphFont"/>
    <w:link w:val="Quote"/>
    <w:rsid w:val="00082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7DE"/>
    <w:pPr>
      <w:pageBreakBefore/>
    </w:pPr>
  </w:style>
  <w:style w:type="paragraph" w:customStyle="1" w:styleId="Border">
    <w:name w:val="Border"/>
    <w:basedOn w:val="Normal"/>
    <w:qFormat/>
    <w:rsid w:val="00082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7DE"/>
    <w:rPr>
      <w:b/>
      <w:bCs/>
      <w:i/>
      <w:iCs/>
      <w:color w:val="auto"/>
    </w:rPr>
  </w:style>
  <w:style w:type="paragraph" w:styleId="IntenseQuote">
    <w:name w:val="Intense Quote"/>
    <w:basedOn w:val="Normal"/>
    <w:next w:val="Normal"/>
    <w:link w:val="IntenseQuoteChar"/>
    <w:uiPriority w:val="30"/>
    <w:qFormat/>
    <w:rsid w:val="00082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7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7DE"/>
    <w:rPr>
      <w:smallCaps/>
      <w:color w:val="auto"/>
      <w:u w:val="single"/>
    </w:rPr>
  </w:style>
  <w:style w:type="character" w:styleId="IntenseReference">
    <w:name w:val="Intense Reference"/>
    <w:basedOn w:val="DefaultParagraphFont"/>
    <w:uiPriority w:val="32"/>
    <w:qFormat/>
    <w:rsid w:val="000827DE"/>
    <w:rPr>
      <w:b/>
      <w:bCs/>
      <w:smallCaps/>
      <w:color w:val="auto"/>
      <w:spacing w:val="5"/>
      <w:u w:val="single"/>
    </w:rPr>
  </w:style>
  <w:style w:type="paragraph" w:customStyle="1" w:styleId="2ColumnHeading">
    <w:name w:val="2Column Heading"/>
    <w:basedOn w:val="BodyText"/>
    <w:qFormat/>
    <w:rsid w:val="000827DE"/>
    <w:pPr>
      <w:spacing w:after="60"/>
      <w:ind w:left="-2268"/>
    </w:pPr>
    <w:rPr>
      <w:b/>
    </w:rPr>
  </w:style>
  <w:style w:type="paragraph" w:customStyle="1" w:styleId="Heading1TOC">
    <w:name w:val="Heading1 TOC"/>
    <w:basedOn w:val="Normal"/>
    <w:qFormat/>
    <w:rsid w:val="000827DE"/>
    <w:pPr>
      <w:spacing w:before="240" w:after="120"/>
    </w:pPr>
    <w:rPr>
      <w:rFonts w:ascii="Times New Roman" w:hAnsi="Times New Roman"/>
      <w:b/>
      <w:sz w:val="32"/>
    </w:rPr>
  </w:style>
  <w:style w:type="paragraph" w:customStyle="1" w:styleId="Heading2TOC">
    <w:name w:val="Heading2 TOC"/>
    <w:basedOn w:val="Normal"/>
    <w:qFormat/>
    <w:rsid w:val="000827DE"/>
    <w:pPr>
      <w:spacing w:before="240" w:after="60"/>
    </w:pPr>
    <w:rPr>
      <w:rFonts w:ascii="Times New Roman" w:hAnsi="Times New Roman"/>
      <w:b/>
      <w:sz w:val="28"/>
    </w:rPr>
  </w:style>
  <w:style w:type="character" w:customStyle="1" w:styleId="Underline">
    <w:name w:val="Underline"/>
    <w:basedOn w:val="DefaultParagraphFont"/>
    <w:qFormat/>
    <w:rsid w:val="000827DE"/>
    <w:rPr>
      <w:u w:val="single"/>
    </w:rPr>
  </w:style>
  <w:style w:type="paragraph" w:styleId="BalloonText">
    <w:name w:val="Balloon Text"/>
    <w:basedOn w:val="Normal"/>
    <w:link w:val="BalloonTextChar"/>
    <w:rsid w:val="000827DE"/>
    <w:rPr>
      <w:rFonts w:ascii="Tahoma" w:hAnsi="Tahoma" w:cs="Tahoma"/>
      <w:sz w:val="16"/>
      <w:szCs w:val="16"/>
    </w:rPr>
  </w:style>
  <w:style w:type="character" w:customStyle="1" w:styleId="BalloonTextChar">
    <w:name w:val="Balloon Text Char"/>
    <w:basedOn w:val="DefaultParagraphFont"/>
    <w:link w:val="BalloonText"/>
    <w:rsid w:val="000827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7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7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1214</Words>
  <Characters>7763</Characters>
  <Application>Microsoft Office Word</Application>
  <DocSecurity>0</DocSecurity>
  <Lines>342</Lines>
  <Paragraphs>227</Paragraphs>
  <ScaleCrop>false</ScaleCrop>
  <Company>Author-it Software Corporation Ltd.</Company>
  <LinksUpToDate>false</LinksUpToDate>
  <CharactersWithSpaces>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DEFCA401B Undertake security operations</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2012-05-26T23:41:00Z</dcterms:created>
  <dcterms:modified xsi:type="dcterms:W3CDTF">2012-05-26T23:41:00Z</dcterms:modified>
</cp:coreProperties>
</file>