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9B1" w:rsidP="008569B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DEFCA325 Prepare and operate a field water point</w:t>
      </w:r>
      <w:r>
        <w:fldChar w:fldCharType="end"/>
      </w:r>
    </w:p>
    <w:p w:rsidR="008569B1" w:rsidP="008569B1">
      <w:pPr>
        <w:pStyle w:val="Version"/>
        <w:sectPr w:rsidSect="00E74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B53" w:rsidP="00E74B53">
      <w:pPr>
        <w:pStyle w:val="SuperHeading"/>
      </w:pPr>
      <w:r w:rsidRPr="00E74B53">
        <w:t>DEFCA325 Prepare and operate a field water point</w:t>
      </w:r>
    </w:p>
    <w:p w:rsidR="00000000" w:rsidRPr="00E74B53" w:rsidP="00E74B53">
      <w:pPr>
        <w:pStyle w:val="Heading1"/>
      </w:pPr>
      <w:bookmarkStart w:id="1" w:name="O_516228"/>
      <w:bookmarkEnd w:id="1"/>
      <w:r w:rsidRPr="00E74B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64"/>
        <w:gridCol w:w="1701"/>
        <w:gridCol w:w="4536"/>
      </w:tblGrid>
      <w:tr w:rsidTr="00856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BodyText"/>
            </w:pPr>
            <w:r w:rsidRPr="00E74B5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BodyText"/>
            </w:pPr>
            <w:r w:rsidRPr="00E74B5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rPr>
                <w:rStyle w:val="SpecialBold"/>
              </w:rPr>
              <w:t>Comments</w:t>
            </w:r>
          </w:p>
        </w:tc>
      </w:tr>
      <w:tr w:rsidTr="00856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BodyText"/>
            </w:pPr>
            <w:r w:rsidRPr="00E74B53">
              <w:t>First release.  Replaces and is equivalent to DEFCA313B. Prepare and operate a field water point. Pre-requisites removed.  Unit Descriptor updated.  Application added.  Minor Range Statem</w:t>
            </w:r>
            <w:r w:rsidRPr="00E74B53">
              <w:t>ent change.  Evidence Guide updated.</w:t>
            </w:r>
          </w:p>
        </w:tc>
      </w:tr>
    </w:tbl>
    <w:p w:rsidR="00000000" w:rsidRPr="00E74B53" w:rsidP="00E74B53">
      <w:pPr>
        <w:pStyle w:val="BodyText"/>
      </w:pPr>
    </w:p>
    <w:p w:rsidR="00000000" w:rsidRPr="00E74B53" w:rsidP="00E74B53">
      <w:pPr>
        <w:pStyle w:val="AllowPageBreak"/>
      </w:pPr>
    </w:p>
    <w:p w:rsidR="00000000" w:rsidRPr="00E74B53" w:rsidP="00E74B53">
      <w:pPr>
        <w:pStyle w:val="Heading1"/>
      </w:pPr>
      <w:bookmarkStart w:id="2" w:name="O_516229"/>
      <w:bookmarkEnd w:id="2"/>
      <w:r w:rsidRPr="00E74B53">
        <w:t>Unit Descriptor</w:t>
      </w:r>
    </w:p>
    <w:p w:rsidR="00000000" w:rsidRPr="00E74B53" w:rsidP="00E74B53">
      <w:pPr>
        <w:pStyle w:val="BodyText"/>
      </w:pPr>
      <w:r w:rsidRPr="00E74B53">
        <w:t>This unit covers the competency required to locate suitable water sources, such as bores, canals, dams, existing piped supplies, lakes, oceans, rivers, or springs, select a suitable wo</w:t>
      </w:r>
      <w:r w:rsidRPr="00E74B53">
        <w:t>rk site, operate and maintain a field water</w:t>
      </w:r>
      <w:r w:rsidRPr="00E74B53">
        <w:noBreakHyphen/>
        <w:t xml:space="preserve">point, and refurbish the site. </w:t>
      </w:r>
    </w:p>
    <w:p w:rsidR="008569B1" w:rsidP="00E74B53">
      <w:pPr>
        <w:pStyle w:val="BodyText"/>
      </w:pPr>
      <w:r w:rsidRPr="00E74B53">
        <w:t>No licensing, legislative, regulatory or certification requirements apply to this unit at the time of publication. In a Defence context, this means that there is no civilian need t</w:t>
      </w:r>
      <w:r w:rsidRPr="00E74B53">
        <w:t>o hold this unit in order to meet licensing, legislative, regulatory or certification requirements.</w:t>
      </w:r>
    </w:p>
    <w:p w:rsidR="008569B1" w:rsidP="00E74B53">
      <w:pPr>
        <w:pStyle w:val="BodyText"/>
      </w:pPr>
    </w:p>
    <w:p w:rsidR="00000000" w:rsidRPr="00E74B53" w:rsidP="00E74B53">
      <w:pPr>
        <w:pStyle w:val="Heading1"/>
      </w:pPr>
      <w:bookmarkStart w:id="3" w:name="O_516230"/>
      <w:bookmarkEnd w:id="3"/>
      <w:r w:rsidRPr="00E74B53">
        <w:t>Application of the Unit</w:t>
      </w:r>
    </w:p>
    <w:p w:rsidR="00000000" w:rsidRPr="00E74B53" w:rsidP="00E74B53">
      <w:pPr>
        <w:pStyle w:val="BodyText"/>
      </w:pPr>
      <w:r w:rsidRPr="00E74B53">
        <w:t>This competency was developed for combat engineer personnel required to locate suitable water sources, select suit</w:t>
      </w:r>
      <w:r w:rsidRPr="00E74B53">
        <w:t>able work sites, operate and maintain a field water point, and refurbish sites in a deployed operational environment but is applicable to any individual in this field of work.</w:t>
      </w:r>
    </w:p>
    <w:p w:rsidR="00000000" w:rsidRPr="00E74B53" w:rsidP="00E74B53">
      <w:pPr>
        <w:pStyle w:val="BodyText"/>
      </w:pPr>
      <w:r w:rsidRPr="00E74B53">
        <w:t>The individual will usually be engaged in this activity by leading a team and wo</w:t>
      </w:r>
      <w:r w:rsidRPr="00E74B53">
        <w:t>rking autonomously.</w:t>
      </w:r>
    </w:p>
    <w:p w:rsidR="008569B1" w:rsidP="00E74B53">
      <w:pPr>
        <w:pStyle w:val="BodyText"/>
      </w:pPr>
      <w:r w:rsidRPr="00E74B53">
        <w:t>All activities are carried out in accordance with relevant organisational policies and procedures.</w:t>
      </w:r>
    </w:p>
    <w:p w:rsidR="008569B1" w:rsidP="00E74B53">
      <w:pPr>
        <w:pStyle w:val="BodyText"/>
      </w:pPr>
    </w:p>
    <w:p w:rsidR="00000000" w:rsidRPr="00E74B53" w:rsidP="00E74B53">
      <w:pPr>
        <w:pStyle w:val="Heading1"/>
      </w:pPr>
      <w:bookmarkStart w:id="4" w:name="O_516231"/>
      <w:bookmarkEnd w:id="4"/>
      <w:r w:rsidRPr="00E74B53">
        <w:t>Licensing/Regulatory Information</w:t>
      </w:r>
    </w:p>
    <w:p w:rsidR="00000000" w:rsidRPr="00E74B53" w:rsidP="00E74B53">
      <w:pPr>
        <w:pStyle w:val="BodyText"/>
      </w:pPr>
      <w:r w:rsidRPr="00E74B53">
        <w:t>Not applicable.</w:t>
      </w:r>
    </w:p>
    <w:p w:rsidR="00000000" w:rsidRPr="00E74B53" w:rsidP="00E74B53">
      <w:pPr>
        <w:pStyle w:val="AllowPageBreak"/>
      </w:pPr>
    </w:p>
    <w:p w:rsidR="00000000" w:rsidRPr="00E74B53" w:rsidP="00E74B53">
      <w:pPr>
        <w:pStyle w:val="Heading1"/>
      </w:pPr>
      <w:bookmarkStart w:id="5" w:name="O_516232"/>
      <w:bookmarkEnd w:id="5"/>
      <w:r w:rsidRPr="00E74B53">
        <w:t>Pre-Requisites</w:t>
      </w:r>
    </w:p>
    <w:p w:rsidR="00000000" w:rsidRPr="00E74B53" w:rsidP="00E74B53">
      <w:pPr>
        <w:pStyle w:val="BodyText"/>
      </w:pPr>
      <w:r w:rsidRPr="00E74B53">
        <w:t>Not applicable.</w:t>
      </w:r>
    </w:p>
    <w:p w:rsidR="00000000" w:rsidRPr="00E74B53" w:rsidP="00E74B53">
      <w:pPr>
        <w:pStyle w:val="AllowPageBreak"/>
      </w:pPr>
    </w:p>
    <w:p w:rsidR="00000000" w:rsidRPr="00E74B53" w:rsidP="00E74B53">
      <w:pPr>
        <w:pStyle w:val="Heading1"/>
      </w:pPr>
      <w:bookmarkStart w:id="6" w:name="O_516233"/>
      <w:bookmarkEnd w:id="6"/>
      <w:r w:rsidRPr="00E74B53">
        <w:t>Employability Skills Information</w:t>
      </w:r>
    </w:p>
    <w:p w:rsidR="00000000" w:rsidRPr="00E74B53" w:rsidP="00E74B53">
      <w:pPr>
        <w:pStyle w:val="BodyText"/>
      </w:pPr>
      <w:r w:rsidRPr="00E74B53">
        <w:t>This unit contains employability skills.</w:t>
      </w:r>
    </w:p>
    <w:p w:rsidR="00000000" w:rsidRPr="00E74B53" w:rsidP="00E74B53">
      <w:pPr>
        <w:pStyle w:val="AllowPageBreak"/>
      </w:pPr>
    </w:p>
    <w:p w:rsidR="00000000" w:rsidRPr="00E74B53" w:rsidP="00E74B53">
      <w:pPr>
        <w:pStyle w:val="Heading1"/>
      </w:pPr>
      <w:bookmarkStart w:id="7" w:name="O_516234"/>
      <w:bookmarkEnd w:id="7"/>
      <w:r w:rsidRPr="00E74B5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BodyText"/>
            </w:pPr>
            <w:r w:rsidRPr="00E74B5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rPr>
                <w:rStyle w:val="SpecialBold"/>
              </w:rPr>
              <w:t>PERFORMANCE CRITERIA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BodyText"/>
            </w:pPr>
            <w:r w:rsidRPr="00E74B53">
              <w:t>Performance Criteria de</w:t>
            </w:r>
            <w:r w:rsidRPr="00E74B53">
              <w:t xml:space="preserve">scribe the required performance needed to demonstrate achievement of the element. Where </w:t>
            </w:r>
            <w:r w:rsidRPr="00E74B53">
              <w:rPr>
                <w:rStyle w:val="BoldandItalics"/>
              </w:rPr>
              <w:t>bold italicised</w:t>
            </w:r>
            <w:r w:rsidRPr="00E74B53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E74B53" w:rsidP="00E74B53">
      <w:pPr>
        <w:pStyle w:val="BodyText"/>
      </w:pPr>
    </w:p>
    <w:p w:rsidR="00000000" w:rsidRPr="00E74B53" w:rsidP="00E74B53">
      <w:pPr>
        <w:pStyle w:val="AllowPageBreak"/>
      </w:pPr>
    </w:p>
    <w:p w:rsidR="00000000" w:rsidRPr="00E74B53" w:rsidP="00E74B53">
      <w:pPr>
        <w:pStyle w:val="Heading1"/>
      </w:pPr>
      <w:bookmarkStart w:id="8" w:name="O_516235"/>
      <w:bookmarkEnd w:id="8"/>
      <w:r w:rsidRPr="00E74B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856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List"/>
              <w:rPr>
                <w:lang w:val="en-NZ"/>
              </w:rPr>
            </w:pPr>
            <w:r w:rsidRPr="00E74B53">
              <w:rPr>
                <w:rStyle w:val="SpecialBold"/>
              </w:rPr>
              <w:t>1.</w:t>
            </w:r>
            <w:r w:rsidRPr="00E74B53">
              <w:rPr>
                <w:rStyle w:val="SpecialBold"/>
              </w:rPr>
              <w:tab/>
              <w:t>Prepare and plan for water ac</w:t>
            </w:r>
            <w:r w:rsidRPr="00E74B53">
              <w:t>q</w:t>
            </w:r>
            <w:r w:rsidRPr="00E74B53">
              <w:rPr>
                <w:rStyle w:val="SpecialBold"/>
              </w:rPr>
              <w:t>uisition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"/>
            </w:pPr>
            <w:r w:rsidRPr="00E74B53">
              <w:t>1.1</w:t>
            </w:r>
            <w:r w:rsidRPr="00E74B53">
              <w:tab/>
              <w:t>Requirement is received, understood and confirmed with higher authority as necessary.</w:t>
            </w:r>
          </w:p>
          <w:p w:rsidR="00000000" w:rsidRPr="00E74B53" w:rsidP="00E74B53">
            <w:pPr>
              <w:pStyle w:val="List"/>
            </w:pPr>
            <w:r w:rsidRPr="00E74B53">
              <w:t>1.2</w:t>
            </w:r>
            <w:r w:rsidRPr="00E74B53">
              <w:tab/>
              <w:t>Resource availability and serviceability is identified and constraints are det</w:t>
            </w:r>
            <w:r w:rsidRPr="00E74B53">
              <w:t>ermined.</w:t>
            </w:r>
          </w:p>
          <w:p w:rsidR="00000000" w:rsidRPr="00E74B53" w:rsidP="00E74B53">
            <w:pPr>
              <w:pStyle w:val="List"/>
            </w:pPr>
            <w:r w:rsidRPr="00E74B53">
              <w:t>1.3</w:t>
            </w:r>
            <w:r w:rsidRPr="00E74B53">
              <w:tab/>
              <w:t>An analysis of the area is conducted from available data to identify potential water sources.</w:t>
            </w:r>
          </w:p>
          <w:p w:rsidR="00000000" w:rsidRPr="00E74B53" w:rsidP="00E74B53">
            <w:pPr>
              <w:pStyle w:val="List"/>
            </w:pPr>
            <w:r w:rsidRPr="00E74B53">
              <w:t>1.4</w:t>
            </w:r>
            <w:r w:rsidRPr="00E74B53">
              <w:tab/>
              <w:t>Site surveys, risk and environmental assessments are conducted.</w:t>
            </w:r>
          </w:p>
          <w:p w:rsidR="00000000" w:rsidRPr="00E74B53" w:rsidP="00E74B53">
            <w:pPr>
              <w:pStyle w:val="List"/>
            </w:pPr>
            <w:r w:rsidRPr="00E74B53">
              <w:t>1.5</w:t>
            </w:r>
            <w:r w:rsidRPr="00E74B53">
              <w:tab/>
              <w:t xml:space="preserve">Field water-point plan is developed in accordance with survey, water quality </w:t>
            </w:r>
            <w:r w:rsidRPr="00E74B53">
              <w:t>and quantity, resources, risks and environmental considerations.</w:t>
            </w:r>
          </w:p>
          <w:p w:rsidR="00000000" w:rsidRPr="00E74B53" w:rsidP="00E74B53">
            <w:pPr>
              <w:pStyle w:val="List"/>
            </w:pPr>
            <w:r w:rsidRPr="00E74B53">
              <w:t>1.6</w:t>
            </w:r>
            <w:r w:rsidRPr="00E74B53">
              <w:tab/>
              <w:t>Problems that cannot be resolved locally are referred to higher authority for resolution.</w:t>
            </w:r>
          </w:p>
          <w:p w:rsidR="00000000" w:rsidRPr="00E74B53" w:rsidP="00E74B53">
            <w:pPr>
              <w:pStyle w:val="List"/>
            </w:pPr>
            <w:r w:rsidRPr="00E74B53">
              <w:t>1.7</w:t>
            </w:r>
            <w:r w:rsidRPr="00E74B53">
              <w:tab/>
              <w:t>Competence of team members is confirmed and monitored.</w:t>
            </w:r>
          </w:p>
          <w:p w:rsidR="00000000" w:rsidRPr="00E74B53" w:rsidP="00E74B53">
            <w:pPr>
              <w:pStyle w:val="List"/>
            </w:pPr>
            <w:r w:rsidRPr="00E74B53">
              <w:t>1.8</w:t>
            </w:r>
            <w:r w:rsidRPr="00E74B53">
              <w:tab/>
              <w:t>Team is briefed in accordance with</w:t>
            </w:r>
            <w:r w:rsidRPr="00E74B53">
              <w:t xml:space="preserve"> standard procedures.</w:t>
            </w:r>
          </w:p>
          <w:p w:rsidR="00000000" w:rsidRPr="00E74B53" w:rsidP="00E74B53">
            <w:pPr>
              <w:pStyle w:val="List"/>
            </w:pPr>
            <w:r w:rsidRPr="00E74B53">
              <w:t>1.9</w:t>
            </w:r>
            <w:r w:rsidRPr="00E74B53">
              <w:tab/>
              <w:t>Liaison with outside agencies is undertaken as required.</w:t>
            </w:r>
          </w:p>
          <w:p w:rsidR="00000000" w:rsidP="00E74B53">
            <w:pPr>
              <w:pStyle w:val="List"/>
              <w:rPr>
                <w:lang w:val="en-NZ"/>
              </w:rPr>
            </w:pPr>
            <w:r w:rsidRPr="00E74B53">
              <w:t>1.10</w:t>
            </w:r>
            <w:r w:rsidRPr="00E74B53">
              <w:tab/>
              <w:t>Work health and safety (WHS) requirements and recognised safety precautions are applied throughout the operation in accordance with standard procedures.</w:t>
            </w:r>
            <w:r w:rsidRPr="00E74B53">
              <w:br/>
            </w:r>
          </w:p>
        </w:tc>
      </w:tr>
      <w:tr w:rsidTr="00856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List"/>
              <w:rPr>
                <w:lang w:val="en-NZ"/>
              </w:rPr>
            </w:pPr>
            <w:r w:rsidRPr="00E74B53">
              <w:rPr>
                <w:rStyle w:val="SpecialBold"/>
              </w:rPr>
              <w:t>2.</w:t>
            </w:r>
            <w:r w:rsidRPr="00E74B53">
              <w:rPr>
                <w:rStyle w:val="SpecialBold"/>
              </w:rPr>
              <w:tab/>
            </w:r>
            <w:r w:rsidRPr="00E74B53">
              <w:rPr>
                <w:rStyle w:val="SpecialBold"/>
              </w:rPr>
              <w:t>Construct a field water-point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"/>
            </w:pPr>
            <w:r w:rsidRPr="00E74B53">
              <w:t>2.1</w:t>
            </w:r>
            <w:r w:rsidRPr="00E74B53">
              <w:tab/>
              <w:t>Team is directed and supervised in accordance with plan.</w:t>
            </w:r>
          </w:p>
          <w:p w:rsidR="00000000" w:rsidRPr="00E74B53" w:rsidP="00E74B53">
            <w:pPr>
              <w:pStyle w:val="List"/>
            </w:pPr>
            <w:r w:rsidRPr="00E74B53">
              <w:t>2.2</w:t>
            </w:r>
            <w:r w:rsidRPr="00E74B53">
              <w:tab/>
              <w:t>Support from outside agencies is organised and directed.</w:t>
            </w:r>
          </w:p>
          <w:p w:rsidR="00000000" w:rsidRPr="00E74B53" w:rsidP="00E74B53">
            <w:pPr>
              <w:pStyle w:val="List"/>
            </w:pPr>
            <w:r w:rsidRPr="00E74B53">
              <w:t>2.3</w:t>
            </w:r>
            <w:r w:rsidRPr="00E74B53">
              <w:tab/>
            </w:r>
            <w:r w:rsidRPr="00E74B53">
              <w:rPr>
                <w:rStyle w:val="BoldandItalics"/>
              </w:rPr>
              <w:t>Local utility assets</w:t>
            </w:r>
            <w:r w:rsidRPr="00E74B53">
              <w:t xml:space="preserve"> are located and marked to prevent damage.</w:t>
            </w:r>
          </w:p>
          <w:p w:rsidR="00000000" w:rsidRPr="00E74B53" w:rsidP="00E74B53">
            <w:pPr>
              <w:pStyle w:val="List"/>
            </w:pPr>
            <w:r w:rsidRPr="00E74B53">
              <w:t>2.4</w:t>
            </w:r>
            <w:r w:rsidRPr="00E74B53">
              <w:tab/>
              <w:t>Routes in and out of water</w:t>
            </w:r>
            <w:r w:rsidRPr="00E74B53">
              <w:noBreakHyphen/>
              <w:t>points</w:t>
            </w:r>
            <w:r w:rsidRPr="00E74B53">
              <w:t xml:space="preserve"> are established.</w:t>
            </w:r>
          </w:p>
          <w:p w:rsidR="00000000" w:rsidRPr="00E74B53" w:rsidP="00E74B53">
            <w:pPr>
              <w:pStyle w:val="List"/>
            </w:pPr>
            <w:r w:rsidRPr="00E74B53">
              <w:t>2.5</w:t>
            </w:r>
            <w:r w:rsidRPr="00E74B53">
              <w:tab/>
            </w:r>
            <w:r w:rsidRPr="00E74B53">
              <w:rPr>
                <w:rStyle w:val="BoldandItalics"/>
              </w:rPr>
              <w:t>Structures</w:t>
            </w:r>
            <w:r w:rsidRPr="00E74B53">
              <w:t xml:space="preserve"> are designed and constructed/established.</w:t>
            </w:r>
          </w:p>
          <w:p w:rsidR="00000000" w:rsidRPr="00E74B53" w:rsidP="00E74B53">
            <w:pPr>
              <w:pStyle w:val="List"/>
            </w:pPr>
            <w:r w:rsidRPr="00E74B53">
              <w:t>2.6</w:t>
            </w:r>
            <w:r w:rsidRPr="00E74B53">
              <w:tab/>
              <w:t>Technical advice is provided to the chain of command and/or support agencies.</w:t>
            </w:r>
          </w:p>
          <w:p w:rsidR="00000000" w:rsidP="00E74B53">
            <w:pPr>
              <w:pStyle w:val="List"/>
              <w:rPr>
                <w:lang w:val="en-NZ"/>
              </w:rPr>
            </w:pPr>
            <w:r w:rsidRPr="00E74B53">
              <w:t>2.7</w:t>
            </w:r>
            <w:r w:rsidRPr="00E74B53">
              <w:tab/>
              <w:t>All unexpected situations that require a quick and decisive response are recognised and respond</w:t>
            </w:r>
            <w:r w:rsidRPr="00E74B53">
              <w:t>ed to in accordance with operational requirements and standard procedures.</w:t>
            </w:r>
            <w:r w:rsidRPr="00E74B53">
              <w:br/>
            </w:r>
          </w:p>
        </w:tc>
      </w:tr>
      <w:tr w:rsidTr="00856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List"/>
              <w:rPr>
                <w:lang w:val="en-NZ"/>
              </w:rPr>
            </w:pPr>
            <w:r w:rsidRPr="00E74B53">
              <w:rPr>
                <w:rStyle w:val="SpecialBold"/>
              </w:rPr>
              <w:t>3.</w:t>
            </w:r>
            <w:r w:rsidRPr="00E74B53">
              <w:rPr>
                <w:rStyle w:val="SpecialBold"/>
              </w:rPr>
              <w:tab/>
              <w:t>Operate and maintain a field water-point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"/>
            </w:pPr>
            <w:r w:rsidRPr="00E74B53">
              <w:t>3.1</w:t>
            </w:r>
            <w:r w:rsidRPr="00E74B53">
              <w:tab/>
              <w:t>Potable water is produced, stored and distributed in accordance with standard procedures.</w:t>
            </w:r>
          </w:p>
          <w:p w:rsidR="00000000" w:rsidRPr="00E74B53" w:rsidP="00E74B53">
            <w:pPr>
              <w:pStyle w:val="List"/>
            </w:pPr>
            <w:r w:rsidRPr="00E74B53">
              <w:t>3.2</w:t>
            </w:r>
            <w:r w:rsidRPr="00E74B53">
              <w:tab/>
              <w:t>Water</w:t>
            </w:r>
            <w:r w:rsidRPr="00E74B53">
              <w:noBreakHyphen/>
              <w:t>point team is supervised.</w:t>
            </w:r>
          </w:p>
          <w:p w:rsidR="00000000" w:rsidRPr="00E74B53" w:rsidP="00E74B53">
            <w:pPr>
              <w:pStyle w:val="List"/>
            </w:pPr>
            <w:r w:rsidRPr="00E74B53">
              <w:t>3.3</w:t>
            </w:r>
            <w:r w:rsidRPr="00E74B53">
              <w:tab/>
              <w:t>A</w:t>
            </w:r>
            <w:r w:rsidRPr="00E74B53">
              <w:t>ll unexpected situations that require a response are recognised and responded to in accordance with operational requirements and standard procedures.</w:t>
            </w:r>
          </w:p>
          <w:p w:rsidR="00000000" w:rsidP="00E74B53">
            <w:pPr>
              <w:pStyle w:val="List"/>
              <w:rPr>
                <w:lang w:val="en-NZ"/>
              </w:rPr>
            </w:pPr>
            <w:r w:rsidRPr="00E74B53">
              <w:t>3.4</w:t>
            </w:r>
            <w:r w:rsidRPr="00E74B53">
              <w:tab/>
              <w:t>Reports and data are provided to higher authority in accordance with standard procedures.</w:t>
            </w:r>
            <w:r w:rsidRPr="00E74B53">
              <w:br/>
            </w:r>
          </w:p>
        </w:tc>
      </w:tr>
      <w:tr w:rsidTr="00856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List"/>
              <w:rPr>
                <w:lang w:val="en-NZ"/>
              </w:rPr>
            </w:pPr>
            <w:r w:rsidRPr="00E74B53">
              <w:rPr>
                <w:rStyle w:val="SpecialBold"/>
              </w:rPr>
              <w:t>4</w:t>
            </w:r>
            <w:r w:rsidRPr="00E74B53">
              <w:rPr>
                <w:rStyle w:val="SpecialBold"/>
              </w:rPr>
              <w:tab/>
              <w:t>Refurbis</w:t>
            </w:r>
            <w:r w:rsidRPr="00E74B53">
              <w:rPr>
                <w:rStyle w:val="SpecialBold"/>
              </w:rPr>
              <w:t>h site and finalise activity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"/>
            </w:pPr>
            <w:r w:rsidRPr="00E74B53">
              <w:t>4.1</w:t>
            </w:r>
            <w:r w:rsidRPr="00E74B53">
              <w:tab/>
              <w:t>Site is refurbished in accordance with environmental requirements.</w:t>
            </w:r>
          </w:p>
          <w:p w:rsidR="00000000" w:rsidRPr="00E74B53" w:rsidP="00E74B53">
            <w:pPr>
              <w:pStyle w:val="List"/>
            </w:pPr>
            <w:r w:rsidRPr="00E74B53">
              <w:t>4.2</w:t>
            </w:r>
            <w:r w:rsidRPr="00E74B53">
              <w:tab/>
              <w:t>Chemicals and waste are disposed of in accordance with environmental requirements and standard procedures.</w:t>
            </w:r>
          </w:p>
          <w:p w:rsidR="00000000" w:rsidRPr="00E74B53" w:rsidP="00E74B53">
            <w:pPr>
              <w:pStyle w:val="List"/>
            </w:pPr>
            <w:r w:rsidRPr="00E74B53">
              <w:t>4.3</w:t>
            </w:r>
            <w:r w:rsidRPr="00E74B53">
              <w:tab/>
              <w:t>Equipment, tools and materials are recove</w:t>
            </w:r>
            <w:r w:rsidRPr="00E74B53">
              <w:t>red, cleaned and maintained.</w:t>
            </w:r>
          </w:p>
          <w:p w:rsidR="00000000" w:rsidRPr="00E74B53" w:rsidP="00E74B53">
            <w:pPr>
              <w:pStyle w:val="List"/>
            </w:pPr>
            <w:r w:rsidRPr="00E74B53">
              <w:t>4.4</w:t>
            </w:r>
            <w:r w:rsidRPr="00E74B53">
              <w:tab/>
              <w:t>Equipment, tools and materials are either stored or redeployed to another site in accordance with standard procedures.</w:t>
            </w:r>
          </w:p>
          <w:p w:rsidR="00000000" w:rsidRPr="00E74B53" w:rsidP="00E74B53">
            <w:pPr>
              <w:pStyle w:val="List"/>
            </w:pPr>
            <w:r w:rsidRPr="00E74B53">
              <w:t>4.5</w:t>
            </w:r>
            <w:r w:rsidRPr="00E74B53">
              <w:tab/>
              <w:t>Documentation is completed in accordance with standard procedures.</w:t>
            </w:r>
          </w:p>
        </w:tc>
      </w:tr>
    </w:tbl>
    <w:p w:rsidR="00000000" w:rsidRPr="00E74B53" w:rsidP="00E74B53"/>
    <w:p w:rsidR="00000000" w:rsidRPr="00E74B53" w:rsidP="00E74B53">
      <w:pPr>
        <w:pStyle w:val="AllowPageBreak"/>
      </w:pPr>
    </w:p>
    <w:p w:rsidR="00000000" w:rsidRPr="00E74B53" w:rsidP="00E74B53">
      <w:pPr>
        <w:pStyle w:val="Heading1"/>
      </w:pPr>
      <w:bookmarkStart w:id="9" w:name="O_516236"/>
      <w:bookmarkEnd w:id="9"/>
      <w:r w:rsidRPr="00E74B5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t>This describes the essential skills and knowledge and their level, required for this unit.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rPr>
                <w:rStyle w:val="SpecialBold"/>
              </w:rPr>
              <w:t>Required Skills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>analyse instructions</w:t>
            </w:r>
          </w:p>
          <w:p w:rsidR="00000000" w:rsidRPr="00E74B53" w:rsidP="00E74B53">
            <w:pPr>
              <w:pStyle w:val="ListBullet"/>
            </w:pPr>
            <w:r w:rsidRPr="00E74B53">
              <w:t>command and control skills</w:t>
            </w:r>
          </w:p>
          <w:p w:rsidR="00000000" w:rsidRPr="00E74B53" w:rsidP="00E74B53">
            <w:pPr>
              <w:pStyle w:val="ListBullet"/>
            </w:pPr>
            <w:r w:rsidRPr="00E74B53">
              <w:t>conduct and quality assure water analysis</w:t>
            </w:r>
          </w:p>
          <w:p w:rsidR="00000000" w:rsidRPr="00E74B53" w:rsidP="00E74B53">
            <w:pPr>
              <w:pStyle w:val="ListBullet"/>
            </w:pPr>
            <w:r w:rsidRPr="00E74B53">
              <w:t>conduct risk assessment</w:t>
            </w:r>
          </w:p>
          <w:p w:rsidR="00000000" w:rsidRPr="00E74B53" w:rsidP="00E74B53">
            <w:pPr>
              <w:pStyle w:val="ListBullet"/>
            </w:pPr>
            <w:r w:rsidRPr="00E74B53">
              <w:t>conduct tactical and technical reconnaissance – water</w:t>
            </w:r>
            <w:r w:rsidRPr="00E74B53">
              <w:noBreakHyphen/>
              <w:t>point</w:t>
            </w:r>
          </w:p>
          <w:p w:rsidR="00000000" w:rsidRPr="00E74B53" w:rsidP="00E74B53">
            <w:pPr>
              <w:pStyle w:val="ListBullet"/>
            </w:pPr>
            <w:r w:rsidRPr="00E74B53">
              <w:t xml:space="preserve">design and prepare chemical storage </w:t>
            </w:r>
          </w:p>
          <w:p w:rsidR="00000000" w:rsidRPr="00E74B53" w:rsidP="00E74B53">
            <w:pPr>
              <w:pStyle w:val="ListBullet"/>
            </w:pPr>
            <w:r w:rsidRPr="00E74B53">
              <w:t>liaison skills</w:t>
            </w:r>
          </w:p>
          <w:p w:rsidR="00000000" w:rsidRPr="00E74B53" w:rsidP="00E74B53">
            <w:pPr>
              <w:pStyle w:val="ListBullet"/>
            </w:pPr>
            <w:r w:rsidRPr="00E74B53">
              <w:t>manage fuel/chemical spill containment</w:t>
            </w:r>
          </w:p>
          <w:p w:rsidR="00000000" w:rsidRPr="00E74B53" w:rsidP="00E74B53">
            <w:pPr>
              <w:pStyle w:val="ListBullet"/>
            </w:pPr>
            <w:r w:rsidRPr="00E74B53">
              <w:t>manage the storage of water</w:t>
            </w:r>
          </w:p>
          <w:p w:rsidR="00000000" w:rsidRPr="00E74B53" w:rsidP="00E74B53">
            <w:pPr>
              <w:pStyle w:val="ListBullet"/>
            </w:pPr>
            <w:r w:rsidRPr="00E74B53">
              <w:t>prepare and issue instructions and orders</w:t>
            </w:r>
          </w:p>
          <w:p w:rsidR="00000000" w:rsidRPr="00E74B53" w:rsidP="00E74B53">
            <w:pPr>
              <w:pStyle w:val="ListBullet"/>
            </w:pPr>
            <w:r w:rsidRPr="00E74B53">
              <w:t>provide advice</w:t>
            </w:r>
          </w:p>
          <w:p w:rsidR="00000000" w:rsidRPr="00E74B53" w:rsidP="00E74B53">
            <w:pPr>
              <w:pStyle w:val="ListBullet"/>
            </w:pPr>
            <w:r w:rsidRPr="00E74B53">
              <w:t xml:space="preserve">select and maintain </w:t>
            </w:r>
            <w:r w:rsidRPr="00E74B53">
              <w:t>routes</w:t>
            </w:r>
          </w:p>
          <w:p w:rsidR="00000000" w:rsidRPr="00E74B53" w:rsidP="00E74B53">
            <w:pPr>
              <w:pStyle w:val="ListBullet"/>
            </w:pPr>
            <w:r w:rsidRPr="00E74B53">
              <w:t>supervise the construction of improvised water towers</w:t>
            </w:r>
          </w:p>
          <w:p w:rsidR="00000000" w:rsidP="00E74B53">
            <w:pPr>
              <w:pStyle w:val="ListBullet"/>
              <w:rPr>
                <w:lang w:val="en-NZ"/>
              </w:rPr>
            </w:pPr>
            <w:r w:rsidRPr="00E74B53">
              <w:t>use MSDS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rPr>
                <w:rStyle w:val="SpecialBold"/>
              </w:rPr>
              <w:t>Required Knowledge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>design and construction requirements of improvised water towers</w:t>
            </w:r>
          </w:p>
          <w:p w:rsidR="00000000" w:rsidRPr="00E74B53" w:rsidP="00E74B53">
            <w:pPr>
              <w:pStyle w:val="ListBullet"/>
            </w:pPr>
            <w:r w:rsidRPr="00E74B53">
              <w:t>environmental compliance certificate</w:t>
            </w:r>
          </w:p>
          <w:p w:rsidR="00000000" w:rsidRPr="00E74B53" w:rsidP="00E74B53">
            <w:pPr>
              <w:pStyle w:val="ListBullet"/>
            </w:pPr>
            <w:r w:rsidRPr="00E74B53">
              <w:t>environmental considerations:</w:t>
            </w:r>
          </w:p>
          <w:p w:rsidR="00000000" w:rsidRPr="00E74B53" w:rsidP="00E74B53">
            <w:pPr>
              <w:pStyle w:val="ListBullet2"/>
            </w:pPr>
            <w:r w:rsidRPr="00E74B53">
              <w:t>chemical storage/MSDS</w:t>
            </w:r>
          </w:p>
          <w:p w:rsidR="00000000" w:rsidRPr="00E74B53" w:rsidP="00E74B53">
            <w:pPr>
              <w:pStyle w:val="ListBullet2"/>
            </w:pPr>
            <w:r w:rsidRPr="00E74B53">
              <w:t>fuel/chemical spill containment</w:t>
            </w:r>
          </w:p>
          <w:p w:rsidR="00000000" w:rsidRPr="00E74B53" w:rsidP="00E74B53">
            <w:pPr>
              <w:pStyle w:val="ListBullet"/>
            </w:pPr>
            <w:r w:rsidRPr="00E74B53">
              <w:t>legal responsibilities</w:t>
            </w:r>
          </w:p>
          <w:p w:rsidR="00000000" w:rsidRPr="00E74B53" w:rsidP="00E74B53">
            <w:pPr>
              <w:pStyle w:val="ListBullet"/>
            </w:pPr>
            <w:r w:rsidRPr="00E74B53">
              <w:t>pathology report of water samples</w:t>
            </w:r>
          </w:p>
          <w:p w:rsidR="00000000" w:rsidRPr="00E74B53" w:rsidP="00E74B53">
            <w:pPr>
              <w:pStyle w:val="ListBullet"/>
            </w:pPr>
            <w:r w:rsidRPr="00E74B53">
              <w:t xml:space="preserve">relevant legislation and procedures in relation to environmental requirements </w:t>
            </w:r>
          </w:p>
          <w:p w:rsidR="00000000" w:rsidRPr="00E74B53" w:rsidP="00E74B53">
            <w:pPr>
              <w:pStyle w:val="ListBullet"/>
            </w:pPr>
            <w:r w:rsidRPr="00E74B53">
              <w:t>relevant WHS regulations/requirements, equipment, material and personal safety requirements</w:t>
            </w:r>
          </w:p>
          <w:p w:rsidR="00000000" w:rsidRPr="00E74B53" w:rsidP="00E74B53">
            <w:pPr>
              <w:pStyle w:val="ListBullet"/>
            </w:pPr>
            <w:r w:rsidRPr="00E74B53">
              <w:t>requirements of a technical reconnaissance of a water</w:t>
            </w:r>
            <w:r w:rsidRPr="00E74B53">
              <w:noBreakHyphen/>
              <w:t>point</w:t>
            </w:r>
          </w:p>
          <w:p w:rsidR="00000000" w:rsidRPr="00E74B53" w:rsidP="00E74B53">
            <w:pPr>
              <w:pStyle w:val="ListBullet"/>
            </w:pPr>
            <w:r w:rsidRPr="00E74B53">
              <w:t>water analysis and storage requirements</w:t>
            </w:r>
          </w:p>
        </w:tc>
      </w:tr>
    </w:tbl>
    <w:p w:rsidR="00000000" w:rsidRPr="00E74B53" w:rsidP="00E74B53">
      <w:pPr>
        <w:pStyle w:val="BodyText"/>
      </w:pPr>
    </w:p>
    <w:p w:rsidR="00000000" w:rsidRPr="00E74B53" w:rsidP="00E74B53">
      <w:pPr>
        <w:pStyle w:val="AllowPageBreak"/>
      </w:pPr>
    </w:p>
    <w:p w:rsidR="00000000" w:rsidRPr="00E74B53" w:rsidP="00E74B53">
      <w:pPr>
        <w:pStyle w:val="Heading1"/>
      </w:pPr>
      <w:bookmarkStart w:id="10" w:name="O_516237"/>
      <w:bookmarkEnd w:id="10"/>
      <w:r w:rsidRPr="00E74B5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618"/>
      </w:tblGrid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rPr>
                <w:rStyle w:val="SpecialBold"/>
              </w:rPr>
              <w:t>Critical aspects for assessmen</w:t>
            </w:r>
            <w:r w:rsidRPr="00E74B53">
              <w:rPr>
                <w:rStyle w:val="SpecialBold"/>
              </w:rPr>
              <w:t>t and evidence required to demonstrate competency in this unit</w:t>
            </w:r>
          </w:p>
        </w:tc>
        <w:tc>
          <w:tcPr>
            <w:tcW w:w="561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BodyText"/>
            </w:pPr>
            <w:r w:rsidRPr="00E74B53">
              <w:t>Assessment must confirm the ability to construct at least three types of field structures included in the Range Statement using a variety of materials and expedient construction methods. At lea</w:t>
            </w:r>
            <w:r w:rsidRPr="00E74B53">
              <w:t>st one above and one below ground structure should be constructed.</w:t>
            </w:r>
          </w:p>
          <w:p w:rsidR="00000000" w:rsidRPr="00E74B53" w:rsidP="00E74B53">
            <w:pPr>
              <w:pStyle w:val="BodyText"/>
            </w:pPr>
            <w:r w:rsidRPr="00E74B53">
              <w:t>Assessment must also confirm the ability to:</w:t>
            </w:r>
          </w:p>
          <w:p w:rsidR="00000000" w:rsidRPr="00E74B53" w:rsidP="00E74B53">
            <w:pPr>
              <w:pStyle w:val="ListBullet"/>
            </w:pPr>
            <w:r w:rsidRPr="00E74B53">
              <w:t>interpret job instructions and plans, and layout a site</w:t>
            </w:r>
          </w:p>
          <w:p w:rsidR="00000000" w:rsidRPr="00E74B53" w:rsidP="00E74B53">
            <w:pPr>
              <w:pStyle w:val="ListBullet"/>
            </w:pPr>
            <w:r w:rsidRPr="00E74B53">
              <w:t>prepare materials and equipment for construction</w:t>
            </w:r>
          </w:p>
          <w:p w:rsidR="00000000" w:rsidRPr="00E74B53" w:rsidP="00E74B53">
            <w:pPr>
              <w:pStyle w:val="ListBullet"/>
            </w:pPr>
            <w:r w:rsidRPr="00E74B53">
              <w:t xml:space="preserve">apply appropriate expedient construction methods and procedures to the construction including accurate measuring and levelling </w:t>
            </w:r>
          </w:p>
          <w:p w:rsidR="00000000" w:rsidRPr="00E74B53" w:rsidP="00E74B53">
            <w:pPr>
              <w:pStyle w:val="ListBullet"/>
            </w:pPr>
            <w:r w:rsidRPr="00E74B53">
              <w:t>use standard processes to handle and place materials</w:t>
            </w:r>
          </w:p>
          <w:p w:rsidR="00000000" w:rsidRPr="00E74B53" w:rsidP="00E74B53">
            <w:pPr>
              <w:pStyle w:val="ListBullet"/>
            </w:pPr>
            <w:r w:rsidRPr="00E74B53">
              <w:t>complete the construction of field structures to the specified standard</w:t>
            </w:r>
          </w:p>
          <w:p w:rsidR="00000000" w:rsidRPr="00E74B53" w:rsidP="00E74B53">
            <w:pPr>
              <w:pStyle w:val="ListBullet"/>
            </w:pPr>
            <w:r w:rsidRPr="00E74B53">
              <w:t>wor</w:t>
            </w:r>
            <w:r w:rsidRPr="00E74B53">
              <w:t>k in a team and interactively communicate with others</w:t>
            </w:r>
          </w:p>
          <w:p w:rsidR="00000000" w:rsidRPr="00E74B53" w:rsidP="00E74B53">
            <w:pPr>
              <w:pStyle w:val="BodyText"/>
            </w:pPr>
            <w:r w:rsidRPr="00E74B53">
              <w:rPr>
                <w:rStyle w:val="SpecialBold"/>
              </w:rPr>
              <w:t>Consistency in performance</w:t>
            </w:r>
          </w:p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t>Competency should be demonstrated under field conditions over a time frame that allows for constructing and maintaining a number of field structures utilising expedient constr</w:t>
            </w:r>
            <w:r w:rsidRPr="00E74B53">
              <w:t>uction methods and a variety of materials.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BodyText"/>
            </w:pPr>
            <w:r w:rsidRPr="00E74B5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1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BodyText"/>
            </w:pPr>
            <w:r w:rsidRPr="00E74B53">
              <w:rPr>
                <w:rStyle w:val="SpecialBold"/>
              </w:rPr>
              <w:t>Context of assessment</w:t>
            </w:r>
          </w:p>
          <w:p w:rsidR="00000000" w:rsidRPr="00E74B53" w:rsidP="00E74B53">
            <w:pPr>
              <w:pStyle w:val="BodyText"/>
            </w:pPr>
            <w:r w:rsidRPr="00E74B53">
              <w:t xml:space="preserve">Competency should be assessed in the workplace or in a simulated workplace environment.Competency should be assessed in a field environment. </w:t>
            </w:r>
          </w:p>
          <w:p w:rsidR="00000000" w:rsidRPr="00E74B53" w:rsidP="00E74B53">
            <w:pPr>
              <w:pStyle w:val="BodyText"/>
            </w:pPr>
            <w:r w:rsidRPr="00E74B53">
              <w:rPr>
                <w:rStyle w:val="SpecialBold"/>
              </w:rPr>
              <w:t>Specific resources for assessment</w:t>
            </w:r>
          </w:p>
          <w:p w:rsidR="00000000" w:rsidRPr="00E74B53" w:rsidP="00E74B53">
            <w:pPr>
              <w:pStyle w:val="BodyText"/>
            </w:pPr>
            <w:r w:rsidRPr="00E74B53">
              <w:t xml:space="preserve">Access to: </w:t>
            </w:r>
          </w:p>
          <w:p w:rsidR="00000000" w:rsidRPr="00E74B53" w:rsidP="00E74B53">
            <w:pPr>
              <w:pStyle w:val="ListBullet"/>
            </w:pPr>
            <w:r w:rsidRPr="00E74B53">
              <w:t>construction materials relevant to the task</w:t>
            </w:r>
          </w:p>
          <w:p w:rsidR="00000000" w:rsidRPr="00E74B53" w:rsidP="00E74B53">
            <w:pPr>
              <w:pStyle w:val="ListBullet"/>
            </w:pPr>
            <w:r w:rsidRPr="00E74B53">
              <w:t>hand tools, power tools, plant and other equipment appropriate to the construction process</w:t>
            </w:r>
          </w:p>
          <w:p w:rsidR="00000000" w:rsidRPr="00E74B53" w:rsidP="00E74B53">
            <w:pPr>
              <w:pStyle w:val="ListBullet"/>
            </w:pPr>
            <w:r w:rsidRPr="00E74B53">
              <w:t>suitable training areas for construction.</w:t>
            </w:r>
          </w:p>
        </w:tc>
      </w:tr>
    </w:tbl>
    <w:p w:rsidR="00000000" w:rsidRPr="00E74B53" w:rsidP="00E74B53">
      <w:pPr>
        <w:pStyle w:val="BodyText"/>
      </w:pPr>
    </w:p>
    <w:p w:rsidR="00000000" w:rsidRPr="00E74B53" w:rsidP="00E74B53">
      <w:pPr>
        <w:pStyle w:val="AllowPageBreak"/>
      </w:pPr>
    </w:p>
    <w:p w:rsidR="00000000" w:rsidRPr="00E74B53" w:rsidP="00E74B53">
      <w:pPr>
        <w:pStyle w:val="Heading1"/>
      </w:pPr>
      <w:bookmarkStart w:id="11" w:name="O_516238"/>
      <w:bookmarkEnd w:id="11"/>
      <w:r w:rsidRPr="00E74B5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t xml:space="preserve">The Range Statement relates to the Unit of Competency as a whole. It allows for different work environments and situations that may affect performance. </w:t>
            </w:r>
            <w:r w:rsidRPr="00E74B53">
              <w:rPr>
                <w:rStyle w:val="BoldandItalics"/>
              </w:rPr>
              <w:t>Bold italicised</w:t>
            </w:r>
            <w:r w:rsidRPr="00E74B53">
              <w:t xml:space="preserve"> wording in the Performance Criteria is detailed below.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Right"/>
              <w:rPr>
                <w:lang w:val="en-NZ"/>
              </w:rPr>
            </w:pPr>
            <w:r w:rsidRPr="00E74B53">
              <w:rPr>
                <w:rStyle w:val="BoldandItalics"/>
              </w:rPr>
              <w:t>Site survey</w:t>
            </w:r>
            <w:r w:rsidRPr="00E74B5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>access</w:t>
            </w:r>
          </w:p>
          <w:p w:rsidR="00000000" w:rsidRPr="00E74B53" w:rsidP="00E74B53">
            <w:pPr>
              <w:pStyle w:val="ListBullet"/>
            </w:pPr>
            <w:r w:rsidRPr="00E74B53">
              <w:t>access to local resources</w:t>
            </w:r>
          </w:p>
          <w:p w:rsidR="00000000" w:rsidRPr="00E74B53" w:rsidP="00E74B53">
            <w:pPr>
              <w:pStyle w:val="ListBullet"/>
            </w:pPr>
            <w:r w:rsidRPr="00E74B53">
              <w:t>availability of storage</w:t>
            </w:r>
          </w:p>
          <w:p w:rsidR="00000000" w:rsidRPr="00E74B53" w:rsidP="00E74B53">
            <w:pPr>
              <w:pStyle w:val="ListBullet"/>
            </w:pPr>
            <w:r w:rsidRPr="00E74B53">
              <w:t>collecting and testing water samples</w:t>
            </w:r>
          </w:p>
          <w:p w:rsidR="00000000" w:rsidRPr="00E74B53" w:rsidP="00E74B53">
            <w:pPr>
              <w:pStyle w:val="ListBullet"/>
            </w:pPr>
            <w:r w:rsidRPr="00E74B53">
              <w:t>ease of distribution</w:t>
            </w:r>
          </w:p>
          <w:p w:rsidR="00000000" w:rsidRPr="00E74B53" w:rsidP="00E74B53">
            <w:pPr>
              <w:pStyle w:val="ListBullet"/>
            </w:pPr>
            <w:r w:rsidRPr="00E74B53">
              <w:t>security of site</w:t>
            </w:r>
          </w:p>
          <w:p w:rsidR="00000000" w:rsidRPr="00E74B53" w:rsidP="00E74B53">
            <w:pPr>
              <w:pStyle w:val="ListBullet"/>
            </w:pPr>
            <w:r w:rsidRPr="00E74B53">
              <w:t>site diagram</w:t>
            </w:r>
          </w:p>
          <w:p w:rsidR="00000000" w:rsidRPr="00E74B53" w:rsidP="00E74B53">
            <w:pPr>
              <w:pStyle w:val="ListBullet"/>
            </w:pPr>
            <w:r w:rsidRPr="00E74B53">
              <w:t>site reference points</w:t>
            </w:r>
          </w:p>
          <w:p w:rsidR="00000000" w:rsidRPr="00E74B53" w:rsidP="00E74B53">
            <w:pPr>
              <w:pStyle w:val="ListBullet"/>
            </w:pPr>
            <w:r w:rsidRPr="00E74B53">
              <w:t>water flow rates</w:t>
            </w:r>
          </w:p>
          <w:p w:rsidR="00000000" w:rsidRPr="00E74B53" w:rsidP="00E74B53">
            <w:pPr>
              <w:pStyle w:val="ListBullet"/>
            </w:pPr>
            <w:r w:rsidRPr="00E74B53">
              <w:t xml:space="preserve">water quality </w:t>
            </w:r>
          </w:p>
          <w:p w:rsidR="00000000" w:rsidP="00E74B53">
            <w:pPr>
              <w:pStyle w:val="ListBullet"/>
              <w:rPr>
                <w:lang w:val="en-NZ"/>
              </w:rPr>
            </w:pPr>
            <w:r w:rsidRPr="00E74B53">
              <w:t>volume of water (yield)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"/>
              <w:rPr>
                <w:lang w:val="en-NZ"/>
              </w:rPr>
            </w:pPr>
            <w:r w:rsidRPr="00E74B53">
              <w:rPr>
                <w:rStyle w:val="BoldandItalics"/>
              </w:rPr>
              <w:t>Field water</w:t>
            </w:r>
            <w:r w:rsidRPr="00E74B53">
              <w:rPr>
                <w:rStyle w:val="BoldandItalics"/>
              </w:rPr>
              <w:noBreakHyphen/>
              <w:t>point</w:t>
            </w:r>
            <w:r w:rsidRPr="00E74B5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>access roads</w:t>
            </w:r>
          </w:p>
          <w:p w:rsidR="00000000" w:rsidRPr="00E74B53" w:rsidP="00E74B53">
            <w:pPr>
              <w:pStyle w:val="ListBullet"/>
            </w:pPr>
            <w:r w:rsidRPr="00E74B53">
              <w:t>accommodation</w:t>
            </w:r>
          </w:p>
          <w:p w:rsidR="00000000" w:rsidRPr="00E74B53" w:rsidP="00E74B53">
            <w:pPr>
              <w:pStyle w:val="ListBullet"/>
            </w:pPr>
            <w:r w:rsidRPr="00E74B53">
              <w:t>chemicals</w:t>
            </w:r>
          </w:p>
          <w:p w:rsidR="00000000" w:rsidRPr="00E74B53" w:rsidP="00E74B53">
            <w:pPr>
              <w:pStyle w:val="ListBullet"/>
            </w:pPr>
            <w:r w:rsidRPr="00E74B53">
              <w:t>communications equipment</w:t>
            </w:r>
          </w:p>
          <w:p w:rsidR="00000000" w:rsidRPr="00E74B53" w:rsidP="00E74B53">
            <w:pPr>
              <w:pStyle w:val="ListBullet"/>
            </w:pPr>
            <w:r w:rsidRPr="00E74B53">
              <w:t>drainage</w:t>
            </w:r>
          </w:p>
          <w:p w:rsidR="00000000" w:rsidRPr="00E74B53" w:rsidP="00E74B53">
            <w:pPr>
              <w:pStyle w:val="ListBullet"/>
            </w:pPr>
            <w:r w:rsidRPr="00E74B53">
              <w:t>filling points</w:t>
            </w:r>
          </w:p>
          <w:p w:rsidR="00000000" w:rsidRPr="00E74B53" w:rsidP="00E74B53">
            <w:pPr>
              <w:pStyle w:val="ListBullet"/>
            </w:pPr>
            <w:r w:rsidRPr="00E74B53">
              <w:t>fuel</w:t>
            </w:r>
          </w:p>
          <w:p w:rsidR="00000000" w:rsidRPr="00E74B53" w:rsidP="00E74B53">
            <w:pPr>
              <w:pStyle w:val="ListBullet"/>
            </w:pPr>
            <w:r w:rsidRPr="00E74B53">
              <w:t>generator and lighting</w:t>
            </w:r>
          </w:p>
          <w:p w:rsidR="00000000" w:rsidRPr="00E74B53" w:rsidP="00E74B53">
            <w:pPr>
              <w:pStyle w:val="ListBullet"/>
            </w:pPr>
            <w:r w:rsidRPr="00E74B53">
              <w:t>hardstanding</w:t>
            </w:r>
          </w:p>
          <w:p w:rsidR="00000000" w:rsidRPr="00E74B53" w:rsidP="00E74B53">
            <w:pPr>
              <w:pStyle w:val="ListBullet"/>
            </w:pPr>
            <w:r w:rsidRPr="00E74B53">
              <w:t>pumps and pipes</w:t>
            </w:r>
          </w:p>
          <w:p w:rsidR="00000000" w:rsidRPr="00E74B53" w:rsidP="00E74B53">
            <w:pPr>
              <w:pStyle w:val="ListBullet"/>
            </w:pPr>
            <w:r w:rsidRPr="00E74B53">
              <w:t>signage</w:t>
            </w:r>
          </w:p>
          <w:p w:rsidR="00000000" w:rsidRPr="00E74B53" w:rsidP="00E74B53">
            <w:pPr>
              <w:pStyle w:val="ListBullet"/>
            </w:pPr>
            <w:r w:rsidRPr="00E74B53">
              <w:t>storage facilities</w:t>
            </w:r>
          </w:p>
          <w:p w:rsidR="00000000" w:rsidRPr="00E74B53" w:rsidP="00E74B53">
            <w:pPr>
              <w:pStyle w:val="ListBullet"/>
            </w:pPr>
            <w:r w:rsidRPr="00E74B53">
              <w:t>testing facilities – field and laboratory (pathology)</w:t>
            </w:r>
          </w:p>
          <w:p w:rsidR="00000000" w:rsidRPr="00E74B53" w:rsidP="00E74B53">
            <w:pPr>
              <w:pStyle w:val="ListBullet"/>
            </w:pPr>
            <w:r w:rsidRPr="00E74B53">
              <w:t>water desalinatio</w:t>
            </w:r>
            <w:r w:rsidRPr="00E74B53">
              <w:t>n equipment</w:t>
            </w:r>
          </w:p>
          <w:p w:rsidR="00000000" w:rsidP="00E74B53">
            <w:pPr>
              <w:pStyle w:val="ListBullet"/>
              <w:rPr>
                <w:lang w:val="en-NZ"/>
              </w:rPr>
            </w:pPr>
            <w:r w:rsidRPr="00E74B53">
              <w:t>water purification equipment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Right"/>
              <w:rPr>
                <w:lang w:val="en-NZ"/>
              </w:rPr>
            </w:pPr>
            <w:r w:rsidRPr="00E74B53">
              <w:rPr>
                <w:rStyle w:val="BoldandItalics"/>
              </w:rPr>
              <w:t>Standard procedures</w:t>
            </w:r>
            <w:r w:rsidRPr="00E74B5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>Australian Standards</w:t>
            </w:r>
          </w:p>
          <w:p w:rsidR="00000000" w:rsidRPr="00E74B53" w:rsidP="00E74B53">
            <w:pPr>
              <w:pStyle w:val="ListBullet"/>
            </w:pPr>
            <w:r w:rsidRPr="00E74B53">
              <w:t>job guides, pamphlets and other publications</w:t>
            </w:r>
          </w:p>
          <w:p w:rsidR="00000000" w:rsidRPr="00E74B53" w:rsidP="00E74B53">
            <w:pPr>
              <w:pStyle w:val="ListBullet"/>
            </w:pPr>
            <w:r w:rsidRPr="00E74B53">
              <w:t>manufacturers’ handbooks, industry specifications and technical instructions</w:t>
            </w:r>
          </w:p>
          <w:p w:rsidR="00000000" w:rsidRPr="00E74B53" w:rsidP="00E74B53">
            <w:pPr>
              <w:pStyle w:val="ListBullet"/>
            </w:pPr>
            <w:r w:rsidRPr="00E74B53">
              <w:t>material safety data sheets (MSDS)</w:t>
            </w:r>
          </w:p>
          <w:p w:rsidR="00000000" w:rsidRPr="00E74B53" w:rsidP="00E74B53">
            <w:pPr>
              <w:pStyle w:val="ListBullet"/>
            </w:pPr>
            <w:r w:rsidRPr="00E74B53">
              <w:t>WHS regulations</w:t>
            </w:r>
          </w:p>
          <w:p w:rsidR="00000000" w:rsidRPr="00E74B53" w:rsidP="00E74B53">
            <w:pPr>
              <w:pStyle w:val="ListBullet"/>
            </w:pPr>
            <w:r w:rsidRPr="00E74B53">
              <w:t>organisational policies and procedures</w:t>
            </w:r>
          </w:p>
          <w:p w:rsidR="00000000" w:rsidRPr="00E74B53" w:rsidP="00E74B53">
            <w:pPr>
              <w:pStyle w:val="ListBullet"/>
            </w:pPr>
            <w:r w:rsidRPr="00E74B53">
              <w:t>relevant local government by</w:t>
            </w:r>
            <w:r w:rsidRPr="00E74B53">
              <w:noBreakHyphen/>
              <w:t>laws</w:t>
            </w:r>
          </w:p>
          <w:p w:rsidR="00000000" w:rsidRPr="00E74B53" w:rsidP="00E74B53">
            <w:pPr>
              <w:pStyle w:val="ListBullet"/>
            </w:pPr>
            <w:r w:rsidRPr="00E74B53">
              <w:t>relevant state/territory or federal legislation or regulations</w:t>
            </w:r>
          </w:p>
          <w:p w:rsidR="00000000" w:rsidRPr="00E74B53" w:rsidP="00E74B53">
            <w:pPr>
              <w:pStyle w:val="ListBullet"/>
            </w:pPr>
            <w:r w:rsidRPr="00E74B53">
              <w:t>water quality requirements</w:t>
            </w:r>
          </w:p>
          <w:p w:rsidR="00000000" w:rsidP="00E74B53">
            <w:pPr>
              <w:pStyle w:val="ListBullet"/>
              <w:rPr>
                <w:lang w:val="en-NZ"/>
              </w:rPr>
            </w:pPr>
            <w:r w:rsidRPr="00E74B53">
              <w:t>written and verbal orders and job instructions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Right"/>
              <w:rPr>
                <w:lang w:val="en-NZ"/>
              </w:rPr>
            </w:pPr>
            <w:r w:rsidRPr="00E74B53">
              <w:rPr>
                <w:rStyle w:val="BoldandItalics"/>
              </w:rPr>
              <w:t>Local utility assets</w:t>
            </w:r>
            <w:r w:rsidRPr="00E74B53">
              <w:t xml:space="preserve"> may incl</w:t>
            </w:r>
            <w:r w:rsidRPr="00E74B53">
              <w:t>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>electricity</w:t>
            </w:r>
          </w:p>
          <w:p w:rsidR="00000000" w:rsidRPr="00E74B53" w:rsidP="00E74B53">
            <w:pPr>
              <w:pStyle w:val="ListBullet"/>
            </w:pPr>
            <w:r w:rsidRPr="00E74B53">
              <w:t>gas pipelines</w:t>
            </w:r>
          </w:p>
          <w:p w:rsidR="00000000" w:rsidP="00E74B53">
            <w:pPr>
              <w:pStyle w:val="ListBullet"/>
              <w:rPr>
                <w:lang w:val="en-NZ"/>
              </w:rPr>
            </w:pPr>
            <w:r w:rsidRPr="00E74B53">
              <w:t>water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Right"/>
              <w:rPr>
                <w:lang w:val="en-NZ"/>
              </w:rPr>
            </w:pPr>
            <w:r w:rsidRPr="00E74B53">
              <w:rPr>
                <w:rStyle w:val="BoldandItalics"/>
              </w:rPr>
              <w:t>Structures</w:t>
            </w:r>
            <w:r w:rsidRPr="00E74B5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>storage tanks</w:t>
            </w:r>
          </w:p>
          <w:p w:rsidR="00000000" w:rsidP="00E74B53">
            <w:pPr>
              <w:pStyle w:val="ListBullet"/>
              <w:rPr>
                <w:lang w:val="en-NZ"/>
              </w:rPr>
            </w:pPr>
            <w:r w:rsidRPr="00E74B53">
              <w:t>water towers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Right"/>
              <w:rPr>
                <w:lang w:val="en-NZ"/>
              </w:rPr>
            </w:pPr>
            <w:r w:rsidRPr="00E74B53">
              <w:rPr>
                <w:rStyle w:val="BoldandItalics"/>
              </w:rPr>
              <w:t>Potable water</w:t>
            </w:r>
            <w:r w:rsidRPr="00E74B53">
              <w:t xml:space="preserve"> is clear of: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>bacterial levels that are within medical standards</w:t>
            </w:r>
          </w:p>
          <w:p w:rsidR="00000000" w:rsidRPr="00E74B53" w:rsidP="00E74B53">
            <w:pPr>
              <w:pStyle w:val="ListBullet"/>
            </w:pPr>
            <w:r w:rsidRPr="00E74B53">
              <w:t>colour</w:t>
            </w:r>
          </w:p>
          <w:p w:rsidR="00000000" w:rsidRPr="00E74B53" w:rsidP="00E74B53">
            <w:pPr>
              <w:pStyle w:val="ListBullet"/>
            </w:pPr>
            <w:r w:rsidRPr="00E74B53">
              <w:t>odour</w:t>
            </w:r>
          </w:p>
          <w:p w:rsidR="00000000" w:rsidRPr="00E74B53" w:rsidP="00E74B53">
            <w:pPr>
              <w:pStyle w:val="ListBullet"/>
            </w:pPr>
            <w:r w:rsidRPr="00E74B53">
              <w:t>poisons</w:t>
            </w:r>
          </w:p>
          <w:p w:rsidR="00000000" w:rsidRPr="00E74B53" w:rsidP="00E74B53">
            <w:pPr>
              <w:pStyle w:val="ListBullet"/>
            </w:pPr>
            <w:r w:rsidRPr="00E74B53">
              <w:t>plant algae</w:t>
            </w:r>
          </w:p>
          <w:p w:rsidR="00000000" w:rsidRPr="00E74B53" w:rsidP="00E74B53">
            <w:pPr>
              <w:pStyle w:val="ListBullet"/>
            </w:pPr>
            <w:r w:rsidRPr="00E74B53">
              <w:t>PH in accordance with WHS standards</w:t>
            </w:r>
          </w:p>
          <w:p w:rsidR="00000000" w:rsidRPr="00E74B53" w:rsidP="00E74B53">
            <w:pPr>
              <w:pStyle w:val="ListBullet"/>
            </w:pPr>
            <w:r w:rsidRPr="00E74B53">
              <w:t>salinity</w:t>
            </w:r>
          </w:p>
          <w:p w:rsidR="00000000" w:rsidP="00E74B53">
            <w:pPr>
              <w:pStyle w:val="ListBullet"/>
              <w:rPr>
                <w:lang w:val="en-NZ"/>
              </w:rPr>
            </w:pPr>
            <w:r w:rsidRPr="00E74B53">
              <w:t>turbidity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Right"/>
              <w:rPr>
                <w:lang w:val="en-NZ"/>
              </w:rPr>
            </w:pPr>
            <w:r w:rsidRPr="00E74B53">
              <w:rPr>
                <w:rStyle w:val="BoldandItalics"/>
              </w:rPr>
              <w:t>Supervising a water</w:t>
            </w:r>
            <w:r w:rsidRPr="00E74B53">
              <w:rPr>
                <w:rStyle w:val="BoldandItalics"/>
              </w:rPr>
              <w:noBreakHyphen/>
              <w:t>point team</w:t>
            </w:r>
            <w:r w:rsidRPr="00E74B5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 xml:space="preserve">accurately recording relevant information </w:t>
            </w:r>
          </w:p>
          <w:p w:rsidR="00000000" w:rsidRPr="00E74B53" w:rsidP="00E74B53">
            <w:pPr>
              <w:pStyle w:val="ListBullet"/>
            </w:pPr>
            <w:r w:rsidRPr="00E74B53">
              <w:t>calibrating, servicing, operating and maintaining water treatment and testing equipment</w:t>
            </w:r>
          </w:p>
          <w:p w:rsidR="00000000" w:rsidRPr="00E74B53" w:rsidP="00E74B53">
            <w:pPr>
              <w:pStyle w:val="ListBullet"/>
            </w:pPr>
            <w:r w:rsidRPr="00E74B53">
              <w:t xml:space="preserve">collecting and testing water samples </w:t>
            </w:r>
          </w:p>
          <w:p w:rsidR="00000000" w:rsidRPr="00E74B53" w:rsidP="00E74B53">
            <w:pPr>
              <w:pStyle w:val="ListBullet"/>
            </w:pPr>
            <w:r w:rsidRPr="00E74B53">
              <w:t>completing maintenance activiti</w:t>
            </w:r>
            <w:r w:rsidRPr="00E74B53">
              <w:t>es in accordance with standard procedures</w:t>
            </w:r>
          </w:p>
          <w:p w:rsidR="00000000" w:rsidP="00E74B53">
            <w:pPr>
              <w:pStyle w:val="ListBullet"/>
              <w:rPr>
                <w:lang w:val="en-NZ"/>
              </w:rPr>
            </w:pPr>
            <w:r w:rsidRPr="00E74B53">
              <w:t>storing, handling and applying chemicals in accordance with WHS requirements and standard procedures</w:t>
            </w:r>
          </w:p>
        </w:tc>
      </w:tr>
      <w:tr w:rsidTr="00E74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B53">
            <w:pPr>
              <w:pStyle w:val="BodyTextRight"/>
              <w:rPr>
                <w:lang w:val="en-NZ"/>
              </w:rPr>
            </w:pPr>
            <w:r w:rsidRPr="00E74B53">
              <w:rPr>
                <w:rStyle w:val="BoldandItalics"/>
              </w:rPr>
              <w:t>Documentation</w:t>
            </w:r>
            <w:r w:rsidRPr="00E74B5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B53" w:rsidP="00E74B53">
            <w:pPr>
              <w:pStyle w:val="ListBullet"/>
            </w:pPr>
            <w:r w:rsidRPr="00E74B53">
              <w:t xml:space="preserve">construction documentation </w:t>
            </w:r>
          </w:p>
          <w:p w:rsidR="00000000" w:rsidRPr="00E74B53" w:rsidP="00E74B53">
            <w:pPr>
              <w:pStyle w:val="ListBullet"/>
            </w:pPr>
            <w:r w:rsidRPr="00E74B53">
              <w:t>distribution records</w:t>
            </w:r>
          </w:p>
          <w:p w:rsidR="00000000" w:rsidRPr="00E74B53" w:rsidP="00E74B53">
            <w:pPr>
              <w:pStyle w:val="ListBullet"/>
            </w:pPr>
            <w:r w:rsidRPr="00E74B53">
              <w:t>environmental compliance</w:t>
            </w:r>
          </w:p>
          <w:p w:rsidR="00000000" w:rsidRPr="00E74B53" w:rsidP="00E74B53">
            <w:pPr>
              <w:pStyle w:val="ListBullet"/>
            </w:pPr>
            <w:r w:rsidRPr="00E74B53">
              <w:t xml:space="preserve">equipment </w:t>
            </w:r>
            <w:r w:rsidRPr="00E74B53">
              <w:t>documentation</w:t>
            </w:r>
          </w:p>
          <w:p w:rsidR="00000000" w:rsidRPr="00E74B53" w:rsidP="00E74B53">
            <w:pPr>
              <w:pStyle w:val="ListBullet"/>
            </w:pPr>
            <w:r w:rsidRPr="00E74B53">
              <w:t>maintenance records</w:t>
            </w:r>
          </w:p>
          <w:p w:rsidR="00000000" w:rsidRPr="00E74B53" w:rsidP="00E74B53">
            <w:pPr>
              <w:pStyle w:val="ListBullet"/>
            </w:pPr>
            <w:r w:rsidRPr="00E74B53">
              <w:t>water testing records</w:t>
            </w:r>
          </w:p>
        </w:tc>
      </w:tr>
    </w:tbl>
    <w:p w:rsidR="00000000" w:rsidRPr="00E74B53" w:rsidP="00E74B53">
      <w:pPr>
        <w:pStyle w:val="BodyText"/>
      </w:pPr>
    </w:p>
    <w:p w:rsidR="00000000" w:rsidRPr="00E74B53" w:rsidP="00E74B53">
      <w:pPr>
        <w:pStyle w:val="AllowPageBreak"/>
      </w:pPr>
    </w:p>
    <w:p w:rsidR="00000000" w:rsidRPr="00E74B53" w:rsidP="00E74B53">
      <w:pPr>
        <w:pStyle w:val="Heading1"/>
      </w:pPr>
      <w:bookmarkStart w:id="12" w:name="O_516239"/>
      <w:bookmarkEnd w:id="12"/>
      <w:r w:rsidRPr="00E74B53">
        <w:t>Unit Sector(s)</w:t>
      </w:r>
    </w:p>
    <w:p w:rsidR="00000000" w:rsidRPr="00E74B53" w:rsidP="00E74B53">
      <w:pPr>
        <w:pStyle w:val="BodyText"/>
      </w:pPr>
      <w:r w:rsidRPr="00E74B53">
        <w:t>Not applicable.</w:t>
      </w:r>
    </w:p>
    <w:p w:rsidR="00000000" w:rsidRPr="00E74B53" w:rsidP="00E74B53"/>
    <w:sectPr w:rsidSect="00E74B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3" w:rsidRPr="008569B1" w:rsidP="008569B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B1" w:rsidP="00E74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569B1" w:rsidP="00E74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569B1" w:rsidP="00E74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3" w:rsidRPr="008569B1" w:rsidP="008569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9B1" w:rsidRPr="002D2AF8" w:rsidP="00E74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DEFCA325 Prepare and operate a field water point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8569B1" w:rsidP="00E74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144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5A3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24E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B53"/>
  </w:style>
  <w:style w:type="character" w:customStyle="1" w:styleId="Heading1Char">
    <w:name w:val="Heading 1 Char"/>
    <w:basedOn w:val="DefaultParagraphFont"/>
    <w:link w:val="Heading1"/>
    <w:rsid w:val="00E74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B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B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4B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4B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B53"/>
    <w:rPr>
      <w:b/>
      <w:spacing w:val="0"/>
    </w:rPr>
  </w:style>
  <w:style w:type="paragraph" w:styleId="ListBullet2">
    <w:name w:val="List Bullet 2"/>
    <w:basedOn w:val="List2"/>
    <w:rsid w:val="00E74B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4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E74B53"/>
    <w:pPr>
      <w:spacing w:before="0" w:after="0"/>
      <w:jc w:val="right"/>
    </w:pPr>
  </w:style>
  <w:style w:type="paragraph" w:customStyle="1" w:styleId="AllowPageBreak">
    <w:name w:val="AllowPageBreak"/>
    <w:rsid w:val="00E74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74B5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4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B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4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B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B53"/>
    <w:rPr>
      <w:i/>
    </w:rPr>
  </w:style>
  <w:style w:type="paragraph" w:styleId="Caption">
    <w:name w:val="caption"/>
    <w:basedOn w:val="BodyText"/>
    <w:next w:val="Normal"/>
    <w:qFormat/>
    <w:rsid w:val="00E74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B53"/>
  </w:style>
  <w:style w:type="paragraph" w:styleId="TableofFigures">
    <w:name w:val="table of figures"/>
    <w:basedOn w:val="Normal"/>
    <w:next w:val="Normal"/>
    <w:semiHidden/>
    <w:rsid w:val="00E74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B53"/>
    <w:pPr>
      <w:numPr>
        <w:numId w:val="11"/>
      </w:numPr>
    </w:pPr>
  </w:style>
  <w:style w:type="character" w:customStyle="1" w:styleId="WingdingSymbols">
    <w:name w:val="Wingding Symbols"/>
    <w:rsid w:val="00E74B53"/>
    <w:rPr>
      <w:rFonts w:ascii="Wingdings" w:hAnsi="Wingdings"/>
    </w:rPr>
  </w:style>
  <w:style w:type="paragraph" w:customStyle="1" w:styleId="TableHeading">
    <w:name w:val="Table Heading"/>
    <w:basedOn w:val="HeadingBase"/>
    <w:rsid w:val="00E74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B53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E74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B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B53"/>
    <w:rPr>
      <w:sz w:val="32"/>
    </w:rPr>
  </w:style>
  <w:style w:type="paragraph" w:customStyle="1" w:styleId="HeadingProcedure">
    <w:name w:val="Heading Procedure"/>
    <w:basedOn w:val="HeadingBase"/>
    <w:next w:val="Normal"/>
    <w:rsid w:val="00E74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B53"/>
    <w:pPr>
      <w:spacing w:before="60" w:after="60"/>
    </w:pPr>
  </w:style>
  <w:style w:type="paragraph" w:styleId="ListContinue">
    <w:name w:val="List Continue"/>
    <w:basedOn w:val="List"/>
    <w:rsid w:val="00E74B53"/>
    <w:pPr>
      <w:ind w:firstLine="0"/>
    </w:pPr>
  </w:style>
  <w:style w:type="paragraph" w:customStyle="1" w:styleId="ListNote">
    <w:name w:val="List Note"/>
    <w:basedOn w:val="List"/>
    <w:rsid w:val="00E74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B53"/>
    <w:rPr>
      <w:rFonts w:ascii="Courier New" w:hAnsi="Courier New"/>
    </w:rPr>
  </w:style>
  <w:style w:type="paragraph" w:customStyle="1" w:styleId="NoteBullet">
    <w:name w:val="Note Bullet"/>
    <w:basedOn w:val="Note"/>
    <w:rsid w:val="00E74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B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4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B53"/>
    <w:rPr>
      <w:b/>
      <w:smallCaps/>
    </w:rPr>
  </w:style>
  <w:style w:type="paragraph" w:customStyle="1" w:styleId="TableListNumber">
    <w:name w:val="Table List Number"/>
    <w:basedOn w:val="ListNumber"/>
    <w:rsid w:val="00E74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B53"/>
    <w:pPr>
      <w:numPr>
        <w:numId w:val="9"/>
      </w:numPr>
    </w:pPr>
  </w:style>
  <w:style w:type="paragraph" w:customStyle="1" w:styleId="ListAlpha2">
    <w:name w:val="List Alpha 2"/>
    <w:basedOn w:val="List2"/>
    <w:rsid w:val="00E74B53"/>
    <w:pPr>
      <w:numPr>
        <w:numId w:val="8"/>
      </w:numPr>
    </w:pPr>
  </w:style>
  <w:style w:type="paragraph" w:styleId="List2">
    <w:name w:val="List 2"/>
    <w:basedOn w:val="BodyText"/>
    <w:rsid w:val="00E74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B5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B53"/>
    <w:pPr>
      <w:numPr>
        <w:numId w:val="3"/>
      </w:numPr>
    </w:pPr>
  </w:style>
  <w:style w:type="paragraph" w:styleId="ListBullet5">
    <w:name w:val="List Bullet 5"/>
    <w:basedOn w:val="List5"/>
    <w:rsid w:val="00E74B53"/>
    <w:pPr>
      <w:numPr>
        <w:numId w:val="4"/>
      </w:numPr>
    </w:pPr>
  </w:style>
  <w:style w:type="paragraph" w:styleId="ListContinue2">
    <w:name w:val="List Continue 2"/>
    <w:basedOn w:val="List2"/>
    <w:rsid w:val="00E74B53"/>
    <w:pPr>
      <w:ind w:firstLine="0"/>
    </w:pPr>
  </w:style>
  <w:style w:type="paragraph" w:styleId="ListContinue3">
    <w:name w:val="List Continue 3"/>
    <w:basedOn w:val="List3"/>
    <w:rsid w:val="00E74B53"/>
    <w:pPr>
      <w:ind w:left="1021" w:firstLine="0"/>
    </w:pPr>
  </w:style>
  <w:style w:type="paragraph" w:styleId="ListContinue4">
    <w:name w:val="List Continue 4"/>
    <w:basedOn w:val="List4"/>
    <w:rsid w:val="00E74B53"/>
    <w:pPr>
      <w:ind w:firstLine="0"/>
    </w:pPr>
  </w:style>
  <w:style w:type="paragraph" w:styleId="ListContinue5">
    <w:name w:val="List Continue 5"/>
    <w:basedOn w:val="List5"/>
    <w:rsid w:val="00E74B53"/>
    <w:pPr>
      <w:ind w:firstLine="0"/>
    </w:pPr>
  </w:style>
  <w:style w:type="paragraph" w:styleId="ListNumber3">
    <w:name w:val="List Number 3"/>
    <w:basedOn w:val="List3"/>
    <w:rsid w:val="00E74B53"/>
    <w:pPr>
      <w:numPr>
        <w:numId w:val="5"/>
      </w:numPr>
    </w:pPr>
  </w:style>
  <w:style w:type="paragraph" w:styleId="ListNumber4">
    <w:name w:val="List Number 4"/>
    <w:basedOn w:val="List4"/>
    <w:rsid w:val="00E74B53"/>
    <w:pPr>
      <w:numPr>
        <w:numId w:val="6"/>
      </w:numPr>
    </w:pPr>
  </w:style>
  <w:style w:type="paragraph" w:styleId="ListNumber5">
    <w:name w:val="List Number 5"/>
    <w:basedOn w:val="List5"/>
    <w:rsid w:val="00E74B53"/>
    <w:pPr>
      <w:numPr>
        <w:numId w:val="7"/>
      </w:numPr>
    </w:pPr>
  </w:style>
  <w:style w:type="paragraph" w:styleId="BlockText">
    <w:name w:val="Block Text"/>
    <w:basedOn w:val="Normal"/>
    <w:rsid w:val="00E74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B53"/>
    <w:rPr>
      <w:sz w:val="16"/>
      <w:vertAlign w:val="superscript"/>
    </w:rPr>
  </w:style>
  <w:style w:type="character" w:customStyle="1" w:styleId="Symbols">
    <w:name w:val="Symbols"/>
    <w:basedOn w:val="DefaultParagraphFont"/>
    <w:rsid w:val="00E74B53"/>
    <w:rPr>
      <w:rFonts w:ascii="Symbol" w:hAnsi="Symbol"/>
    </w:rPr>
  </w:style>
  <w:style w:type="character" w:customStyle="1" w:styleId="MenuOptions">
    <w:name w:val="Menu Options"/>
    <w:basedOn w:val="DefaultParagraphFont"/>
    <w:rsid w:val="00E74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B53"/>
    <w:rPr>
      <w:b/>
    </w:rPr>
  </w:style>
  <w:style w:type="character" w:customStyle="1" w:styleId="Underlined">
    <w:name w:val="Underlined"/>
    <w:basedOn w:val="DefaultParagraphFont"/>
    <w:rsid w:val="00E74B53"/>
    <w:rPr>
      <w:u w:val="single"/>
    </w:rPr>
  </w:style>
  <w:style w:type="paragraph" w:customStyle="1" w:styleId="TableBodyTextRight">
    <w:name w:val="Table Body Text Right"/>
    <w:basedOn w:val="TableBodyText"/>
    <w:rsid w:val="00E74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B53"/>
    <w:rPr>
      <w:sz w:val="18"/>
    </w:rPr>
  </w:style>
  <w:style w:type="paragraph" w:customStyle="1" w:styleId="BodySmallRight">
    <w:name w:val="Body Small Right"/>
    <w:basedOn w:val="BodyTextRight"/>
    <w:rsid w:val="00E74B53"/>
    <w:rPr>
      <w:sz w:val="18"/>
      <w:szCs w:val="18"/>
    </w:rPr>
  </w:style>
  <w:style w:type="paragraph" w:customStyle="1" w:styleId="MarginEdition">
    <w:name w:val="Margin Edition"/>
    <w:basedOn w:val="MarginNote"/>
    <w:rsid w:val="00E74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B53"/>
    <w:rPr>
      <w:sz w:val="2"/>
      <w:szCs w:val="2"/>
    </w:rPr>
  </w:style>
  <w:style w:type="character" w:customStyle="1" w:styleId="Small">
    <w:name w:val="Small"/>
    <w:basedOn w:val="DefaultParagraphFont"/>
    <w:rsid w:val="00E74B53"/>
    <w:rPr>
      <w:sz w:val="16"/>
    </w:rPr>
  </w:style>
  <w:style w:type="paragraph" w:customStyle="1" w:styleId="WideTable">
    <w:name w:val="Wide Table"/>
    <w:basedOn w:val="Normal"/>
    <w:rsid w:val="00E74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B53"/>
  </w:style>
  <w:style w:type="paragraph" w:styleId="Quote">
    <w:name w:val="Quote"/>
    <w:basedOn w:val="Heading1"/>
    <w:link w:val="QuoteChar"/>
    <w:qFormat/>
    <w:rsid w:val="00E74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B53"/>
    <w:pPr>
      <w:pageBreakBefore/>
    </w:pPr>
  </w:style>
  <w:style w:type="paragraph" w:customStyle="1" w:styleId="Border">
    <w:name w:val="Border"/>
    <w:basedOn w:val="Normal"/>
    <w:qFormat/>
    <w:rsid w:val="00E74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B53"/>
    <w:rPr>
      <w:u w:val="single"/>
    </w:rPr>
  </w:style>
  <w:style w:type="paragraph" w:styleId="BalloonText">
    <w:name w:val="Balloon Text"/>
    <w:basedOn w:val="Normal"/>
    <w:link w:val="BalloonTextChar"/>
    <w:rsid w:val="00E74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B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B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1257</Words>
  <Characters>8071</Characters>
  <Application>Microsoft Office Word</Application>
  <DocSecurity>0</DocSecurity>
  <Lines>290</Lines>
  <Paragraphs>180</Paragraphs>
  <ScaleCrop>false</ScaleCrop>
  <Company>Author-it Software Corporation Ltd.</Company>
  <LinksUpToDate>false</LinksUpToDate>
  <CharactersWithSpaces>9261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DEFCA325 Prepare and operate a field water point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2013-01-25T17:51:00Z</dcterms:created>
  <dcterms:modified xsi:type="dcterms:W3CDTF">2013-01-25T17:51:00Z</dcterms:modified>
</cp:coreProperties>
</file>