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82A" w:rsidP="00DC282A">
      <w:pPr>
        <w:pStyle w:val="Title"/>
      </w:pPr>
      <w:r>
        <w:fldChar w:fldCharType="begin"/>
      </w:r>
      <w:r>
        <w:instrText xml:space="preserve"> TITLE   \* MERGEFORMAT </w:instrText>
      </w:r>
      <w:r>
        <w:fldChar w:fldCharType="separate"/>
      </w:r>
      <w:r>
        <w:t>DEFCA304B Prepare, operate and maintain small watercraft</w:t>
      </w:r>
      <w:r>
        <w:fldChar w:fldCharType="end"/>
      </w:r>
    </w:p>
    <w:p w:rsidR="00DC282A" w:rsidP="00DC282A">
      <w:pPr>
        <w:pStyle w:val="Version"/>
        <w:sectPr w:rsidSect="005E52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241" w:rsidP="005E5241">
      <w:pPr>
        <w:pStyle w:val="SuperHeading"/>
      </w:pPr>
      <w:r w:rsidRPr="005E5241">
        <w:t>DEFCA304B Prepare, operate and maintain small watercraft</w:t>
      </w:r>
    </w:p>
    <w:p w:rsidR="00000000" w:rsidRPr="005E5241" w:rsidP="005E5241">
      <w:pPr>
        <w:pStyle w:val="Heading1"/>
      </w:pPr>
      <w:bookmarkStart w:id="1" w:name="O_345745"/>
      <w:bookmarkEnd w:id="1"/>
      <w:r w:rsidRPr="005E5241">
        <w:t>Modification History</w:t>
      </w:r>
    </w:p>
    <w:p w:rsidR="00000000" w:rsidRPr="005E5241" w:rsidP="005E5241">
      <w:pPr>
        <w:pStyle w:val="BodyText"/>
      </w:pPr>
      <w:r w:rsidRPr="005E5241">
        <w:t>Not applicable.</w:t>
      </w:r>
    </w:p>
    <w:p w:rsidR="00000000" w:rsidRPr="005E5241" w:rsidP="005E5241">
      <w:pPr>
        <w:pStyle w:val="AllowPageBreak"/>
      </w:pPr>
    </w:p>
    <w:p w:rsidR="00000000" w:rsidRPr="005E5241" w:rsidP="005E5241">
      <w:pPr>
        <w:pStyle w:val="Heading1"/>
      </w:pPr>
      <w:bookmarkStart w:id="2" w:name="O_345743"/>
      <w:bookmarkEnd w:id="2"/>
      <w:r w:rsidRPr="005E5241">
        <w:t>Unit Descriptor</w:t>
      </w:r>
    </w:p>
    <w:tbl>
      <w:tblPr>
        <w:tblW w:w="0" w:type="auto"/>
        <w:tblLayout w:type="fixed"/>
        <w:tblCellMar>
          <w:left w:w="62" w:type="dxa"/>
          <w:right w:w="62" w:type="dxa"/>
        </w:tblCellMar>
        <w:tblLook w:val="0000"/>
      </w:tblPr>
      <w:tblGrid>
        <w:gridCol w:w="3060"/>
        <w:gridCol w:w="5580"/>
      </w:tblGrid>
      <w:tr w:rsidTr="00DC28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5E5241" w:rsidP="005E5241">
            <w:pPr>
              <w:pStyle w:val="BodyText"/>
            </w:pPr>
            <w:r w:rsidRPr="005E5241">
              <w:t xml:space="preserve">This unit covers the competency required to operate </w:t>
            </w:r>
            <w:r w:rsidRPr="005E5241">
              <w:rPr>
                <w:rStyle w:val="BoldandItalics"/>
              </w:rPr>
              <w:t>small watercraft</w:t>
            </w:r>
            <w:r w:rsidRPr="005E5241">
              <w:t>.</w:t>
            </w:r>
          </w:p>
          <w:p w:rsidR="00000000" w:rsidRPr="005E5241" w:rsidP="005E5241">
            <w:pPr>
              <w:pStyle w:val="BodyText"/>
            </w:pPr>
            <w:r w:rsidRPr="005E5241">
              <w:t>The watercraft will nor</w:t>
            </w:r>
            <w:r w:rsidRPr="005E5241">
              <w:t xml:space="preserve">mally be operated in an </w:t>
            </w:r>
            <w:r w:rsidRPr="005E5241">
              <w:rPr>
                <w:rStyle w:val="BoldandItalics"/>
              </w:rPr>
              <w:t>environment</w:t>
            </w:r>
            <w:r w:rsidRPr="005E5241">
              <w:t xml:space="preserve"> of protected or calm inland waterways, conducting a range of tasks including the transport of personnel and/or equipment. </w:t>
            </w:r>
            <w:r w:rsidRPr="005E5241">
              <w:t xml:space="preserve">While the technical aspects of this competency are concerned with 'operating a boat', the specialisation of the skill, and safety issues associated with waterborne operations confer additional responsibilities upon the operator. For all </w:t>
            </w:r>
            <w:r w:rsidRPr="005E5241">
              <w:rPr>
                <w:rStyle w:val="BoldandItalics"/>
              </w:rPr>
              <w:t>watercraft operatio</w:t>
            </w:r>
            <w:r w:rsidRPr="005E5241">
              <w:rPr>
                <w:rStyle w:val="BoldandItalics"/>
              </w:rPr>
              <w:t>ns</w:t>
            </w:r>
            <w:r w:rsidRPr="005E5241">
              <w:t xml:space="preserve"> the individual may need to provide directions to personnel within the boat concerning specific safety matters such as seating, movement and actions on incidents such as man overboard and capsize. The individual must demonstrate sound judgement in the us</w:t>
            </w:r>
            <w:r w:rsidRPr="005E5241">
              <w:t>e of authority, and where possible, work within the existing lines of authority. The individual will usually operate the boat with minimum supervision.</w:t>
            </w:r>
          </w:p>
        </w:tc>
      </w:tr>
    </w:tbl>
    <w:p w:rsidR="00000000" w:rsidRPr="005E5241" w:rsidP="005E5241">
      <w:pPr>
        <w:pStyle w:val="BodyText"/>
      </w:pPr>
    </w:p>
    <w:p w:rsidR="00000000" w:rsidRPr="005E5241" w:rsidP="005E5241">
      <w:pPr>
        <w:pStyle w:val="AllowPageBreak"/>
      </w:pPr>
    </w:p>
    <w:p w:rsidR="00000000" w:rsidRPr="005E5241" w:rsidP="005E5241">
      <w:pPr>
        <w:pStyle w:val="Heading1"/>
      </w:pPr>
      <w:bookmarkStart w:id="3" w:name="O_345731"/>
      <w:bookmarkEnd w:id="3"/>
      <w:r w:rsidRPr="005E5241">
        <w:t>Application of the Unit</w:t>
      </w:r>
    </w:p>
    <w:tbl>
      <w:tblPr>
        <w:tblW w:w="0" w:type="auto"/>
        <w:tblLayout w:type="fixed"/>
        <w:tblCellMar>
          <w:left w:w="62" w:type="dxa"/>
          <w:right w:w="62" w:type="dxa"/>
        </w:tblCellMar>
        <w:tblLook w:val="0000"/>
      </w:tblPr>
      <w:tblGrid>
        <w:gridCol w:w="3060"/>
        <w:gridCol w:w="5580"/>
      </w:tblGrid>
      <w:tr w:rsidTr="00DC28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5E5241" w:rsidP="005E5241">
            <w:pPr>
              <w:pStyle w:val="BodyText"/>
            </w:pPr>
            <w:r w:rsidRPr="005E5241">
              <w:t>The application of this unit in the workplace - the environments, complexities and situations involved - will be written during Phase II of the Review of the PUA00 Public Safety Training Package.</w:t>
            </w:r>
          </w:p>
          <w:p w:rsidR="00000000" w:rsidP="005E5241">
            <w:pPr>
              <w:pStyle w:val="BodyText"/>
              <w:rPr>
                <w:lang w:val="en-NZ"/>
              </w:rPr>
            </w:pPr>
            <w:r w:rsidRPr="005E5241">
              <w:t>This text will be useful for the purposes of job description</w:t>
            </w:r>
            <w:r w:rsidRPr="005E5241">
              <w:t>s, recruitment advice or job analysis; where possible, it will not be too job specific to allow other industries to import it into other Training Packages, where feasible.</w:t>
            </w:r>
          </w:p>
        </w:tc>
      </w:tr>
      <w:tr w:rsidTr="00DC28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E5241" w:rsidP="005E5241">
            <w:pPr>
              <w:pStyle w:val="BodyText"/>
            </w:pPr>
          </w:p>
        </w:tc>
      </w:tr>
    </w:tbl>
    <w:p w:rsidR="00000000" w:rsidRPr="005E5241" w:rsidP="005E5241">
      <w:pPr>
        <w:pStyle w:val="BodyText"/>
      </w:pPr>
    </w:p>
    <w:p w:rsidR="00000000" w:rsidRPr="005E5241" w:rsidP="005E5241">
      <w:pPr>
        <w:pStyle w:val="AllowPageBreak"/>
      </w:pPr>
    </w:p>
    <w:p w:rsidR="00000000" w:rsidRPr="005E5241" w:rsidP="005E5241">
      <w:pPr>
        <w:pStyle w:val="Heading1"/>
      </w:pPr>
      <w:bookmarkStart w:id="4" w:name="O_345739"/>
      <w:bookmarkEnd w:id="4"/>
      <w:r w:rsidRPr="005E5241">
        <w:t>Licensing/Regulatory Information</w:t>
      </w:r>
    </w:p>
    <w:p w:rsidR="00000000" w:rsidRPr="005E5241" w:rsidP="005E5241">
      <w:pPr>
        <w:pStyle w:val="BodyText"/>
      </w:pPr>
      <w:r w:rsidRPr="005E5241">
        <w:t>Not applicable.</w:t>
      </w:r>
    </w:p>
    <w:p w:rsidR="00000000" w:rsidRPr="005E5241" w:rsidP="005E5241">
      <w:pPr>
        <w:pStyle w:val="AllowPageBreak"/>
      </w:pPr>
    </w:p>
    <w:p w:rsidR="00000000" w:rsidRPr="005E5241" w:rsidP="005E5241">
      <w:pPr>
        <w:pStyle w:val="Heading1"/>
      </w:pPr>
      <w:bookmarkStart w:id="5" w:name="O_345740"/>
      <w:bookmarkEnd w:id="5"/>
      <w:r w:rsidRPr="005E5241">
        <w:t>Pre-Requisites</w:t>
      </w:r>
    </w:p>
    <w:tbl>
      <w:tblPr>
        <w:tblW w:w="0" w:type="auto"/>
        <w:tblLayout w:type="fixed"/>
        <w:tblCellMar>
          <w:left w:w="62" w:type="dxa"/>
          <w:right w:w="62" w:type="dxa"/>
        </w:tblCellMar>
        <w:tblLook w:val="0000"/>
      </w:tblPr>
      <w:tblGrid>
        <w:gridCol w:w="3060"/>
        <w:gridCol w:w="5580"/>
      </w:tblGrid>
      <w:tr w:rsidTr="00DC282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Prerequisite Unit</w:t>
            </w:r>
            <w:r w:rsidRPr="005E5241">
              <w:t>/</w:t>
            </w:r>
            <w:r w:rsidRPr="005E524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E5241" w:rsidP="005E5241">
            <w:pPr>
              <w:pStyle w:val="BodyText"/>
            </w:pPr>
            <w:r w:rsidRPr="005E5241">
              <w:t>BSBCMN311A Maintain workplace safety</w:t>
            </w:r>
          </w:p>
        </w:tc>
      </w:tr>
    </w:tbl>
    <w:p w:rsidR="00000000" w:rsidRPr="005E5241" w:rsidP="005E5241">
      <w:pPr>
        <w:pStyle w:val="BodyText"/>
      </w:pPr>
    </w:p>
    <w:p w:rsidR="00000000" w:rsidRPr="005E5241" w:rsidP="005E5241">
      <w:pPr>
        <w:pStyle w:val="AllowPageBreak"/>
      </w:pPr>
    </w:p>
    <w:p w:rsidR="00000000" w:rsidRPr="005E5241" w:rsidP="005E5241">
      <w:pPr>
        <w:pStyle w:val="Heading1"/>
      </w:pPr>
      <w:bookmarkStart w:id="6" w:name="O_345736"/>
      <w:bookmarkEnd w:id="6"/>
      <w:r w:rsidRPr="005E5241">
        <w:t>Employability Skills Information</w:t>
      </w:r>
    </w:p>
    <w:tbl>
      <w:tblPr>
        <w:tblW w:w="0" w:type="auto"/>
        <w:tblLayout w:type="fixed"/>
        <w:tblCellMar>
          <w:left w:w="62" w:type="dxa"/>
          <w:right w:w="62" w:type="dxa"/>
        </w:tblCellMar>
        <w:tblLook w:val="0000"/>
      </w:tblPr>
      <w:tblGrid>
        <w:gridCol w:w="3060"/>
        <w:gridCol w:w="5580"/>
      </w:tblGrid>
      <w:tr w:rsidTr="00DC282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5E5241" w:rsidP="005E5241">
            <w:pPr>
              <w:pStyle w:val="BodyText"/>
            </w:pPr>
            <w:r w:rsidRPr="005E5241">
              <w:t>This unit contains employability skills.</w:t>
            </w:r>
          </w:p>
        </w:tc>
      </w:tr>
    </w:tbl>
    <w:p w:rsidR="00000000" w:rsidRPr="005E5241" w:rsidP="005E5241">
      <w:pPr>
        <w:pStyle w:val="BodyText"/>
      </w:pPr>
    </w:p>
    <w:p w:rsidR="00000000" w:rsidRPr="005E5241" w:rsidP="005E5241">
      <w:pPr>
        <w:pStyle w:val="AllowPageBreak"/>
      </w:pPr>
    </w:p>
    <w:p w:rsidR="00000000" w:rsidRPr="005E5241" w:rsidP="005E5241">
      <w:pPr>
        <w:pStyle w:val="Heading1"/>
      </w:pPr>
      <w:bookmarkStart w:id="7" w:name="O_345735"/>
      <w:bookmarkEnd w:id="7"/>
      <w:r w:rsidRPr="005E5241">
        <w:t>Elements and Performance Criteria Pre-Content</w:t>
      </w:r>
    </w:p>
    <w:tbl>
      <w:tblPr>
        <w:tblW w:w="0" w:type="auto"/>
        <w:tblLayout w:type="fixed"/>
        <w:tblCellMar>
          <w:left w:w="62" w:type="dxa"/>
          <w:right w:w="62" w:type="dxa"/>
        </w:tblCellMar>
        <w:tblLook w:val="0000"/>
      </w:tblPr>
      <w:tblGrid>
        <w:gridCol w:w="3060"/>
        <w:gridCol w:w="5580"/>
      </w:tblGrid>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Performance Criteria describe the required performance needed to demonstrate achievement of the element. Where bold italicised text is used, further information is detailed in the Required S</w:t>
            </w:r>
            <w:r w:rsidRPr="005E5241">
              <w:t>kills and Knowledge and/or the Range Statement. Assessment of performance is to be consistent with the Evidence Guide.</w:t>
            </w:r>
          </w:p>
        </w:tc>
      </w:tr>
    </w:tbl>
    <w:p w:rsidR="00000000" w:rsidRPr="005E5241" w:rsidP="005E5241">
      <w:pPr>
        <w:pStyle w:val="BodyText"/>
      </w:pPr>
    </w:p>
    <w:p w:rsidR="00000000" w:rsidRPr="005E5241" w:rsidP="005E5241">
      <w:pPr>
        <w:pStyle w:val="AllowPageBreak"/>
      </w:pPr>
    </w:p>
    <w:p w:rsidR="00000000" w:rsidRPr="005E5241" w:rsidP="005E5241">
      <w:pPr>
        <w:pStyle w:val="Heading1"/>
      </w:pPr>
      <w:bookmarkStart w:id="8" w:name="O_345734"/>
      <w:bookmarkEnd w:id="8"/>
      <w:r w:rsidRPr="005E5241">
        <w:t>Elements and Performance Criteria</w:t>
      </w:r>
    </w:p>
    <w:tbl>
      <w:tblPr>
        <w:tblW w:w="0" w:type="auto"/>
        <w:tblLayout w:type="fixed"/>
        <w:tblCellMar>
          <w:left w:w="62" w:type="dxa"/>
          <w:right w:w="62" w:type="dxa"/>
        </w:tblCellMar>
        <w:tblLook w:val="0000"/>
      </w:tblPr>
      <w:tblGrid>
        <w:gridCol w:w="3060"/>
        <w:gridCol w:w="5580"/>
      </w:tblGrid>
      <w:tr w:rsidTr="00DC28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E5241" w:rsidP="005E5241">
            <w:pPr>
              <w:pStyle w:val="BodyText"/>
            </w:pPr>
            <w:r w:rsidRPr="005E524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PERFORMANCE CRITERIA</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List"/>
              <w:rPr>
                <w:lang w:val="en-NZ"/>
              </w:rPr>
            </w:pPr>
            <w:r w:rsidRPr="005E5241">
              <w:t>1.</w:t>
            </w:r>
            <w:r w:rsidRPr="005E5241">
              <w:tab/>
            </w:r>
            <w:r w:rsidRPr="005E5241">
              <w:rPr>
                <w:rStyle w:val="SpecialBold"/>
              </w:rPr>
              <w:t>Prepare for watercraft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List2"/>
            </w:pPr>
            <w:r w:rsidRPr="005E5241">
              <w:t>1.1</w:t>
            </w:r>
            <w:r w:rsidRPr="005E5241">
              <w:tab/>
            </w:r>
            <w:r w:rsidRPr="005E5241">
              <w:rPr>
                <w:rStyle w:val="BoldandItalics"/>
              </w:rPr>
              <w:t>Operating instructions</w:t>
            </w:r>
            <w:r w:rsidRPr="005E5241">
              <w:t xml:space="preserve"> are interpreted to determine the task, the cargo, the destination and route, and navigation data is compiled in accordance with </w:t>
            </w:r>
            <w:r w:rsidRPr="005E5241">
              <w:rPr>
                <w:rStyle w:val="BoldandItalics"/>
              </w:rPr>
              <w:t>standard procedures</w:t>
            </w:r>
          </w:p>
          <w:p w:rsidR="00000000" w:rsidRPr="005E5241" w:rsidP="005E5241">
            <w:pPr>
              <w:pStyle w:val="List2"/>
            </w:pPr>
            <w:r w:rsidRPr="005E5241">
              <w:t>1.2</w:t>
            </w:r>
            <w:r w:rsidRPr="005E5241">
              <w:tab/>
            </w:r>
            <w:r w:rsidRPr="005E5241">
              <w:rPr>
                <w:rStyle w:val="BoldandItalics"/>
              </w:rPr>
              <w:t>Hasty buoyancy</w:t>
            </w:r>
            <w:r w:rsidRPr="005E5241">
              <w:t>/</w:t>
            </w:r>
            <w:r w:rsidRPr="005E5241">
              <w:rPr>
                <w:rStyle w:val="BoldandItalics"/>
              </w:rPr>
              <w:t>floatation calculations</w:t>
            </w:r>
            <w:r w:rsidRPr="005E5241">
              <w:t xml:space="preserve"> are completed to ensure passengers and car</w:t>
            </w:r>
            <w:r w:rsidRPr="005E5241">
              <w:t>go are safe to move</w:t>
            </w:r>
          </w:p>
          <w:p w:rsidR="00000000" w:rsidRPr="005E5241" w:rsidP="005E5241">
            <w:pPr>
              <w:pStyle w:val="List2"/>
            </w:pPr>
            <w:r w:rsidRPr="005E5241">
              <w:t>1.3</w:t>
            </w:r>
            <w:r w:rsidRPr="005E5241">
              <w:tab/>
            </w:r>
            <w:r w:rsidRPr="005E5241">
              <w:rPr>
                <w:rStyle w:val="BoldandItalics"/>
              </w:rPr>
              <w:t>Equipment</w:t>
            </w:r>
            <w:r w:rsidRPr="005E5241">
              <w:t xml:space="preserve"> is selected, checked for serviceability and unserviceable items are replaced or rejected, and reported to the supervisor in accordance with standard procedures</w:t>
            </w:r>
          </w:p>
          <w:p w:rsidR="00000000" w:rsidRPr="005E5241" w:rsidP="005E5241">
            <w:pPr>
              <w:pStyle w:val="List2"/>
            </w:pPr>
            <w:r w:rsidRPr="005E5241">
              <w:t>1.4</w:t>
            </w:r>
            <w:r w:rsidRPr="005E5241">
              <w:tab/>
            </w:r>
            <w:r w:rsidRPr="005E5241">
              <w:rPr>
                <w:rStyle w:val="BoldandItalics"/>
              </w:rPr>
              <w:t>Shore preparation</w:t>
            </w:r>
            <w:r w:rsidRPr="005E5241">
              <w:t xml:space="preserve"> is conducted in accordance with standard</w:t>
            </w:r>
            <w:r w:rsidRPr="005E5241">
              <w:t xml:space="preserve"> procedures and the watercraft is prepared and readied for launch</w:t>
            </w:r>
          </w:p>
          <w:p w:rsidR="00000000" w:rsidRPr="005E5241" w:rsidP="005E5241">
            <w:pPr>
              <w:pStyle w:val="List2"/>
            </w:pPr>
            <w:r w:rsidRPr="005E5241">
              <w:t>1.5</w:t>
            </w:r>
            <w:r w:rsidRPr="005E5241">
              <w:tab/>
              <w:t>Appropriate personal protective equipment is selected and worn by all personnel</w:t>
            </w:r>
          </w:p>
          <w:p w:rsidR="00000000" w:rsidP="005E5241">
            <w:pPr>
              <w:pStyle w:val="List2"/>
              <w:rPr>
                <w:lang w:val="en-NZ"/>
              </w:rPr>
            </w:pPr>
            <w:r w:rsidRPr="005E5241">
              <w:t>1.6</w:t>
            </w:r>
            <w:r w:rsidRPr="005E5241">
              <w:tab/>
              <w:t>Passengers and crew are given a safety brief by the operator prior to embarking</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List"/>
              <w:rPr>
                <w:lang w:val="en-NZ"/>
              </w:rPr>
            </w:pPr>
            <w:r w:rsidRPr="005E5241">
              <w:t>2.</w:t>
            </w:r>
            <w:r w:rsidRPr="005E5241">
              <w:tab/>
            </w:r>
            <w:r w:rsidRPr="005E5241">
              <w:rPr>
                <w:rStyle w:val="SpecialBold"/>
              </w:rPr>
              <w:t>Construct improvised watercraft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List2"/>
            </w:pPr>
            <w:r w:rsidRPr="005E5241">
              <w:t>2.1</w:t>
            </w:r>
            <w:r w:rsidRPr="005E5241">
              <w:tab/>
            </w:r>
            <w:r w:rsidRPr="005E5241">
              <w:rPr>
                <w:rStyle w:val="BoldandItalics"/>
              </w:rPr>
              <w:t>Improvised flotation craft</w:t>
            </w:r>
            <w:r w:rsidRPr="005E5241">
              <w:t xml:space="preserve"> are constructed/assembled, when required, in accordance with technical specifications and supervisor's instructions</w:t>
            </w:r>
          </w:p>
          <w:p w:rsidR="00000000" w:rsidP="005E5241">
            <w:pPr>
              <w:pStyle w:val="List2"/>
              <w:rPr>
                <w:lang w:val="en-NZ"/>
              </w:rPr>
            </w:pPr>
            <w:r w:rsidRPr="005E5241">
              <w:t>2.2</w:t>
            </w:r>
            <w:r w:rsidRPr="005E5241">
              <w:tab/>
              <w:t>Improvised flotation craft are inspected for safety prior to use and shor</w:t>
            </w:r>
            <w:r w:rsidRPr="005E5241">
              <w:t>e preparation is completed</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List"/>
              <w:rPr>
                <w:lang w:val="en-NZ"/>
              </w:rPr>
            </w:pPr>
            <w:r w:rsidRPr="005E5241">
              <w:t>3.</w:t>
            </w:r>
            <w:r w:rsidRPr="005E5241">
              <w:tab/>
            </w:r>
            <w:r w:rsidRPr="005E5241">
              <w:rPr>
                <w:rStyle w:val="SpecialBold"/>
              </w:rPr>
              <w:t>Operate small watercraft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List2"/>
            </w:pPr>
            <w:r w:rsidRPr="005E5241">
              <w:t>3.1</w:t>
            </w:r>
            <w:r w:rsidRPr="005E5241">
              <w:tab/>
              <w:t>Watercraft is launched safely in accordance with standard procedures and local conditions</w:t>
            </w:r>
          </w:p>
          <w:p w:rsidR="00000000" w:rsidRPr="005E5241" w:rsidP="005E5241">
            <w:pPr>
              <w:pStyle w:val="List2"/>
            </w:pPr>
            <w:r w:rsidRPr="005E5241">
              <w:t>3.2</w:t>
            </w:r>
            <w:r w:rsidRPr="005E5241">
              <w:tab/>
              <w:t>Watercraft is loaded and trimmed to ensure safety of crew and load</w:t>
            </w:r>
          </w:p>
          <w:p w:rsidR="00000000" w:rsidRPr="005E5241" w:rsidP="005E5241">
            <w:pPr>
              <w:pStyle w:val="List2"/>
            </w:pPr>
            <w:r w:rsidRPr="005E5241">
              <w:t>3.3</w:t>
            </w:r>
            <w:r w:rsidRPr="005E5241">
              <w:tab/>
              <w:t xml:space="preserve">Watercraft is </w:t>
            </w:r>
            <w:r w:rsidRPr="005E5241">
              <w:rPr>
                <w:rStyle w:val="BoldandItalics"/>
              </w:rPr>
              <w:t>operated</w:t>
            </w:r>
            <w:r w:rsidRPr="005E5241">
              <w:t xml:space="preserve"> consiste</w:t>
            </w:r>
            <w:r w:rsidRPr="005E5241">
              <w:t xml:space="preserve">nt with </w:t>
            </w:r>
            <w:r w:rsidRPr="005E5241">
              <w:rPr>
                <w:rStyle w:val="BoldandItalics"/>
              </w:rPr>
              <w:t>hazards and environmental conditions</w:t>
            </w:r>
            <w:r w:rsidRPr="005E5241">
              <w:t>, and in accordance with standard procedures</w:t>
            </w:r>
          </w:p>
          <w:p w:rsidR="00000000" w:rsidRPr="005E5241" w:rsidP="005E5241">
            <w:pPr>
              <w:pStyle w:val="List2"/>
            </w:pPr>
            <w:r w:rsidRPr="005E5241">
              <w:t>3.4</w:t>
            </w:r>
            <w:r w:rsidRPr="005E5241">
              <w:tab/>
              <w:t>Directions are provided, as necessary, to passengers in order to maintain safety and efficient boat operation</w:t>
            </w:r>
          </w:p>
          <w:p w:rsidR="00000000" w:rsidRPr="005E5241" w:rsidP="005E5241">
            <w:pPr>
              <w:pStyle w:val="List2"/>
            </w:pPr>
            <w:r w:rsidRPr="005E5241">
              <w:t>3.5</w:t>
            </w:r>
            <w:r w:rsidRPr="005E5241">
              <w:tab/>
            </w:r>
            <w:r w:rsidRPr="005E5241">
              <w:rPr>
                <w:rStyle w:val="BoldandItalics"/>
              </w:rPr>
              <w:t>Contingency and emergency drills</w:t>
            </w:r>
            <w:r w:rsidRPr="005E5241">
              <w:t xml:space="preserve"> are carried out, as necessary, to minimise threat to personnel and equipment</w:t>
            </w:r>
          </w:p>
          <w:p w:rsidR="00000000" w:rsidP="005E5241">
            <w:pPr>
              <w:pStyle w:val="List2"/>
              <w:rPr>
                <w:lang w:val="en-NZ"/>
              </w:rPr>
            </w:pPr>
            <w:r w:rsidRPr="005E5241">
              <w:t>3.6</w:t>
            </w:r>
            <w:r w:rsidRPr="005E5241">
              <w:tab/>
              <w:t>Personnel and/or loads are disembarked and/or unloaded safely in accordance with standard procedures</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List"/>
              <w:rPr>
                <w:lang w:val="en-NZ"/>
              </w:rPr>
            </w:pPr>
            <w:r w:rsidRPr="005E5241">
              <w:t>4.</w:t>
            </w:r>
            <w:r w:rsidRPr="005E5241">
              <w:tab/>
            </w:r>
            <w:r w:rsidRPr="005E5241">
              <w:rPr>
                <w:rStyle w:val="SpecialBold"/>
              </w:rPr>
              <w:t xml:space="preserve">Recover and restore </w:t>
            </w:r>
            <w:r w:rsidRPr="005E5241">
              <w:rPr>
                <w:rStyle w:val="SpecialBold"/>
              </w:rPr>
              <w:t>vessel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List2"/>
            </w:pPr>
            <w:r w:rsidRPr="005E5241">
              <w:t>4.1</w:t>
            </w:r>
            <w:r w:rsidRPr="005E5241">
              <w:tab/>
              <w:t>Watercraft is recovered from a ramp or</w:t>
            </w:r>
            <w:r w:rsidRPr="005E5241">
              <w:t xml:space="preserve"> </w:t>
            </w:r>
            <w:r w:rsidRPr="005E5241">
              <w:t>improvised landing site</w:t>
            </w:r>
          </w:p>
          <w:p w:rsidR="00000000" w:rsidRPr="005E5241" w:rsidP="005E5241">
            <w:pPr>
              <w:pStyle w:val="List2"/>
            </w:pPr>
            <w:r w:rsidRPr="005E5241">
              <w:t>4.2</w:t>
            </w:r>
            <w:r w:rsidRPr="005E5241">
              <w:tab/>
              <w:t>Watercraft and associated equipment are checked for serviceability, cleaned and serviced, defects are reported and documentation is completed in accordance with standard procedures</w:t>
            </w:r>
          </w:p>
          <w:p w:rsidR="00000000" w:rsidP="005E5241">
            <w:pPr>
              <w:pStyle w:val="List2"/>
              <w:rPr>
                <w:lang w:val="en-NZ"/>
              </w:rPr>
            </w:pPr>
            <w:r w:rsidRPr="005E5241">
              <w:t>4.3</w:t>
            </w:r>
            <w:r w:rsidRPr="005E5241">
              <w:tab/>
              <w:t xml:space="preserve">Debriefing requirements are completed, as </w:t>
            </w:r>
            <w:r w:rsidRPr="005E5241">
              <w:t>required, in accordance with standard procedures</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p>
        </w:tc>
      </w:tr>
    </w:tbl>
    <w:p w:rsidR="00000000" w:rsidRPr="005E5241" w:rsidP="005E5241">
      <w:pPr>
        <w:pStyle w:val="BodyText"/>
      </w:pPr>
    </w:p>
    <w:p w:rsidR="00000000" w:rsidRPr="005E5241" w:rsidP="005E5241">
      <w:pPr>
        <w:pStyle w:val="AllowPageBreak"/>
      </w:pPr>
    </w:p>
    <w:p w:rsidR="00000000" w:rsidRPr="005E5241" w:rsidP="005E5241">
      <w:pPr>
        <w:pStyle w:val="Heading1"/>
      </w:pPr>
      <w:bookmarkStart w:id="9" w:name="O_345742"/>
      <w:bookmarkEnd w:id="9"/>
      <w:r w:rsidRPr="005E5241">
        <w:t>Required Skills and Knowledge</w:t>
      </w:r>
    </w:p>
    <w:tbl>
      <w:tblPr>
        <w:tblW w:w="0" w:type="auto"/>
        <w:tblLayout w:type="fixed"/>
        <w:tblCellMar>
          <w:left w:w="62" w:type="dxa"/>
          <w:right w:w="62" w:type="dxa"/>
        </w:tblCellMar>
        <w:tblLook w:val="0000"/>
      </w:tblPr>
      <w:tblGrid>
        <w:gridCol w:w="8640"/>
      </w:tblGrid>
      <w:tr w:rsidTr="00DC282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REQUIRED SKILLS AND KNOWLEDGE</w:t>
            </w:r>
          </w:p>
        </w:tc>
      </w:tr>
      <w:tr w:rsidTr="00DC28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t>This describes the essential skills and knowledge and their level, required for this unit.</w:t>
            </w:r>
          </w:p>
        </w:tc>
      </w:tr>
      <w:tr w:rsidTr="00DC28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Required Skills</w:t>
            </w:r>
          </w:p>
        </w:tc>
      </w:tr>
      <w:tr w:rsidTr="00DC28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E5241" w:rsidP="005E5241">
            <w:pPr>
              <w:pStyle w:val="ListBullet"/>
            </w:pPr>
            <w:r w:rsidRPr="005E5241">
              <w:t>use knots and lashings to secure watercraft</w:t>
            </w:r>
          </w:p>
          <w:p w:rsidR="00000000" w:rsidRPr="005E5241" w:rsidP="005E5241">
            <w:pPr>
              <w:pStyle w:val="ListBullet"/>
            </w:pPr>
            <w:r w:rsidRPr="005E5241">
              <w:t>use clear interpersonal communication as operator of the vessel</w:t>
            </w:r>
          </w:p>
          <w:p w:rsidR="00000000" w:rsidRPr="005E5241" w:rsidP="005E5241">
            <w:pPr>
              <w:pStyle w:val="ListBullet"/>
            </w:pPr>
            <w:r w:rsidRPr="005E5241">
              <w:t>constantly monitor hazards and apply safety principles to operations</w:t>
            </w:r>
          </w:p>
          <w:p w:rsidR="00000000" w:rsidRPr="005E5241" w:rsidP="005E5241">
            <w:pPr>
              <w:pStyle w:val="ListBullet"/>
            </w:pPr>
            <w:r w:rsidRPr="005E5241">
              <w:t>follow instructions/directives and report information</w:t>
            </w:r>
          </w:p>
          <w:p w:rsidR="00000000" w:rsidRPr="005E5241" w:rsidP="005E5241">
            <w:pPr>
              <w:pStyle w:val="ListBullet"/>
            </w:pPr>
            <w:r w:rsidRPr="005E5241">
              <w:t>participate in team</w:t>
            </w:r>
          </w:p>
          <w:p w:rsidR="00000000" w:rsidRPr="005E5241" w:rsidP="005E5241">
            <w:pPr>
              <w:pStyle w:val="ListBullet"/>
            </w:pPr>
            <w:r w:rsidRPr="005E5241">
              <w:t>encou</w:t>
            </w:r>
            <w:r w:rsidRPr="005E5241">
              <w:t>rage other team members</w:t>
            </w:r>
          </w:p>
          <w:p w:rsidR="00000000" w:rsidRPr="005E5241" w:rsidP="005E5241">
            <w:pPr>
              <w:pStyle w:val="ListBullet"/>
            </w:pPr>
            <w:r w:rsidRPr="005E5241">
              <w:t>use a variety of verbal and non-verbal communication techniques including language style, active listening</w:t>
            </w:r>
          </w:p>
          <w:p w:rsidR="00000000" w:rsidRPr="005E5241" w:rsidP="005E5241">
            <w:pPr>
              <w:pStyle w:val="ListBullet"/>
            </w:pPr>
            <w:r w:rsidRPr="005E5241">
              <w:t>read and interpret operating instructions</w:t>
            </w:r>
          </w:p>
          <w:p w:rsidR="00000000" w:rsidP="005E5241">
            <w:pPr>
              <w:pStyle w:val="ListBullet"/>
              <w:rPr>
                <w:lang w:val="en-NZ"/>
              </w:rPr>
            </w:pPr>
            <w:r w:rsidRPr="005E5241">
              <w:t>calculate and record number and weight of passengers, stores and equipment</w:t>
            </w:r>
          </w:p>
        </w:tc>
      </w:tr>
      <w:tr w:rsidTr="00DC28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Require</w:t>
            </w:r>
            <w:r w:rsidRPr="005E5241">
              <w:rPr>
                <w:rStyle w:val="SpecialBold"/>
              </w:rPr>
              <w:t>d Knowledge</w:t>
            </w:r>
          </w:p>
        </w:tc>
      </w:tr>
      <w:tr w:rsidTr="00DC28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E5241" w:rsidP="005E5241">
            <w:pPr>
              <w:pStyle w:val="ListBullet"/>
            </w:pPr>
            <w:r w:rsidRPr="005E5241">
              <w:t xml:space="preserve">applicable statutory waterways rules for watercraft operation </w:t>
            </w:r>
          </w:p>
          <w:p w:rsidR="00000000" w:rsidRPr="005E5241" w:rsidP="005E5241">
            <w:pPr>
              <w:pStyle w:val="ListBullet"/>
            </w:pPr>
            <w:r w:rsidRPr="005E5241">
              <w:t>local water hazards and environmental conditions</w:t>
            </w:r>
          </w:p>
          <w:p w:rsidR="00000000" w:rsidRPr="005E5241" w:rsidP="005E5241">
            <w:pPr>
              <w:pStyle w:val="ListBullet"/>
            </w:pPr>
            <w:r w:rsidRPr="005E5241">
              <w:t xml:space="preserve">effects of water moving over objects and obstacles </w:t>
            </w:r>
          </w:p>
          <w:p w:rsidR="00000000" w:rsidRPr="005E5241" w:rsidP="005E5241">
            <w:pPr>
              <w:pStyle w:val="ListBullet"/>
            </w:pPr>
            <w:r w:rsidRPr="005E5241">
              <w:t>team work</w:t>
            </w:r>
          </w:p>
          <w:p w:rsidR="00000000" w:rsidRPr="005E5241" w:rsidP="005E5241">
            <w:pPr>
              <w:pStyle w:val="ListBullet"/>
            </w:pPr>
            <w:r w:rsidRPr="005E5241">
              <w:t>techniques for supporting others</w:t>
            </w:r>
          </w:p>
          <w:p w:rsidR="00000000" w:rsidRPr="005E5241" w:rsidP="005E5241">
            <w:pPr>
              <w:pStyle w:val="ListBullet"/>
            </w:pPr>
            <w:r w:rsidRPr="005E5241">
              <w:t>composition of teams, and roles and responsibilities of team members</w:t>
            </w:r>
          </w:p>
          <w:p w:rsidR="00000000" w:rsidRPr="005E5241" w:rsidP="005E5241">
            <w:pPr>
              <w:pStyle w:val="ListBullet"/>
            </w:pPr>
            <w:r w:rsidRPr="005E5241">
              <w:t>verbal and non-verbal communication techniques including language style, active listening</w:t>
            </w:r>
          </w:p>
          <w:p w:rsidR="00000000" w:rsidP="005E5241">
            <w:pPr>
              <w:pStyle w:val="ListBullet"/>
              <w:rPr>
                <w:lang w:val="en-NZ"/>
              </w:rPr>
            </w:pPr>
            <w:r w:rsidRPr="005E5241">
              <w:t>hasty buoyancy/floatation calculations</w:t>
            </w:r>
          </w:p>
        </w:tc>
      </w:tr>
      <w:tr w:rsidTr="00DC28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E5241" w:rsidP="005E5241">
            <w:pPr>
              <w:pStyle w:val="BodyText"/>
            </w:pPr>
          </w:p>
        </w:tc>
      </w:tr>
    </w:tbl>
    <w:p w:rsidR="00000000" w:rsidRPr="005E5241" w:rsidP="005E5241">
      <w:pPr>
        <w:pStyle w:val="BodyText"/>
      </w:pPr>
    </w:p>
    <w:p w:rsidR="00000000" w:rsidRPr="005E5241" w:rsidP="005E5241">
      <w:pPr>
        <w:pStyle w:val="AllowPageBreak"/>
      </w:pPr>
    </w:p>
    <w:p w:rsidR="00000000" w:rsidRPr="005E5241" w:rsidP="005E5241">
      <w:pPr>
        <w:pStyle w:val="Heading1"/>
      </w:pPr>
      <w:bookmarkStart w:id="10" w:name="O_345737"/>
      <w:bookmarkEnd w:id="10"/>
      <w:r w:rsidRPr="005E5241">
        <w:t>Evidence Guide</w:t>
      </w:r>
    </w:p>
    <w:tbl>
      <w:tblPr>
        <w:tblW w:w="0" w:type="auto"/>
        <w:tblLayout w:type="fixed"/>
        <w:tblCellMar>
          <w:left w:w="62" w:type="dxa"/>
          <w:right w:w="62" w:type="dxa"/>
        </w:tblCellMar>
        <w:tblLook w:val="0000"/>
      </w:tblPr>
      <w:tblGrid>
        <w:gridCol w:w="3060"/>
        <w:gridCol w:w="5580"/>
      </w:tblGrid>
      <w:tr w:rsidTr="00DC282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 xml:space="preserve">Assessment must confirm the ability to safely operate selected small watercraft and improvised flotation craft on various waterways under a range of environmental </w:t>
            </w:r>
            <w:r w:rsidRPr="005E5241">
              <w:t>conditions. The operator must demonstrate competency at carrying both equipment and personnel, and demonstrate the ability to manage the full range of contingency and emergency actions</w:t>
            </w:r>
          </w:p>
          <w:p w:rsidR="00000000" w:rsidRPr="005E5241" w:rsidP="005E5241">
            <w:pPr>
              <w:pStyle w:val="BodyText"/>
            </w:pPr>
            <w:r w:rsidRPr="005E5241">
              <w:rPr>
                <w:rStyle w:val="SpecialBold"/>
              </w:rPr>
              <w:t>Consistency in performance</w:t>
            </w:r>
          </w:p>
          <w:p w:rsidR="00000000" w:rsidP="005E5241">
            <w:pPr>
              <w:pStyle w:val="BodyText"/>
              <w:rPr>
                <w:lang w:val="en-NZ"/>
              </w:rPr>
            </w:pPr>
            <w:r w:rsidRPr="005E5241">
              <w:t>Competency should be demonstrated over a tim</w:t>
            </w:r>
            <w:r w:rsidRPr="005E5241">
              <w:t>e frame that allows for the preparation, operation and maintenance of small watercraft and the construction of improvised flotation craft under a range of water operating conditions carrying personnel and cargo</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E5241" w:rsidP="005E5241">
            <w:pPr>
              <w:pStyle w:val="BodyText"/>
            </w:pPr>
            <w:r w:rsidRPr="005E5241">
              <w:rPr>
                <w:rStyle w:val="SpecialBold"/>
              </w:rPr>
              <w:t>Context of and specific resources for assess</w:t>
            </w:r>
            <w:r w:rsidRPr="005E5241">
              <w:rPr>
                <w:rStyle w:val="SpecialBold"/>
              </w:rPr>
              <w:t>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rPr>
                <w:rStyle w:val="SpecialBold"/>
              </w:rPr>
              <w:t>Context of assessment</w:t>
            </w:r>
          </w:p>
          <w:p w:rsidR="00000000" w:rsidRPr="005E5241" w:rsidP="005E5241">
            <w:pPr>
              <w:pStyle w:val="BodyText"/>
            </w:pPr>
            <w:r w:rsidRPr="005E5241">
              <w:t>Competency should be assessed under a variety of water operating conditions. Evidence should be gathered by observing the individual preparing, operating and maintaining small watercraft and improvised flotation craft on a variet</w:t>
            </w:r>
            <w:r w:rsidRPr="005E5241">
              <w:t>y of tasks that address all the requirements of the critical aspects of evidence.</w:t>
            </w:r>
          </w:p>
          <w:p w:rsidR="00000000" w:rsidRPr="005E5241" w:rsidP="005E5241">
            <w:pPr>
              <w:pStyle w:val="BodyText"/>
            </w:pPr>
            <w:r w:rsidRPr="005E5241">
              <w:rPr>
                <w:rStyle w:val="SpecialBold"/>
              </w:rPr>
              <w:t>Specific resources for assessment</w:t>
            </w:r>
          </w:p>
          <w:p w:rsidR="00000000" w:rsidRPr="005E5241" w:rsidP="005E5241">
            <w:pPr>
              <w:pStyle w:val="BodyText"/>
            </w:pPr>
            <w:r w:rsidRPr="005E5241">
              <w:t>The following resources should be made available:</w:t>
            </w:r>
          </w:p>
          <w:p w:rsidR="00000000" w:rsidRPr="005E5241" w:rsidP="005E5241">
            <w:pPr>
              <w:pStyle w:val="ListBullet"/>
            </w:pPr>
            <w:r w:rsidRPr="005E5241">
              <w:t xml:space="preserve">watercraft, equipment and accessories </w:t>
            </w:r>
          </w:p>
          <w:p w:rsidR="00000000" w:rsidRPr="005E5241" w:rsidP="005E5241">
            <w:pPr>
              <w:pStyle w:val="ListBullet"/>
            </w:pPr>
            <w:r w:rsidRPr="005E5241">
              <w:t>materials for constructing improvised flotation craft</w:t>
            </w:r>
          </w:p>
          <w:p w:rsidR="00000000" w:rsidRPr="005E5241" w:rsidP="005E5241">
            <w:pPr>
              <w:pStyle w:val="ListBullet"/>
            </w:pPr>
            <w:r w:rsidRPr="005E5241">
              <w:t>equipment appropriate to the task</w:t>
            </w:r>
          </w:p>
          <w:p w:rsidR="00000000" w:rsidRPr="005E5241" w:rsidP="005E5241">
            <w:pPr>
              <w:pStyle w:val="ListBullet"/>
            </w:pPr>
            <w:r w:rsidRPr="005E5241">
              <w:t>suitable training areas with access to flowing water.</w:t>
            </w:r>
          </w:p>
        </w:tc>
      </w:tr>
    </w:tbl>
    <w:p w:rsidR="00000000" w:rsidRPr="005E5241" w:rsidP="005E5241">
      <w:pPr>
        <w:pStyle w:val="BodyText"/>
      </w:pPr>
    </w:p>
    <w:p w:rsidR="00000000" w:rsidRPr="005E5241" w:rsidP="005E5241">
      <w:pPr>
        <w:pStyle w:val="AllowPageBreak"/>
      </w:pPr>
    </w:p>
    <w:p w:rsidR="00000000" w:rsidRPr="005E5241" w:rsidP="005E5241">
      <w:pPr>
        <w:pStyle w:val="Heading1"/>
      </w:pPr>
      <w:bookmarkStart w:id="11" w:name="O_345741"/>
      <w:bookmarkEnd w:id="11"/>
      <w:r w:rsidRPr="005E5241">
        <w:t>Range Statement</w:t>
      </w:r>
    </w:p>
    <w:tbl>
      <w:tblPr>
        <w:tblW w:w="0" w:type="auto"/>
        <w:tblLayout w:type="fixed"/>
        <w:tblCellMar>
          <w:left w:w="62" w:type="dxa"/>
          <w:right w:w="62" w:type="dxa"/>
        </w:tblCellMar>
        <w:tblLook w:val="0000"/>
      </w:tblPr>
      <w:tblGrid>
        <w:gridCol w:w="3060"/>
        <w:gridCol w:w="5580"/>
      </w:tblGrid>
      <w:tr w:rsidTr="00DC282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RANGE STATEMENT</w:t>
            </w:r>
          </w:p>
        </w:tc>
      </w:tr>
      <w:tr w:rsidTr="00DC282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t xml:space="preserve">The Range Statement relates to the Unit of Competency as a whole. It allows for different work environments and situations that may affect performance. </w:t>
            </w:r>
            <w:r w:rsidRPr="005E5241">
              <w:rPr>
                <w:rStyle w:val="BoldandItalics"/>
              </w:rPr>
              <w:t>Bold italicised</w:t>
            </w:r>
            <w:r w:rsidRPr="005E5241">
              <w:t xml:space="preserve"> wording in the Performance Criteria is detailed below.</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Small watercraft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Mo</w:t>
            </w:r>
            <w:r w:rsidRPr="005E5241">
              <w:t>torised and non-motorised boats up to five metres in length capable of accommodating a maximum ten personnel and the operator and crewman</w:t>
            </w:r>
          </w:p>
          <w:p w:rsidR="00000000" w:rsidRPr="005E5241" w:rsidP="005E5241">
            <w:pPr>
              <w:pStyle w:val="BodyText"/>
            </w:pPr>
            <w:r w:rsidRPr="005E5241">
              <w:t>Motorised and non-motorised rigid and non-rigid inflatable craft</w:t>
            </w:r>
          </w:p>
          <w:p w:rsidR="00000000" w:rsidRPr="005E5241" w:rsidP="005E5241">
            <w:pPr>
              <w:pStyle w:val="BodyText"/>
            </w:pPr>
            <w:r w:rsidRPr="005E5241">
              <w:t>Powered by outboard motors of up to 40 hp</w:t>
            </w:r>
          </w:p>
          <w:p w:rsidR="00000000" w:rsidP="005E5241">
            <w:pPr>
              <w:pStyle w:val="BodyText"/>
              <w:rPr>
                <w:lang w:val="en-NZ"/>
              </w:rPr>
            </w:pPr>
            <w:r w:rsidRPr="005E5241">
              <w:t>Motorised a</w:t>
            </w:r>
            <w:r w:rsidRPr="005E5241">
              <w:t>nd non-motorised bridge and ferry construction craft</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Environment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Under a range of water conditions</w:t>
            </w:r>
          </w:p>
          <w:p w:rsidR="00000000" w:rsidRPr="005E5241" w:rsidP="005E5241">
            <w:pPr>
              <w:pStyle w:val="BodyText"/>
            </w:pPr>
            <w:r w:rsidRPr="005E5241">
              <w:t>In enclosed waters including tidal rivers, protected harbours, non-tidal rivers, lakes and dams</w:t>
            </w:r>
          </w:p>
          <w:p w:rsidR="00000000" w:rsidRPr="005E5241" w:rsidP="005E5241">
            <w:pPr>
              <w:pStyle w:val="BodyText"/>
            </w:pPr>
            <w:r w:rsidRPr="005E5241">
              <w:t>In all weather conditions</w:t>
            </w:r>
          </w:p>
          <w:p w:rsidR="00000000" w:rsidP="005E5241">
            <w:pPr>
              <w:pStyle w:val="BodyText"/>
              <w:rPr>
                <w:lang w:val="en-NZ"/>
              </w:rPr>
            </w:pPr>
            <w:r w:rsidRPr="005E5241">
              <w:t>By day or night and under illumination</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Watercraft 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A float for people operating near, in or over water</w:t>
            </w:r>
          </w:p>
          <w:p w:rsidR="00000000" w:rsidRPr="005E5241" w:rsidP="005E5241">
            <w:pPr>
              <w:pStyle w:val="BodyText"/>
            </w:pPr>
            <w:r w:rsidRPr="005E5241">
              <w:t>Transport of personnel</w:t>
            </w:r>
          </w:p>
          <w:p w:rsidR="00000000" w:rsidRPr="005E5241" w:rsidP="005E5241">
            <w:pPr>
              <w:pStyle w:val="BodyText"/>
            </w:pPr>
            <w:r w:rsidRPr="005E5241">
              <w:t>Support to bridge, ferry and raft operations</w:t>
            </w:r>
          </w:p>
          <w:p w:rsidR="00000000" w:rsidRPr="005E5241" w:rsidP="005E5241">
            <w:pPr>
              <w:pStyle w:val="BodyText"/>
            </w:pPr>
            <w:r w:rsidRPr="005E5241">
              <w:t>Evacuation of personnel, stores and equipment</w:t>
            </w:r>
          </w:p>
          <w:p w:rsidR="00000000" w:rsidRPr="005E5241" w:rsidP="005E5241">
            <w:pPr>
              <w:pStyle w:val="BodyText"/>
            </w:pPr>
            <w:r w:rsidRPr="005E5241">
              <w:t>Searches, rescue</w:t>
            </w:r>
            <w:r w:rsidRPr="005E5241">
              <w:t>s</w:t>
            </w:r>
          </w:p>
          <w:p w:rsidR="00000000" w:rsidRPr="005E5241" w:rsidP="005E5241">
            <w:pPr>
              <w:pStyle w:val="BodyText"/>
            </w:pPr>
            <w:r w:rsidRPr="005E5241">
              <w:t>Resupply operations</w:t>
            </w:r>
          </w:p>
          <w:p w:rsidR="00000000" w:rsidRPr="005E5241" w:rsidP="005E5241">
            <w:pPr>
              <w:pStyle w:val="BodyText"/>
            </w:pPr>
            <w:r w:rsidRPr="005E5241">
              <w:t>Support to divers</w:t>
            </w:r>
          </w:p>
          <w:p w:rsidR="00000000" w:rsidP="005E5241">
            <w:pPr>
              <w:pStyle w:val="BodyText"/>
              <w:rPr>
                <w:lang w:val="en-NZ"/>
              </w:rPr>
            </w:pPr>
            <w:r w:rsidRPr="005E5241">
              <w:t>Providing safety</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Operating instructions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Number and nature of personnel, including casualties to be transported</w:t>
            </w:r>
          </w:p>
          <w:p w:rsidR="00000000" w:rsidRPr="005E5241" w:rsidP="005E5241">
            <w:pPr>
              <w:pStyle w:val="BodyText"/>
            </w:pPr>
            <w:r w:rsidRPr="005E5241">
              <w:t>Types of general cargo and weights</w:t>
            </w:r>
          </w:p>
          <w:p w:rsidR="00000000" w:rsidRPr="005E5241" w:rsidP="005E5241">
            <w:pPr>
              <w:pStyle w:val="BodyText"/>
            </w:pPr>
            <w:r w:rsidRPr="005E5241">
              <w:t>Details of resupply or evacuation requirements</w:t>
            </w:r>
          </w:p>
          <w:p w:rsidR="00000000" w:rsidRPr="005E5241" w:rsidP="005E5241">
            <w:pPr>
              <w:pStyle w:val="BodyText"/>
            </w:pPr>
            <w:r w:rsidRPr="005E5241">
              <w:t>Access and egress routes</w:t>
            </w:r>
          </w:p>
          <w:p w:rsidR="00000000" w:rsidRPr="005E5241" w:rsidP="005E5241">
            <w:pPr>
              <w:pStyle w:val="BodyText"/>
            </w:pPr>
            <w:r w:rsidRPr="005E5241">
              <w:t>Details of ramps or launching points</w:t>
            </w:r>
          </w:p>
          <w:p w:rsidR="00000000" w:rsidRPr="005E5241" w:rsidP="005E5241">
            <w:pPr>
              <w:pStyle w:val="BodyText"/>
            </w:pPr>
            <w:r w:rsidRPr="005E5241">
              <w:t>Weather forecast</w:t>
            </w:r>
          </w:p>
          <w:p w:rsidR="00000000" w:rsidRPr="005E5241" w:rsidP="005E5241">
            <w:pPr>
              <w:pStyle w:val="BodyText"/>
            </w:pPr>
            <w:r w:rsidRPr="005E5241">
              <w:t>Tidal information</w:t>
            </w:r>
          </w:p>
          <w:p w:rsidR="00000000" w:rsidRPr="005E5241" w:rsidP="005E5241">
            <w:pPr>
              <w:pStyle w:val="BodyText"/>
            </w:pPr>
            <w:r w:rsidRPr="005E5241">
              <w:t>Potential hazards</w:t>
            </w:r>
          </w:p>
          <w:p w:rsidR="00000000" w:rsidP="005E5241">
            <w:pPr>
              <w:pStyle w:val="BodyText"/>
              <w:rPr>
                <w:lang w:val="en-NZ"/>
              </w:rPr>
            </w:pPr>
            <w:r w:rsidRPr="005E5241">
              <w:t>Details of enemy threat and own force operations</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OH&amp;S regulations for water safety</w:t>
            </w:r>
          </w:p>
          <w:p w:rsidR="00000000" w:rsidRPr="005E5241" w:rsidP="005E5241">
            <w:pPr>
              <w:pStyle w:val="BodyText"/>
            </w:pPr>
            <w:r w:rsidRPr="005E5241">
              <w:t>Written and verbal orders</w:t>
            </w:r>
            <w:r w:rsidRPr="005E5241">
              <w:t xml:space="preserve"> and instructions</w:t>
            </w:r>
          </w:p>
          <w:p w:rsidR="00000000" w:rsidRPr="005E5241" w:rsidP="005E5241">
            <w:pPr>
              <w:pStyle w:val="BodyText"/>
            </w:pPr>
            <w:r w:rsidRPr="005E5241">
              <w:t>Procedures manuals, job guides, watermanship pamphlets and other publications</w:t>
            </w:r>
          </w:p>
          <w:p w:rsidR="00000000" w:rsidRPr="005E5241" w:rsidP="005E5241">
            <w:pPr>
              <w:pStyle w:val="BodyText"/>
            </w:pPr>
            <w:r w:rsidRPr="005E5241">
              <w:t>Manufacturer's handbooks, industry specifications and technical instructions</w:t>
            </w:r>
          </w:p>
          <w:p w:rsidR="00000000" w:rsidP="005E5241">
            <w:pPr>
              <w:pStyle w:val="BodyText"/>
              <w:rPr>
                <w:lang w:val="en-NZ"/>
              </w:rPr>
            </w:pPr>
            <w:r w:rsidRPr="005E5241">
              <w:t>Statutory waterways rules</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Hasty buoyancy</w:t>
            </w:r>
            <w:r w:rsidRPr="005E5241">
              <w:t>/</w:t>
            </w:r>
            <w:r w:rsidRPr="005E5241">
              <w:rPr>
                <w:rStyle w:val="SpecialBold"/>
              </w:rPr>
              <w:t>floatation calculations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Numbe</w:t>
            </w:r>
            <w:r w:rsidRPr="005E5241">
              <w:t>r and weight of passengers within load limits</w:t>
            </w:r>
          </w:p>
          <w:p w:rsidR="00000000" w:rsidRPr="005E5241" w:rsidP="005E5241">
            <w:pPr>
              <w:pStyle w:val="BodyText"/>
            </w:pPr>
            <w:r w:rsidRPr="005E5241">
              <w:t>Weight of stores and equipment within load units</w:t>
            </w:r>
          </w:p>
          <w:p w:rsidR="00000000" w:rsidP="005E5241">
            <w:pPr>
              <w:pStyle w:val="BodyText"/>
              <w:rPr>
                <w:lang w:val="en-NZ"/>
              </w:rPr>
            </w:pPr>
            <w:r w:rsidRPr="005E5241">
              <w:t>Freeboard when loaded within load limits</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Equipment to be used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 xml:space="preserve">Vehicles and equipment used to transport boats </w:t>
            </w:r>
          </w:p>
          <w:p w:rsidR="00000000" w:rsidRPr="005E5241" w:rsidP="005E5241">
            <w:pPr>
              <w:pStyle w:val="BodyText"/>
            </w:pPr>
            <w:r w:rsidRPr="005E5241">
              <w:t>Safety equipment that may be required under state/territory legislation or standard procedures</w:t>
            </w:r>
          </w:p>
          <w:p w:rsidR="00000000" w:rsidRPr="005E5241" w:rsidP="005E5241">
            <w:pPr>
              <w:pStyle w:val="BodyText"/>
            </w:pPr>
            <w:r w:rsidRPr="005E5241">
              <w:t>Items of stores and equipment</w:t>
            </w:r>
          </w:p>
          <w:p w:rsidR="00000000" w:rsidRPr="005E5241" w:rsidP="005E5241">
            <w:pPr>
              <w:pStyle w:val="BodyText"/>
            </w:pPr>
            <w:r w:rsidRPr="005E5241">
              <w:t xml:space="preserve">Appropriate rescue and recovery equipment </w:t>
            </w:r>
          </w:p>
          <w:p w:rsidR="00000000" w:rsidP="005E5241">
            <w:pPr>
              <w:pStyle w:val="BodyText"/>
              <w:rPr>
                <w:lang w:val="en-NZ"/>
              </w:rPr>
            </w:pPr>
            <w:r w:rsidRPr="005E5241">
              <w:t>Personal protective equipment such as life jackets</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Shore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Positi</w:t>
            </w:r>
            <w:r w:rsidRPr="005E5241">
              <w:t>oning vessel on ramp or launching site</w:t>
            </w:r>
          </w:p>
          <w:p w:rsidR="00000000" w:rsidRPr="005E5241" w:rsidP="005E5241">
            <w:pPr>
              <w:pStyle w:val="BodyText"/>
            </w:pPr>
            <w:r w:rsidRPr="005E5241">
              <w:t>Equipment checks</w:t>
            </w:r>
          </w:p>
          <w:p w:rsidR="00000000" w:rsidRPr="005E5241" w:rsidP="005E5241">
            <w:pPr>
              <w:pStyle w:val="BodyText"/>
            </w:pPr>
            <w:r w:rsidRPr="005E5241">
              <w:t>Assembly for launch</w:t>
            </w:r>
          </w:p>
          <w:p w:rsidR="00000000" w:rsidRPr="005E5241" w:rsidP="005E5241">
            <w:pPr>
              <w:pStyle w:val="BodyText"/>
            </w:pPr>
            <w:r w:rsidRPr="005E5241">
              <w:t>Loading of stores and equipment</w:t>
            </w:r>
          </w:p>
          <w:p w:rsidR="00000000" w:rsidP="005E5241">
            <w:pPr>
              <w:pStyle w:val="BodyText"/>
              <w:rPr>
                <w:lang w:val="en-NZ"/>
              </w:rPr>
            </w:pPr>
            <w:r w:rsidRPr="005E5241">
              <w:t>Pre-start checks of engine</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Improvised flotation 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5E5241">
            <w:pPr>
              <w:pStyle w:val="BodyText"/>
              <w:rPr>
                <w:lang w:val="en-NZ"/>
              </w:rPr>
            </w:pPr>
            <w:r w:rsidRPr="005E5241">
              <w:t>Inflatable, rigid body or improvised watercraft constructed of timber, drums, can</w:t>
            </w:r>
            <w:r w:rsidRPr="005E5241">
              <w:t>vas, inflatable tubes or any combination</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Operating the watercraft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Engine start-up procedures</w:t>
            </w:r>
          </w:p>
          <w:p w:rsidR="00000000" w:rsidRPr="005E5241" w:rsidP="005E5241">
            <w:pPr>
              <w:pStyle w:val="BodyText"/>
            </w:pPr>
            <w:r w:rsidRPr="005E5241">
              <w:t>Compliance with waterways rules and regulations</w:t>
            </w:r>
          </w:p>
          <w:p w:rsidR="00000000" w:rsidRPr="005E5241" w:rsidP="005E5241">
            <w:pPr>
              <w:pStyle w:val="BodyText"/>
            </w:pPr>
            <w:r w:rsidRPr="005E5241">
              <w:t>Moving at a safe speed consistent with the conditions</w:t>
            </w:r>
          </w:p>
          <w:p w:rsidR="00000000" w:rsidP="005E5241">
            <w:pPr>
              <w:pStyle w:val="BodyText"/>
              <w:rPr>
                <w:lang w:val="en-NZ"/>
              </w:rPr>
            </w:pPr>
            <w:r w:rsidRPr="005E5241">
              <w:t>Navigating to destination</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Hazards and 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Adverse weather</w:t>
            </w:r>
          </w:p>
          <w:p w:rsidR="00000000" w:rsidRPr="005E5241" w:rsidP="005E5241">
            <w:pPr>
              <w:pStyle w:val="BodyText"/>
            </w:pPr>
            <w:r w:rsidRPr="005E5241">
              <w:t>Wildlife</w:t>
            </w:r>
          </w:p>
          <w:p w:rsidR="00000000" w:rsidRPr="005E5241" w:rsidP="005E5241">
            <w:pPr>
              <w:pStyle w:val="BodyText"/>
            </w:pPr>
            <w:r w:rsidRPr="005E5241">
              <w:t>Fast flowing streams and near still waters</w:t>
            </w:r>
          </w:p>
          <w:p w:rsidR="00000000" w:rsidRPr="005E5241" w:rsidP="005E5241">
            <w:pPr>
              <w:pStyle w:val="BodyText"/>
            </w:pPr>
            <w:r w:rsidRPr="005E5241">
              <w:t>Undertows</w:t>
            </w:r>
          </w:p>
          <w:p w:rsidR="00000000" w:rsidRPr="005E5241" w:rsidP="005E5241">
            <w:pPr>
              <w:pStyle w:val="BodyText"/>
            </w:pPr>
            <w:r w:rsidRPr="005E5241">
              <w:t>Eddies</w:t>
            </w:r>
          </w:p>
          <w:p w:rsidR="00000000" w:rsidRPr="005E5241" w:rsidP="005E5241">
            <w:pPr>
              <w:pStyle w:val="BodyText"/>
            </w:pPr>
            <w:r w:rsidRPr="005E5241">
              <w:t>Floating and submerged debris and snags</w:t>
            </w:r>
          </w:p>
          <w:p w:rsidR="00000000" w:rsidRPr="005E5241" w:rsidP="005E5241">
            <w:pPr>
              <w:pStyle w:val="BodyText"/>
            </w:pPr>
            <w:r w:rsidRPr="005E5241">
              <w:t xml:space="preserve">Underwater hazards </w:t>
            </w:r>
          </w:p>
          <w:p w:rsidR="00000000" w:rsidRPr="005E5241" w:rsidP="005E5241">
            <w:pPr>
              <w:pStyle w:val="BodyText"/>
            </w:pPr>
            <w:r w:rsidRPr="005E5241">
              <w:t>Reduced visibility due to after dark operations</w:t>
            </w:r>
          </w:p>
          <w:p w:rsidR="00000000" w:rsidRPr="005E5241" w:rsidP="005E5241">
            <w:pPr>
              <w:pStyle w:val="BodyText"/>
            </w:pPr>
            <w:r w:rsidRPr="005E5241">
              <w:t>Fog or drizzle</w:t>
            </w:r>
          </w:p>
          <w:p w:rsidR="00000000" w:rsidRPr="005E5241" w:rsidP="005E5241">
            <w:pPr>
              <w:pStyle w:val="BodyText"/>
            </w:pPr>
            <w:r w:rsidRPr="005E5241">
              <w:t>Heat and cold</w:t>
            </w:r>
          </w:p>
          <w:p w:rsidR="00000000" w:rsidP="005E5241">
            <w:pPr>
              <w:pStyle w:val="BodyText"/>
              <w:rPr>
                <w:lang w:val="en-NZ"/>
              </w:rPr>
            </w:pPr>
            <w:r w:rsidRPr="005E5241">
              <w:t>Time pressure</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241">
            <w:pPr>
              <w:pStyle w:val="BodyText"/>
              <w:rPr>
                <w:lang w:val="en-NZ"/>
              </w:rPr>
            </w:pPr>
            <w:r w:rsidRPr="005E5241">
              <w:rPr>
                <w:rStyle w:val="SpecialBold"/>
              </w:rPr>
              <w:t>Contingency and emergency drills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r w:rsidRPr="005E5241">
              <w:t>Action on capsize</w:t>
            </w:r>
          </w:p>
          <w:p w:rsidR="00000000" w:rsidRPr="005E5241" w:rsidP="005E5241">
            <w:pPr>
              <w:pStyle w:val="BodyText"/>
            </w:pPr>
            <w:r w:rsidRPr="005E5241">
              <w:t>Man overboard drills</w:t>
            </w:r>
          </w:p>
          <w:p w:rsidR="00000000" w:rsidRPr="005E5241" w:rsidP="005E5241">
            <w:pPr>
              <w:pStyle w:val="BodyText"/>
            </w:pPr>
            <w:r w:rsidRPr="005E5241">
              <w:t>Towing disabled vessels</w:t>
            </w:r>
          </w:p>
          <w:p w:rsidR="00000000" w:rsidRPr="005E5241" w:rsidP="005E5241">
            <w:pPr>
              <w:pStyle w:val="BodyText"/>
            </w:pPr>
            <w:r w:rsidRPr="005E5241">
              <w:t>Diagnosing and rectifying minor engine faults</w:t>
            </w:r>
          </w:p>
          <w:p w:rsidR="00000000" w:rsidRPr="005E5241" w:rsidP="005E5241">
            <w:pPr>
              <w:pStyle w:val="BodyText"/>
            </w:pPr>
            <w:r w:rsidRPr="005E5241">
              <w:t>Propeller replacement</w:t>
            </w:r>
          </w:p>
          <w:p w:rsidR="00000000" w:rsidRPr="005E5241" w:rsidP="005E5241">
            <w:pPr>
              <w:pStyle w:val="BodyText"/>
            </w:pPr>
            <w:r w:rsidRPr="005E5241">
              <w:t>Fire drills</w:t>
            </w:r>
          </w:p>
          <w:p w:rsidR="00000000" w:rsidRPr="005E5241" w:rsidP="005E5241">
            <w:pPr>
              <w:pStyle w:val="BodyText"/>
            </w:pPr>
            <w:r w:rsidRPr="005E5241">
              <w:t>Abandon ship drills</w:t>
            </w:r>
          </w:p>
          <w:p w:rsidR="00000000" w:rsidRPr="005E5241" w:rsidP="005E5241">
            <w:pPr>
              <w:pStyle w:val="BodyText"/>
            </w:pPr>
            <w:r w:rsidRPr="005E5241">
              <w:t>Use of oars/improvised oars</w:t>
            </w:r>
          </w:p>
          <w:p w:rsidR="00000000" w:rsidRPr="005E5241" w:rsidP="005E5241">
            <w:pPr>
              <w:pStyle w:val="BodyText"/>
            </w:pPr>
            <w:r w:rsidRPr="005E5241">
              <w:t>Use of improvised rudder</w:t>
            </w:r>
          </w:p>
          <w:p w:rsidR="00000000" w:rsidP="005E5241">
            <w:pPr>
              <w:pStyle w:val="BodyText"/>
              <w:rPr>
                <w:lang w:val="en-NZ"/>
              </w:rPr>
            </w:pPr>
            <w:r w:rsidRPr="005E5241">
              <w:t>Use of sail</w:t>
            </w:r>
          </w:p>
        </w:tc>
      </w:tr>
      <w:tr w:rsidTr="00DC282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E5241" w:rsidP="005E5241">
            <w:pPr>
              <w:pStyle w:val="BodyText"/>
            </w:pPr>
          </w:p>
        </w:tc>
      </w:tr>
    </w:tbl>
    <w:p w:rsidR="00000000" w:rsidRPr="005E5241" w:rsidP="005E5241">
      <w:pPr>
        <w:pStyle w:val="BodyText"/>
      </w:pPr>
    </w:p>
    <w:p w:rsidR="00000000" w:rsidRPr="005E5241" w:rsidP="005E5241">
      <w:pPr>
        <w:pStyle w:val="AllowPageBreak"/>
      </w:pPr>
    </w:p>
    <w:p w:rsidR="00000000" w:rsidRPr="005E5241" w:rsidP="005E5241">
      <w:pPr>
        <w:pStyle w:val="Heading1"/>
      </w:pPr>
      <w:bookmarkStart w:id="12" w:name="O_345744"/>
      <w:bookmarkEnd w:id="12"/>
      <w:r w:rsidRPr="005E5241">
        <w:t>Unit Sector(s)</w:t>
      </w:r>
    </w:p>
    <w:p w:rsidR="00000000" w:rsidRPr="005E5241" w:rsidP="005E5241">
      <w:pPr>
        <w:pStyle w:val="BodyText"/>
      </w:pPr>
      <w:r w:rsidRPr="005E5241">
        <w:t>Not applicable.</w:t>
      </w:r>
    </w:p>
    <w:p w:rsidR="00000000" w:rsidRPr="005E5241" w:rsidP="005E5241">
      <w:pPr>
        <w:pStyle w:val="AllowPageBreak"/>
      </w:pPr>
    </w:p>
    <w:p w:rsidR="00000000" w:rsidRPr="005E5241" w:rsidP="005E5241">
      <w:pPr>
        <w:pStyle w:val="Heading1"/>
      </w:pPr>
      <w:bookmarkStart w:id="13" w:name="O_345733"/>
      <w:bookmarkEnd w:id="13"/>
      <w:r w:rsidRPr="005E5241">
        <w:t>Corequisite Unit/s</w:t>
      </w:r>
    </w:p>
    <w:tbl>
      <w:tblPr>
        <w:tblW w:w="0" w:type="auto"/>
        <w:tblLayout w:type="fixed"/>
        <w:tblCellMar>
          <w:left w:w="62" w:type="dxa"/>
          <w:right w:w="62" w:type="dxa"/>
        </w:tblCellMar>
        <w:tblLook w:val="0000"/>
      </w:tblPr>
      <w:tblGrid>
        <w:gridCol w:w="3060"/>
        <w:gridCol w:w="5580"/>
      </w:tblGrid>
      <w:tr w:rsidTr="00DC282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E5241">
            <w:pPr>
              <w:pStyle w:val="BodyText"/>
              <w:rPr>
                <w:lang w:val="en-NZ"/>
              </w:rPr>
            </w:pPr>
            <w:r w:rsidRPr="005E5241">
              <w:rPr>
                <w:rStyle w:val="SpecialBold"/>
              </w:rPr>
              <w:t>Co-requisite Unit</w:t>
            </w:r>
            <w:r w:rsidRPr="005E5241">
              <w:t>/</w:t>
            </w:r>
            <w:r w:rsidRPr="005E524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E5241" w:rsidP="005E5241">
            <w:pPr>
              <w:pStyle w:val="BodyText"/>
            </w:pPr>
            <w:r w:rsidRPr="005E5241">
              <w:t>Nil</w:t>
            </w:r>
          </w:p>
        </w:tc>
      </w:tr>
    </w:tbl>
    <w:p w:rsidR="00000000" w:rsidRPr="005E5241" w:rsidP="005E5241">
      <w:pPr>
        <w:pStyle w:val="BodyText"/>
      </w:pPr>
    </w:p>
    <w:p w:rsidR="00000000" w:rsidRPr="005E5241" w:rsidP="005E5241"/>
    <w:sectPr w:rsidSect="005E52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82A" w:rsidP="00DC2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82A" w:rsidP="005E5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282A" w:rsidP="005E52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C282A" w:rsidP="005E52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82A" w:rsidP="00DC28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82A" w:rsidP="005E5241">
    <w:pPr>
      <w:pStyle w:val="Header"/>
      <w:framePr w:wrap="around"/>
    </w:pPr>
    <w:r>
      <w:fldChar w:fldCharType="begin"/>
    </w:r>
    <w:r>
      <w:instrText xml:space="preserve"> TITLE   \* MERGEFORMAT </w:instrText>
    </w:r>
    <w:r>
      <w:fldChar w:fldCharType="separate"/>
    </w:r>
    <w:r>
      <w:t>DEFCA304B Prepare, operate and maintain small watercraft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282A" w:rsidP="005E52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C0B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AAE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2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5241"/>
    <w:pPr>
      <w:spacing w:before="360" w:after="60"/>
      <w:outlineLvl w:val="0"/>
    </w:pPr>
    <w:rPr>
      <w:sz w:val="32"/>
    </w:rPr>
  </w:style>
  <w:style w:type="paragraph" w:styleId="Heading2">
    <w:name w:val="heading 2"/>
    <w:basedOn w:val="HeadingBase"/>
    <w:next w:val="BodyText"/>
    <w:link w:val="Heading2Char"/>
    <w:qFormat/>
    <w:rsid w:val="005E5241"/>
    <w:pPr>
      <w:keepLines/>
      <w:spacing w:before="240" w:after="120"/>
      <w:outlineLvl w:val="1"/>
    </w:pPr>
    <w:rPr>
      <w:sz w:val="28"/>
      <w:szCs w:val="40"/>
    </w:rPr>
  </w:style>
  <w:style w:type="paragraph" w:styleId="Heading3">
    <w:name w:val="heading 3"/>
    <w:basedOn w:val="HeadingBase"/>
    <w:next w:val="BodyText"/>
    <w:link w:val="Heading3Char"/>
    <w:qFormat/>
    <w:rsid w:val="005E5241"/>
    <w:pPr>
      <w:spacing w:before="180" w:after="120"/>
      <w:outlineLvl w:val="2"/>
    </w:pPr>
    <w:rPr>
      <w:spacing w:val="-10"/>
      <w:kern w:val="32"/>
    </w:rPr>
  </w:style>
  <w:style w:type="paragraph" w:styleId="Heading4">
    <w:name w:val="heading 4"/>
    <w:basedOn w:val="HeadingBase"/>
    <w:next w:val="BodyText"/>
    <w:link w:val="Heading4Char"/>
    <w:qFormat/>
    <w:rsid w:val="005E5241"/>
    <w:pPr>
      <w:spacing w:before="160" w:after="120"/>
      <w:outlineLvl w:val="3"/>
    </w:pPr>
    <w:rPr>
      <w:sz w:val="22"/>
    </w:rPr>
  </w:style>
  <w:style w:type="paragraph" w:styleId="Heading5">
    <w:name w:val="heading 5"/>
    <w:basedOn w:val="HeadingBase"/>
    <w:next w:val="Normal"/>
    <w:link w:val="Heading5Char"/>
    <w:qFormat/>
    <w:rsid w:val="005E5241"/>
    <w:pPr>
      <w:spacing w:before="80"/>
      <w:outlineLvl w:val="4"/>
    </w:pPr>
    <w:rPr>
      <w:color w:val="918585"/>
      <w:sz w:val="20"/>
    </w:rPr>
  </w:style>
  <w:style w:type="paragraph" w:styleId="Heading6">
    <w:name w:val="heading 6"/>
    <w:basedOn w:val="HeadingBase"/>
    <w:next w:val="Normal"/>
    <w:link w:val="Heading6Char"/>
    <w:qFormat/>
    <w:rsid w:val="005E5241"/>
    <w:pPr>
      <w:spacing w:before="60"/>
      <w:outlineLvl w:val="5"/>
    </w:pPr>
    <w:rPr>
      <w:color w:val="918585"/>
      <w:sz w:val="20"/>
    </w:rPr>
  </w:style>
  <w:style w:type="paragraph" w:styleId="Heading7">
    <w:name w:val="heading 7"/>
    <w:basedOn w:val="Normal"/>
    <w:next w:val="Normal"/>
    <w:link w:val="Heading7Char"/>
    <w:qFormat/>
    <w:rsid w:val="005E5241"/>
    <w:pPr>
      <w:ind w:left="720"/>
      <w:outlineLvl w:val="6"/>
    </w:pPr>
    <w:rPr>
      <w:i/>
    </w:rPr>
  </w:style>
  <w:style w:type="paragraph" w:styleId="Heading8">
    <w:name w:val="heading 8"/>
    <w:basedOn w:val="Normal"/>
    <w:next w:val="Normal"/>
    <w:link w:val="Heading8Char"/>
    <w:qFormat/>
    <w:rsid w:val="005E5241"/>
    <w:pPr>
      <w:ind w:left="720"/>
      <w:outlineLvl w:val="7"/>
    </w:pPr>
    <w:rPr>
      <w:i/>
    </w:rPr>
  </w:style>
  <w:style w:type="paragraph" w:styleId="Heading9">
    <w:name w:val="heading 9"/>
    <w:basedOn w:val="Normal"/>
    <w:next w:val="Normal"/>
    <w:link w:val="Heading9Char"/>
    <w:qFormat/>
    <w:rsid w:val="005E5241"/>
    <w:pPr>
      <w:ind w:left="720"/>
      <w:outlineLvl w:val="8"/>
    </w:pPr>
    <w:rPr>
      <w:i/>
    </w:rPr>
  </w:style>
  <w:style w:type="character" w:default="1" w:styleId="DefaultParagraphFont">
    <w:name w:val="Default Paragraph Font"/>
    <w:uiPriority w:val="1"/>
    <w:unhideWhenUsed/>
    <w:rsid w:val="005E5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241"/>
  </w:style>
  <w:style w:type="character" w:customStyle="1" w:styleId="Heading1Char">
    <w:name w:val="Heading 1 Char"/>
    <w:basedOn w:val="DefaultParagraphFont"/>
    <w:link w:val="Heading1"/>
    <w:rsid w:val="005E5241"/>
    <w:rPr>
      <w:rFonts w:ascii="Times New Roman" w:eastAsia="Times New Roman" w:hAnsi="Times New Roman" w:cs="Times New Roman"/>
      <w:b/>
      <w:sz w:val="32"/>
      <w:szCs w:val="20"/>
      <w:lang w:eastAsia="en-US"/>
    </w:rPr>
  </w:style>
  <w:style w:type="paragraph" w:styleId="BodyText">
    <w:name w:val="Body Text"/>
    <w:basedOn w:val="Normal"/>
    <w:link w:val="BodyTextChar"/>
    <w:rsid w:val="005E52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241"/>
    <w:rPr>
      <w:rFonts w:ascii="Times New Roman" w:eastAsia="Times New Roman" w:hAnsi="Times New Roman" w:cs="Times New Roman"/>
      <w:sz w:val="24"/>
      <w:lang w:val="en-US" w:eastAsia="en-US"/>
    </w:rPr>
  </w:style>
  <w:style w:type="paragraph" w:styleId="Footer">
    <w:name w:val="footer"/>
    <w:basedOn w:val="Normal"/>
    <w:link w:val="FooterChar"/>
    <w:rsid w:val="005E5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241"/>
    <w:rPr>
      <w:rFonts w:ascii="Times New Roman" w:eastAsia="Times New Roman" w:hAnsi="Times New Roman" w:cs="Times New Roman"/>
      <w:sz w:val="16"/>
      <w:lang w:val="en-US" w:eastAsia="en-US"/>
    </w:rPr>
  </w:style>
  <w:style w:type="paragraph" w:styleId="List">
    <w:name w:val="List"/>
    <w:basedOn w:val="BodyText"/>
    <w:next w:val="BodyText"/>
    <w:rsid w:val="005E5241"/>
    <w:pPr>
      <w:tabs>
        <w:tab w:val="left" w:pos="340"/>
      </w:tabs>
      <w:spacing w:before="60" w:after="60"/>
      <w:ind w:left="340" w:hanging="340"/>
    </w:pPr>
  </w:style>
  <w:style w:type="paragraph" w:styleId="ListBullet">
    <w:name w:val="List Bullet"/>
    <w:basedOn w:val="List"/>
    <w:rsid w:val="005E5241"/>
    <w:pPr>
      <w:numPr>
        <w:numId w:val="12"/>
      </w:numPr>
      <w:tabs>
        <w:tab w:val="clear" w:pos="340"/>
      </w:tabs>
      <w:spacing w:before="40" w:after="40"/>
    </w:pPr>
  </w:style>
  <w:style w:type="character" w:customStyle="1" w:styleId="SpecialBold">
    <w:name w:val="Special Bold"/>
    <w:basedOn w:val="DefaultParagraphFont"/>
    <w:rsid w:val="005E5241"/>
    <w:rPr>
      <w:b/>
      <w:spacing w:val="0"/>
    </w:rPr>
  </w:style>
  <w:style w:type="paragraph" w:styleId="Header">
    <w:name w:val="header"/>
    <w:basedOn w:val="Normal"/>
    <w:link w:val="HeaderChar"/>
    <w:rsid w:val="005E5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2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5241"/>
    <w:pPr>
      <w:spacing w:before="240" w:after="120"/>
      <w:outlineLvl w:val="0"/>
    </w:pPr>
    <w:rPr>
      <w:rFonts w:ascii="Times New Roman" w:hAnsi="Times New Roman"/>
      <w:b/>
      <w:sz w:val="28"/>
    </w:rPr>
  </w:style>
  <w:style w:type="paragraph" w:customStyle="1" w:styleId="AllowPageBreak">
    <w:name w:val="AllowPageBreak"/>
    <w:rsid w:val="005E52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5241"/>
    <w:pPr>
      <w:tabs>
        <w:tab w:val="left" w:pos="680"/>
      </w:tabs>
      <w:spacing w:before="60" w:after="60"/>
      <w:ind w:left="680" w:hanging="340"/>
    </w:pPr>
  </w:style>
  <w:style w:type="character" w:customStyle="1" w:styleId="BoldandItalics">
    <w:name w:val="Bold and Italics"/>
    <w:qFormat/>
    <w:rsid w:val="005E5241"/>
    <w:rPr>
      <w:b/>
      <w:i/>
      <w:u w:val="none"/>
    </w:rPr>
  </w:style>
  <w:style w:type="character" w:customStyle="1" w:styleId="Heading2Char">
    <w:name w:val="Heading 2 Char"/>
    <w:basedOn w:val="DefaultParagraphFont"/>
    <w:link w:val="Heading2"/>
    <w:rsid w:val="005E5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2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52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5241"/>
    <w:rPr>
      <w:rFonts w:ascii="Courier New" w:eastAsia="Times New Roman" w:hAnsi="Courier New" w:cs="Times New Roman"/>
      <w:i/>
      <w:szCs w:val="20"/>
      <w:lang w:val="en-US" w:eastAsia="en-US"/>
    </w:rPr>
  </w:style>
  <w:style w:type="paragraph" w:customStyle="1" w:styleId="HeadingBase">
    <w:name w:val="Heading Base"/>
    <w:rsid w:val="005E5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241"/>
    <w:pPr>
      <w:tabs>
        <w:tab w:val="right" w:leader="dot" w:pos="9072"/>
      </w:tabs>
      <w:ind w:left="567"/>
    </w:pPr>
    <w:rPr>
      <w:szCs w:val="22"/>
    </w:rPr>
  </w:style>
  <w:style w:type="paragraph" w:customStyle="1" w:styleId="TOCBase">
    <w:name w:val="TOC Base"/>
    <w:rsid w:val="005E5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241"/>
    <w:pPr>
      <w:tabs>
        <w:tab w:val="right" w:leader="dot" w:pos="9072"/>
      </w:tabs>
      <w:spacing w:before="40" w:after="40"/>
      <w:ind w:left="284"/>
    </w:pPr>
    <w:rPr>
      <w:rFonts w:ascii="Times New Roman" w:hAnsi="Times New Roman"/>
    </w:rPr>
  </w:style>
  <w:style w:type="paragraph" w:styleId="TOC1">
    <w:name w:val="toc 1"/>
    <w:basedOn w:val="TOCBase"/>
    <w:next w:val="Normal"/>
    <w:rsid w:val="005E52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5241"/>
    <w:pPr>
      <w:spacing w:before="5040"/>
      <w:jc w:val="center"/>
    </w:pPr>
    <w:rPr>
      <w:sz w:val="48"/>
      <w:szCs w:val="72"/>
      <w:lang w:val="en-US"/>
    </w:rPr>
  </w:style>
  <w:style w:type="character" w:customStyle="1" w:styleId="TitleChar">
    <w:name w:val="Title Char"/>
    <w:basedOn w:val="DefaultParagraphFont"/>
    <w:link w:val="Title"/>
    <w:rsid w:val="005E5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241"/>
    <w:pPr>
      <w:tabs>
        <w:tab w:val="left" w:pos="3600"/>
        <w:tab w:val="left" w:pos="3958"/>
      </w:tabs>
    </w:pPr>
  </w:style>
  <w:style w:type="paragraph" w:customStyle="1" w:styleId="Note">
    <w:name w:val="Note"/>
    <w:basedOn w:val="BodyText"/>
    <w:rsid w:val="005E5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241"/>
    <w:pPr>
      <w:framePr w:wrap="auto" w:hAnchor="text" w:y="6049"/>
    </w:pPr>
    <w:rPr>
      <w:color w:val="000000"/>
      <w:sz w:val="40"/>
    </w:rPr>
  </w:style>
  <w:style w:type="paragraph" w:customStyle="1" w:styleId="TOCTitle">
    <w:name w:val="TOCTitle"/>
    <w:basedOn w:val="Heading1"/>
    <w:rsid w:val="005E5241"/>
    <w:pPr>
      <w:spacing w:after="240"/>
      <w:jc w:val="center"/>
      <w:outlineLvl w:val="9"/>
    </w:pPr>
    <w:rPr>
      <w:caps/>
    </w:rPr>
  </w:style>
  <w:style w:type="paragraph" w:customStyle="1" w:styleId="Version">
    <w:name w:val="Version"/>
    <w:rsid w:val="005E52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5241"/>
    <w:pPr>
      <w:numPr>
        <w:numId w:val="13"/>
      </w:numPr>
      <w:tabs>
        <w:tab w:val="clear" w:pos="680"/>
      </w:tabs>
    </w:pPr>
  </w:style>
  <w:style w:type="paragraph" w:styleId="Index1">
    <w:name w:val="index 1"/>
    <w:basedOn w:val="Normal"/>
    <w:next w:val="Normal"/>
    <w:semiHidden/>
    <w:rsid w:val="005E5241"/>
    <w:pPr>
      <w:keepNext w:val="0"/>
      <w:tabs>
        <w:tab w:val="right" w:pos="4176"/>
      </w:tabs>
      <w:ind w:left="198" w:hanging="198"/>
    </w:pPr>
    <w:rPr>
      <w:rFonts w:ascii="Garamond" w:hAnsi="Garamond"/>
    </w:rPr>
  </w:style>
  <w:style w:type="paragraph" w:styleId="IndexHeading">
    <w:name w:val="index heading"/>
    <w:basedOn w:val="Normal"/>
    <w:next w:val="Index1"/>
    <w:semiHidden/>
    <w:rsid w:val="005E5241"/>
    <w:pPr>
      <w:spacing w:before="120" w:after="120"/>
    </w:pPr>
    <w:rPr>
      <w:rFonts w:ascii="Arial" w:hAnsi="Arial"/>
      <w:b/>
      <w:color w:val="918585"/>
      <w:sz w:val="24"/>
    </w:rPr>
  </w:style>
  <w:style w:type="paragraph" w:customStyle="1" w:styleId="Chapter">
    <w:name w:val="Chapter"/>
    <w:basedOn w:val="Normal"/>
    <w:rsid w:val="005E5241"/>
    <w:pPr>
      <w:spacing w:before="240"/>
    </w:pPr>
    <w:rPr>
      <w:rFonts w:ascii="Times New Roman" w:hAnsi="Times New Roman"/>
      <w:smallCaps/>
      <w:spacing w:val="80"/>
      <w:sz w:val="28"/>
    </w:rPr>
  </w:style>
  <w:style w:type="paragraph" w:customStyle="1" w:styleId="InChapter">
    <w:name w:val="InChapter"/>
    <w:basedOn w:val="Heading3"/>
    <w:rsid w:val="005E5241"/>
    <w:pPr>
      <w:spacing w:after="240"/>
      <w:outlineLvl w:val="9"/>
    </w:pPr>
    <w:rPr>
      <w:noProof/>
    </w:rPr>
  </w:style>
  <w:style w:type="paragraph" w:styleId="Index2">
    <w:name w:val="index 2"/>
    <w:basedOn w:val="Normal"/>
    <w:next w:val="Normal"/>
    <w:semiHidden/>
    <w:rsid w:val="005E5241"/>
    <w:pPr>
      <w:tabs>
        <w:tab w:val="right" w:pos="4176"/>
      </w:tabs>
      <w:ind w:left="568" w:hanging="284"/>
    </w:pPr>
    <w:rPr>
      <w:rFonts w:ascii="Garamond" w:hAnsi="Garamond"/>
    </w:rPr>
  </w:style>
  <w:style w:type="paragraph" w:customStyle="1" w:styleId="Byline">
    <w:name w:val="Byline"/>
    <w:rsid w:val="005E5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241"/>
    <w:pPr>
      <w:tabs>
        <w:tab w:val="clear" w:pos="3600"/>
        <w:tab w:val="clear" w:pos="3958"/>
      </w:tabs>
      <w:jc w:val="right"/>
    </w:pPr>
  </w:style>
  <w:style w:type="character" w:styleId="Emphasis">
    <w:name w:val="Emphasis"/>
    <w:basedOn w:val="DefaultParagraphFont"/>
    <w:qFormat/>
    <w:rsid w:val="005E5241"/>
    <w:rPr>
      <w:i/>
    </w:rPr>
  </w:style>
  <w:style w:type="paragraph" w:styleId="Caption">
    <w:name w:val="caption"/>
    <w:basedOn w:val="BodyText"/>
    <w:next w:val="Normal"/>
    <w:qFormat/>
    <w:rsid w:val="005E5241"/>
    <w:pPr>
      <w:framePr w:w="2268" w:hSpace="181" w:vSpace="181" w:wrap="around" w:vAnchor="text" w:hAnchor="page" w:x="1135" w:y="285" w:anchorLock="1"/>
    </w:pPr>
    <w:rPr>
      <w:i/>
    </w:rPr>
  </w:style>
  <w:style w:type="paragraph" w:customStyle="1" w:styleId="MiniTOCTitle">
    <w:name w:val="MiniTOCTitle"/>
    <w:basedOn w:val="Heading4"/>
    <w:rsid w:val="005E5241"/>
    <w:pPr>
      <w:spacing w:before="240"/>
      <w:outlineLvl w:val="9"/>
    </w:pPr>
    <w:rPr>
      <w:noProof/>
      <w:sz w:val="24"/>
    </w:rPr>
  </w:style>
  <w:style w:type="paragraph" w:customStyle="1" w:styleId="MiniTOCItem">
    <w:name w:val="MiniTOCItem"/>
    <w:basedOn w:val="ListBullet"/>
    <w:rsid w:val="005E5241"/>
    <w:pPr>
      <w:numPr>
        <w:numId w:val="0"/>
      </w:numPr>
      <w:tabs>
        <w:tab w:val="right" w:leader="dot" w:pos="6521"/>
      </w:tabs>
      <w:spacing w:before="0" w:after="0"/>
    </w:pPr>
  </w:style>
  <w:style w:type="paragraph" w:customStyle="1" w:styleId="TOFTitle">
    <w:name w:val="TOFTitle"/>
    <w:basedOn w:val="TOCTitle"/>
    <w:rsid w:val="005E5241"/>
  </w:style>
  <w:style w:type="paragraph" w:styleId="TableofFigures">
    <w:name w:val="table of figures"/>
    <w:basedOn w:val="Normal"/>
    <w:next w:val="Normal"/>
    <w:semiHidden/>
    <w:rsid w:val="005E5241"/>
    <w:pPr>
      <w:tabs>
        <w:tab w:val="right" w:leader="dot" w:pos="9072"/>
      </w:tabs>
      <w:ind w:left="970" w:hanging="403"/>
    </w:pPr>
    <w:rPr>
      <w:rFonts w:ascii="Times New Roman" w:hAnsi="Times New Roman"/>
      <w:b/>
    </w:rPr>
  </w:style>
  <w:style w:type="paragraph" w:styleId="ListNumber">
    <w:name w:val="List Number"/>
    <w:basedOn w:val="List"/>
    <w:rsid w:val="005E5241"/>
    <w:pPr>
      <w:numPr>
        <w:numId w:val="10"/>
      </w:numPr>
    </w:pPr>
  </w:style>
  <w:style w:type="character" w:customStyle="1" w:styleId="WingdingSymbols">
    <w:name w:val="Wingding Symbols"/>
    <w:rsid w:val="005E5241"/>
    <w:rPr>
      <w:rFonts w:ascii="Wingdings" w:hAnsi="Wingdings"/>
    </w:rPr>
  </w:style>
  <w:style w:type="paragraph" w:customStyle="1" w:styleId="TableHeading">
    <w:name w:val="Table Heading"/>
    <w:basedOn w:val="HeadingBase"/>
    <w:rsid w:val="005E5241"/>
    <w:pPr>
      <w:keepLines/>
      <w:pBdr>
        <w:bottom w:val="single" w:sz="6" w:space="1" w:color="918585"/>
      </w:pBdr>
      <w:spacing w:before="240"/>
    </w:pPr>
  </w:style>
  <w:style w:type="character" w:customStyle="1" w:styleId="HotSpot">
    <w:name w:val="HotSpot"/>
    <w:rsid w:val="005E5241"/>
    <w:rPr>
      <w:color w:val="0033CC"/>
      <w:u w:val="none"/>
    </w:rPr>
  </w:style>
  <w:style w:type="paragraph" w:customStyle="1" w:styleId="BodyTextRight">
    <w:name w:val="Body Text Right"/>
    <w:basedOn w:val="BodyText"/>
    <w:rsid w:val="005E5241"/>
    <w:pPr>
      <w:spacing w:before="0" w:after="0"/>
      <w:jc w:val="right"/>
    </w:pPr>
  </w:style>
  <w:style w:type="paragraph" w:styleId="Index3">
    <w:name w:val="index 3"/>
    <w:basedOn w:val="ListNumber2"/>
    <w:next w:val="Normal"/>
    <w:semiHidden/>
    <w:rsid w:val="005E5241"/>
    <w:pPr>
      <w:numPr>
        <w:numId w:val="0"/>
      </w:numPr>
      <w:tabs>
        <w:tab w:val="right" w:leader="dot" w:pos="4176"/>
      </w:tabs>
    </w:pPr>
  </w:style>
  <w:style w:type="paragraph" w:styleId="ListNumber2">
    <w:name w:val="List Number 2"/>
    <w:basedOn w:val="List2"/>
    <w:rsid w:val="005E5241"/>
    <w:pPr>
      <w:numPr>
        <w:numId w:val="9"/>
      </w:numPr>
      <w:tabs>
        <w:tab w:val="clear" w:pos="1060"/>
      </w:tabs>
    </w:pPr>
  </w:style>
  <w:style w:type="paragraph" w:customStyle="1" w:styleId="MarginNote">
    <w:name w:val="Margin Note"/>
    <w:basedOn w:val="BodyText"/>
    <w:rsid w:val="005E5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2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5241"/>
    <w:rPr>
      <w:sz w:val="32"/>
    </w:rPr>
  </w:style>
  <w:style w:type="paragraph" w:customStyle="1" w:styleId="HeadingProcedure">
    <w:name w:val="Heading Procedure"/>
    <w:basedOn w:val="HeadingBase"/>
    <w:next w:val="Normal"/>
    <w:rsid w:val="005E5241"/>
    <w:pPr>
      <w:tabs>
        <w:tab w:val="left" w:pos="0"/>
      </w:tabs>
      <w:spacing w:before="120" w:after="60"/>
    </w:pPr>
    <w:rPr>
      <w:i/>
      <w:color w:val="918585"/>
      <w:sz w:val="22"/>
    </w:rPr>
  </w:style>
  <w:style w:type="paragraph" w:customStyle="1" w:styleId="TableBodyText">
    <w:name w:val="Table Body Text"/>
    <w:basedOn w:val="BodyText"/>
    <w:rsid w:val="005E5241"/>
    <w:pPr>
      <w:spacing w:before="60" w:after="60"/>
    </w:pPr>
  </w:style>
  <w:style w:type="paragraph" w:styleId="ListContinue">
    <w:name w:val="List Continue"/>
    <w:basedOn w:val="List"/>
    <w:rsid w:val="005E5241"/>
    <w:pPr>
      <w:ind w:firstLine="0"/>
    </w:pPr>
  </w:style>
  <w:style w:type="paragraph" w:customStyle="1" w:styleId="ListNote">
    <w:name w:val="List Note"/>
    <w:basedOn w:val="List"/>
    <w:rsid w:val="005E5241"/>
    <w:pPr>
      <w:pBdr>
        <w:top w:val="single" w:sz="6" w:space="2" w:color="918585"/>
        <w:bottom w:val="single" w:sz="6" w:space="2" w:color="918585"/>
      </w:pBdr>
      <w:tabs>
        <w:tab w:val="left" w:pos="1021"/>
      </w:tabs>
      <w:ind w:firstLine="0"/>
    </w:pPr>
  </w:style>
  <w:style w:type="paragraph" w:customStyle="1" w:styleId="Warning">
    <w:name w:val="Warning"/>
    <w:basedOn w:val="BodyText"/>
    <w:rsid w:val="005E5241"/>
    <w:pPr>
      <w:shd w:val="clear" w:color="auto" w:fill="D9D9D9"/>
      <w:tabs>
        <w:tab w:val="left" w:pos="992"/>
      </w:tabs>
      <w:ind w:left="119" w:right="119"/>
    </w:pPr>
    <w:rPr>
      <w:sz w:val="20"/>
    </w:rPr>
  </w:style>
  <w:style w:type="paragraph" w:customStyle="1" w:styleId="MarginIcons">
    <w:name w:val="Margin Icons"/>
    <w:basedOn w:val="BodyText"/>
    <w:rsid w:val="005E5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241"/>
    <w:rPr>
      <w:rFonts w:ascii="Courier New" w:hAnsi="Courier New"/>
    </w:rPr>
  </w:style>
  <w:style w:type="paragraph" w:customStyle="1" w:styleId="NoteBullet">
    <w:name w:val="Note Bullet"/>
    <w:basedOn w:val="Note"/>
    <w:rsid w:val="005E5241"/>
    <w:pPr>
      <w:tabs>
        <w:tab w:val="clear" w:pos="680"/>
      </w:tabs>
      <w:spacing w:before="60" w:after="60"/>
    </w:pPr>
  </w:style>
  <w:style w:type="paragraph" w:customStyle="1" w:styleId="SubHeading2">
    <w:name w:val="SubHeading2"/>
    <w:basedOn w:val="HeadingBase"/>
    <w:rsid w:val="005E5241"/>
    <w:pPr>
      <w:spacing w:before="240" w:after="60"/>
    </w:pPr>
    <w:rPr>
      <w:sz w:val="20"/>
    </w:rPr>
  </w:style>
  <w:style w:type="paragraph" w:customStyle="1" w:styleId="SubHeading1">
    <w:name w:val="SubHeading1"/>
    <w:basedOn w:val="HeadingBase"/>
    <w:rsid w:val="005E5241"/>
    <w:pPr>
      <w:spacing w:before="240" w:after="60"/>
    </w:pPr>
    <w:rPr>
      <w:color w:val="918585"/>
      <w:sz w:val="22"/>
    </w:rPr>
  </w:style>
  <w:style w:type="paragraph" w:customStyle="1" w:styleId="SideHeading">
    <w:name w:val="Side Heading"/>
    <w:basedOn w:val="HeadingBase"/>
    <w:rsid w:val="005E5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241"/>
    <w:pPr>
      <w:tabs>
        <w:tab w:val="num" w:pos="360"/>
      </w:tabs>
    </w:pPr>
  </w:style>
  <w:style w:type="paragraph" w:styleId="PlainText">
    <w:name w:val="Plain Text"/>
    <w:basedOn w:val="Normal"/>
    <w:link w:val="PlainTextChar"/>
    <w:rsid w:val="005E5241"/>
    <w:rPr>
      <w:sz w:val="20"/>
    </w:rPr>
  </w:style>
  <w:style w:type="character" w:customStyle="1" w:styleId="PlainTextChar">
    <w:name w:val="Plain Text Char"/>
    <w:basedOn w:val="DefaultParagraphFont"/>
    <w:link w:val="PlainText"/>
    <w:rsid w:val="005E52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5241"/>
    <w:rPr>
      <w:b/>
      <w:smallCaps/>
    </w:rPr>
  </w:style>
  <w:style w:type="paragraph" w:customStyle="1" w:styleId="TableListNumber">
    <w:name w:val="Table List Number"/>
    <w:basedOn w:val="ListNumber"/>
    <w:rsid w:val="005E5241"/>
    <w:pPr>
      <w:numPr>
        <w:numId w:val="0"/>
      </w:numPr>
    </w:pPr>
  </w:style>
  <w:style w:type="paragraph" w:styleId="TOC4">
    <w:name w:val="toc 4"/>
    <w:basedOn w:val="TOCBase"/>
    <w:next w:val="Normal"/>
    <w:semiHidden/>
    <w:rsid w:val="005E5241"/>
    <w:pPr>
      <w:tabs>
        <w:tab w:val="right" w:leader="dot" w:pos="9071"/>
      </w:tabs>
      <w:ind w:left="1701"/>
    </w:pPr>
  </w:style>
  <w:style w:type="paragraph" w:customStyle="1" w:styleId="ListAlpha">
    <w:name w:val="List Alpha"/>
    <w:basedOn w:val="List"/>
    <w:rsid w:val="005E5241"/>
    <w:pPr>
      <w:numPr>
        <w:numId w:val="8"/>
      </w:numPr>
    </w:pPr>
  </w:style>
  <w:style w:type="paragraph" w:customStyle="1" w:styleId="ListAlpha2">
    <w:name w:val="List Alpha 2"/>
    <w:basedOn w:val="List2"/>
    <w:rsid w:val="005E5241"/>
    <w:pPr>
      <w:numPr>
        <w:numId w:val="7"/>
      </w:numPr>
    </w:pPr>
  </w:style>
  <w:style w:type="paragraph" w:styleId="List3">
    <w:name w:val="List 3"/>
    <w:basedOn w:val="BodyText"/>
    <w:rsid w:val="005E5241"/>
    <w:pPr>
      <w:tabs>
        <w:tab w:val="left" w:pos="1021"/>
      </w:tabs>
      <w:spacing w:before="60" w:after="60"/>
      <w:ind w:left="1020" w:hanging="340"/>
    </w:pPr>
  </w:style>
  <w:style w:type="paragraph" w:styleId="List4">
    <w:name w:val="List 4"/>
    <w:basedOn w:val="BodyText"/>
    <w:rsid w:val="005E5241"/>
    <w:pPr>
      <w:tabs>
        <w:tab w:val="left" w:pos="1361"/>
      </w:tabs>
      <w:spacing w:before="60" w:after="60"/>
      <w:ind w:left="1361" w:hanging="340"/>
    </w:pPr>
  </w:style>
  <w:style w:type="paragraph" w:styleId="List5">
    <w:name w:val="List 5"/>
    <w:basedOn w:val="BodyText"/>
    <w:rsid w:val="005E5241"/>
    <w:pPr>
      <w:tabs>
        <w:tab w:val="left" w:pos="1701"/>
      </w:tabs>
      <w:spacing w:before="60" w:after="60"/>
      <w:ind w:left="1701" w:hanging="340"/>
    </w:pPr>
  </w:style>
  <w:style w:type="paragraph" w:styleId="ListBullet3">
    <w:name w:val="List Bullet 3"/>
    <w:basedOn w:val="List3"/>
    <w:rsid w:val="005E5241"/>
    <w:pPr>
      <w:numPr>
        <w:numId w:val="14"/>
      </w:numPr>
      <w:tabs>
        <w:tab w:val="clear" w:pos="1021"/>
      </w:tabs>
      <w:ind w:left="1037" w:hanging="357"/>
    </w:pPr>
  </w:style>
  <w:style w:type="paragraph" w:styleId="ListBullet4">
    <w:name w:val="List Bullet 4"/>
    <w:basedOn w:val="List4"/>
    <w:rsid w:val="005E5241"/>
    <w:pPr>
      <w:numPr>
        <w:numId w:val="2"/>
      </w:numPr>
    </w:pPr>
  </w:style>
  <w:style w:type="paragraph" w:styleId="ListBullet5">
    <w:name w:val="List Bullet 5"/>
    <w:basedOn w:val="List5"/>
    <w:rsid w:val="005E5241"/>
    <w:pPr>
      <w:numPr>
        <w:numId w:val="3"/>
      </w:numPr>
    </w:pPr>
  </w:style>
  <w:style w:type="paragraph" w:styleId="ListContinue2">
    <w:name w:val="List Continue 2"/>
    <w:basedOn w:val="List2"/>
    <w:rsid w:val="005E5241"/>
    <w:pPr>
      <w:ind w:firstLine="0"/>
    </w:pPr>
  </w:style>
  <w:style w:type="paragraph" w:styleId="ListContinue3">
    <w:name w:val="List Continue 3"/>
    <w:basedOn w:val="List3"/>
    <w:rsid w:val="005E5241"/>
    <w:pPr>
      <w:ind w:left="1021" w:firstLine="0"/>
    </w:pPr>
  </w:style>
  <w:style w:type="paragraph" w:styleId="ListContinue4">
    <w:name w:val="List Continue 4"/>
    <w:basedOn w:val="List4"/>
    <w:rsid w:val="005E5241"/>
    <w:pPr>
      <w:ind w:firstLine="0"/>
    </w:pPr>
  </w:style>
  <w:style w:type="paragraph" w:styleId="ListContinue5">
    <w:name w:val="List Continue 5"/>
    <w:basedOn w:val="List5"/>
    <w:rsid w:val="005E5241"/>
    <w:pPr>
      <w:ind w:firstLine="0"/>
    </w:pPr>
  </w:style>
  <w:style w:type="paragraph" w:styleId="ListNumber3">
    <w:name w:val="List Number 3"/>
    <w:basedOn w:val="List3"/>
    <w:rsid w:val="005E5241"/>
    <w:pPr>
      <w:numPr>
        <w:numId w:val="4"/>
      </w:numPr>
    </w:pPr>
  </w:style>
  <w:style w:type="paragraph" w:styleId="ListNumber4">
    <w:name w:val="List Number 4"/>
    <w:basedOn w:val="List4"/>
    <w:rsid w:val="005E5241"/>
    <w:pPr>
      <w:numPr>
        <w:numId w:val="5"/>
      </w:numPr>
    </w:pPr>
  </w:style>
  <w:style w:type="paragraph" w:styleId="ListNumber5">
    <w:name w:val="List Number 5"/>
    <w:basedOn w:val="List5"/>
    <w:rsid w:val="005E5241"/>
    <w:pPr>
      <w:numPr>
        <w:numId w:val="6"/>
      </w:numPr>
    </w:pPr>
  </w:style>
  <w:style w:type="paragraph" w:styleId="BlockText">
    <w:name w:val="Block Text"/>
    <w:basedOn w:val="Normal"/>
    <w:rsid w:val="005E5241"/>
    <w:pPr>
      <w:spacing w:after="120"/>
      <w:ind w:left="1440" w:right="1440"/>
    </w:pPr>
  </w:style>
  <w:style w:type="character" w:customStyle="1" w:styleId="Subscript">
    <w:name w:val="Subscript"/>
    <w:basedOn w:val="DefaultParagraphFont"/>
    <w:rsid w:val="005E5241"/>
    <w:rPr>
      <w:sz w:val="16"/>
      <w:vertAlign w:val="subscript"/>
    </w:rPr>
  </w:style>
  <w:style w:type="character" w:customStyle="1" w:styleId="Superscript">
    <w:name w:val="Superscript"/>
    <w:basedOn w:val="DefaultParagraphFont"/>
    <w:rsid w:val="005E5241"/>
    <w:rPr>
      <w:sz w:val="16"/>
      <w:vertAlign w:val="superscript"/>
    </w:rPr>
  </w:style>
  <w:style w:type="character" w:customStyle="1" w:styleId="Symbols">
    <w:name w:val="Symbols"/>
    <w:basedOn w:val="DefaultParagraphFont"/>
    <w:rsid w:val="005E5241"/>
    <w:rPr>
      <w:rFonts w:ascii="Symbol" w:hAnsi="Symbol"/>
    </w:rPr>
  </w:style>
  <w:style w:type="character" w:customStyle="1" w:styleId="MenuOptions">
    <w:name w:val="Menu Options"/>
    <w:basedOn w:val="DefaultParagraphFont"/>
    <w:rsid w:val="005E5241"/>
    <w:rPr>
      <w:rFonts w:ascii="Arial Narrow" w:hAnsi="Arial Narrow"/>
      <w:smallCaps/>
    </w:rPr>
  </w:style>
  <w:style w:type="character" w:customStyle="1" w:styleId="Buttons">
    <w:name w:val="Buttons"/>
    <w:basedOn w:val="DefaultParagraphFont"/>
    <w:rsid w:val="005E5241"/>
    <w:rPr>
      <w:b/>
    </w:rPr>
  </w:style>
  <w:style w:type="character" w:customStyle="1" w:styleId="Underlined">
    <w:name w:val="Underlined"/>
    <w:basedOn w:val="DefaultParagraphFont"/>
    <w:rsid w:val="005E5241"/>
    <w:rPr>
      <w:u w:val="single"/>
    </w:rPr>
  </w:style>
  <w:style w:type="paragraph" w:customStyle="1" w:styleId="TableBodyTextRight">
    <w:name w:val="Table Body Text Right"/>
    <w:basedOn w:val="TableBodyText"/>
    <w:rsid w:val="005E5241"/>
    <w:pPr>
      <w:widowControl w:val="0"/>
      <w:autoSpaceDE w:val="0"/>
      <w:autoSpaceDN w:val="0"/>
      <w:adjustRightInd w:val="0"/>
      <w:jc w:val="right"/>
    </w:pPr>
    <w:rPr>
      <w:rFonts w:cs="Arial"/>
      <w:szCs w:val="18"/>
    </w:rPr>
  </w:style>
  <w:style w:type="paragraph" w:customStyle="1" w:styleId="CopyrightText">
    <w:name w:val="Copyright Text"/>
    <w:basedOn w:val="BodyText"/>
    <w:rsid w:val="005E5241"/>
    <w:rPr>
      <w:sz w:val="18"/>
    </w:rPr>
  </w:style>
  <w:style w:type="paragraph" w:customStyle="1" w:styleId="BodySmallRight">
    <w:name w:val="Body Small Right"/>
    <w:basedOn w:val="BodyTextRight"/>
    <w:rsid w:val="005E5241"/>
    <w:rPr>
      <w:sz w:val="18"/>
      <w:szCs w:val="18"/>
    </w:rPr>
  </w:style>
  <w:style w:type="paragraph" w:customStyle="1" w:styleId="MarginEdition">
    <w:name w:val="Margin Edition"/>
    <w:basedOn w:val="MarginNote"/>
    <w:rsid w:val="005E5241"/>
    <w:pPr>
      <w:spacing w:before="0" w:after="0"/>
    </w:pPr>
    <w:rPr>
      <w:rFonts w:ascii="Times New Roman" w:hAnsi="Times New Roman"/>
      <w:color w:val="999999"/>
    </w:rPr>
  </w:style>
  <w:style w:type="paragraph" w:customStyle="1" w:styleId="Spacer">
    <w:name w:val="Spacer"/>
    <w:basedOn w:val="Normal"/>
    <w:rsid w:val="005E5241"/>
    <w:rPr>
      <w:sz w:val="2"/>
      <w:szCs w:val="2"/>
    </w:rPr>
  </w:style>
  <w:style w:type="character" w:customStyle="1" w:styleId="Small">
    <w:name w:val="Small"/>
    <w:basedOn w:val="DefaultParagraphFont"/>
    <w:rsid w:val="005E5241"/>
    <w:rPr>
      <w:sz w:val="16"/>
    </w:rPr>
  </w:style>
  <w:style w:type="paragraph" w:customStyle="1" w:styleId="WideTable">
    <w:name w:val="Wide Table"/>
    <w:basedOn w:val="Normal"/>
    <w:rsid w:val="005E5241"/>
    <w:pPr>
      <w:ind w:left="-1418"/>
    </w:pPr>
    <w:rPr>
      <w:sz w:val="2"/>
      <w:szCs w:val="2"/>
    </w:rPr>
  </w:style>
  <w:style w:type="character" w:styleId="PageNumber">
    <w:name w:val="page number"/>
    <w:basedOn w:val="DefaultParagraphFont"/>
    <w:rsid w:val="005E5241"/>
  </w:style>
  <w:style w:type="paragraph" w:styleId="Quote">
    <w:name w:val="Quote"/>
    <w:basedOn w:val="Heading1"/>
    <w:link w:val="QuoteChar"/>
    <w:qFormat/>
    <w:rsid w:val="005E5241"/>
    <w:rPr>
      <w:b w:val="0"/>
      <w:sz w:val="72"/>
      <w:szCs w:val="72"/>
      <w:lang w:val="en-NZ"/>
    </w:rPr>
  </w:style>
  <w:style w:type="character" w:customStyle="1" w:styleId="QuoteChar">
    <w:name w:val="Quote Char"/>
    <w:basedOn w:val="DefaultParagraphFont"/>
    <w:link w:val="Quote"/>
    <w:rsid w:val="005E5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241"/>
    <w:pPr>
      <w:pageBreakBefore/>
    </w:pPr>
  </w:style>
  <w:style w:type="paragraph" w:customStyle="1" w:styleId="Border">
    <w:name w:val="Border"/>
    <w:basedOn w:val="Normal"/>
    <w:qFormat/>
    <w:rsid w:val="005E5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241"/>
    <w:rPr>
      <w:b/>
      <w:bCs/>
      <w:i/>
      <w:iCs/>
      <w:color w:val="auto"/>
    </w:rPr>
  </w:style>
  <w:style w:type="paragraph" w:styleId="IntenseQuote">
    <w:name w:val="Intense Quote"/>
    <w:basedOn w:val="Normal"/>
    <w:next w:val="Normal"/>
    <w:link w:val="IntenseQuoteChar"/>
    <w:uiPriority w:val="30"/>
    <w:qFormat/>
    <w:rsid w:val="005E5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2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5241"/>
    <w:rPr>
      <w:smallCaps/>
      <w:color w:val="auto"/>
      <w:u w:val="single"/>
    </w:rPr>
  </w:style>
  <w:style w:type="character" w:styleId="IntenseReference">
    <w:name w:val="Intense Reference"/>
    <w:basedOn w:val="DefaultParagraphFont"/>
    <w:uiPriority w:val="32"/>
    <w:qFormat/>
    <w:rsid w:val="005E5241"/>
    <w:rPr>
      <w:b/>
      <w:bCs/>
      <w:smallCaps/>
      <w:color w:val="auto"/>
      <w:spacing w:val="5"/>
      <w:u w:val="single"/>
    </w:rPr>
  </w:style>
  <w:style w:type="paragraph" w:customStyle="1" w:styleId="2ColumnHeading">
    <w:name w:val="2Column Heading"/>
    <w:basedOn w:val="BodyText"/>
    <w:qFormat/>
    <w:rsid w:val="005E5241"/>
    <w:pPr>
      <w:spacing w:after="60"/>
      <w:ind w:left="-2268"/>
    </w:pPr>
    <w:rPr>
      <w:b/>
    </w:rPr>
  </w:style>
  <w:style w:type="paragraph" w:customStyle="1" w:styleId="Heading1TOC">
    <w:name w:val="Heading1 TOC"/>
    <w:basedOn w:val="Normal"/>
    <w:qFormat/>
    <w:rsid w:val="005E5241"/>
    <w:pPr>
      <w:spacing w:before="240" w:after="120"/>
    </w:pPr>
    <w:rPr>
      <w:rFonts w:ascii="Times New Roman" w:hAnsi="Times New Roman"/>
      <w:b/>
      <w:sz w:val="32"/>
    </w:rPr>
  </w:style>
  <w:style w:type="paragraph" w:customStyle="1" w:styleId="Heading2TOC">
    <w:name w:val="Heading2 TOC"/>
    <w:basedOn w:val="Normal"/>
    <w:qFormat/>
    <w:rsid w:val="005E5241"/>
    <w:pPr>
      <w:spacing w:before="240" w:after="60"/>
    </w:pPr>
    <w:rPr>
      <w:rFonts w:ascii="Times New Roman" w:hAnsi="Times New Roman"/>
      <w:b/>
      <w:sz w:val="28"/>
    </w:rPr>
  </w:style>
  <w:style w:type="character" w:customStyle="1" w:styleId="Underline">
    <w:name w:val="Underline"/>
    <w:basedOn w:val="DefaultParagraphFont"/>
    <w:qFormat/>
    <w:rsid w:val="005E5241"/>
    <w:rPr>
      <w:u w:val="single"/>
    </w:rPr>
  </w:style>
  <w:style w:type="paragraph" w:styleId="BalloonText">
    <w:name w:val="Balloon Text"/>
    <w:basedOn w:val="Normal"/>
    <w:link w:val="BalloonTextChar"/>
    <w:rsid w:val="005E5241"/>
    <w:rPr>
      <w:rFonts w:ascii="Tahoma" w:hAnsi="Tahoma" w:cs="Tahoma"/>
      <w:sz w:val="16"/>
      <w:szCs w:val="16"/>
    </w:rPr>
  </w:style>
  <w:style w:type="character" w:customStyle="1" w:styleId="BalloonTextChar">
    <w:name w:val="Balloon Text Char"/>
    <w:basedOn w:val="DefaultParagraphFont"/>
    <w:link w:val="BalloonText"/>
    <w:rsid w:val="005E52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52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2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1431</Words>
  <Characters>8837</Characters>
  <Application>Microsoft Office Word</Application>
  <DocSecurity>0</DocSecurity>
  <Lines>315</Lines>
  <Paragraphs>174</Paragraphs>
  <ScaleCrop>false</ScaleCrop>
  <Company>Author-it Software Corporation Ltd.</Company>
  <LinksUpToDate>false</LinksUpToDate>
  <CharactersWithSpaces>10120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DEFCA304B Prepare, operate and maintain small watercraft</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2012-05-26T23:40:00Z</dcterms:created>
  <dcterms:modified xsi:type="dcterms:W3CDTF">2012-05-26T23:40:00Z</dcterms:modified>
</cp:coreProperties>
</file>