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B1F" w:rsidP="00002B1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DEFCA206B Observe targets and coordinate multi asset firepower on multiple targets</w:t>
      </w:r>
      <w:r>
        <w:fldChar w:fldCharType="end"/>
      </w:r>
    </w:p>
    <w:p w:rsidR="00002B1F" w:rsidP="00002B1F">
      <w:pPr>
        <w:pStyle w:val="Version"/>
        <w:sectPr w:rsidSect="00E374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74F2" w:rsidP="00E374F2">
      <w:pPr>
        <w:pStyle w:val="SuperHeading"/>
      </w:pPr>
      <w:r w:rsidRPr="00E374F2">
        <w:t>DEFCA206B Observe targets and coordinate multi asset firepower on multiple targets</w:t>
      </w:r>
    </w:p>
    <w:p w:rsidR="00000000" w:rsidRPr="00E374F2" w:rsidP="00E374F2">
      <w:pPr>
        <w:pStyle w:val="Heading1"/>
      </w:pPr>
      <w:bookmarkStart w:id="1" w:name="O_515441"/>
      <w:bookmarkEnd w:id="1"/>
      <w:r w:rsidRPr="00E374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BodyText"/>
            </w:pPr>
            <w:r w:rsidRPr="00E374F2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BodyText"/>
            </w:pPr>
            <w:r w:rsidRPr="00E374F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"/>
              <w:rPr>
                <w:lang w:val="en-NZ"/>
              </w:rPr>
            </w:pPr>
            <w:r w:rsidRPr="00E374F2">
              <w:rPr>
                <w:rStyle w:val="SpecialBold"/>
              </w:rPr>
              <w:t>Comments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"/>
              <w:rPr>
                <w:lang w:val="en-NZ"/>
              </w:rPr>
            </w:pPr>
            <w:r w:rsidRPr="00E374F2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"/>
              <w:rPr>
                <w:lang w:val="en-NZ"/>
              </w:rPr>
            </w:pPr>
            <w:r w:rsidRPr="00E374F2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"/>
              <w:rPr>
                <w:lang w:val="en-NZ"/>
              </w:rPr>
            </w:pPr>
            <w:r w:rsidRPr="00E374F2">
              <w:t>Application added. Minor Range Statement changes. Evidence Guide updated.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"/>
              <w:rPr>
                <w:lang w:val="en-NZ"/>
              </w:rPr>
            </w:pPr>
            <w:r w:rsidRPr="00E374F2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"/>
              <w:rPr>
                <w:lang w:val="en-NZ"/>
              </w:rPr>
            </w:pPr>
            <w:r w:rsidRPr="00E374F2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BodyText"/>
            </w:pPr>
            <w:r w:rsidRPr="00E374F2">
              <w:t>First Release.</w:t>
            </w:r>
          </w:p>
        </w:tc>
      </w:tr>
    </w:tbl>
    <w:p w:rsidR="00000000" w:rsidRPr="00E374F2" w:rsidP="00E374F2">
      <w:pPr>
        <w:pStyle w:val="BodyText"/>
      </w:pPr>
    </w:p>
    <w:p w:rsidR="00000000" w:rsidRPr="00E374F2" w:rsidP="00E374F2">
      <w:pPr>
        <w:pStyle w:val="AllowPageBreak"/>
      </w:pPr>
    </w:p>
    <w:p w:rsidR="00000000" w:rsidRPr="00E374F2" w:rsidP="00E374F2">
      <w:pPr>
        <w:pStyle w:val="Heading1"/>
      </w:pPr>
      <w:bookmarkStart w:id="2" w:name="O_515440"/>
      <w:bookmarkEnd w:id="2"/>
      <w:r w:rsidRPr="00E374F2">
        <w:t>Unit Descriptor</w:t>
      </w:r>
    </w:p>
    <w:p w:rsidR="00000000" w:rsidRPr="00E374F2" w:rsidP="00E374F2">
      <w:pPr>
        <w:pStyle w:val="BodyText"/>
      </w:pPr>
      <w:r w:rsidRPr="00E374F2">
        <w:t>This unit covers the competency required to observe targets remotely from the firepower locations and to provide advice so that firepower can be employed to engage targets.</w:t>
      </w:r>
    </w:p>
    <w:p w:rsidR="00000000" w:rsidRPr="00E374F2" w:rsidP="00E374F2">
      <w:pPr>
        <w:pStyle w:val="BodyText"/>
      </w:pPr>
      <w:r w:rsidRPr="00E374F2">
        <w:t>Firepower will normally be limited to the following assets:</w:t>
      </w:r>
    </w:p>
    <w:p w:rsidR="00000000" w:rsidRPr="00E374F2" w:rsidP="00E374F2">
      <w:pPr>
        <w:pStyle w:val="ListBullet"/>
      </w:pPr>
      <w:r w:rsidRPr="00E374F2">
        <w:t>small arms</w:t>
      </w:r>
    </w:p>
    <w:p w:rsidR="00000000" w:rsidRPr="00E374F2" w:rsidP="00E374F2">
      <w:pPr>
        <w:pStyle w:val="ListBullet"/>
      </w:pPr>
      <w:r w:rsidRPr="00E374F2">
        <w:t>indirect weapons</w:t>
      </w:r>
    </w:p>
    <w:p w:rsidR="00000000" w:rsidRPr="00E374F2" w:rsidP="00E374F2">
      <w:pPr>
        <w:pStyle w:val="BodyText"/>
      </w:pPr>
      <w:r w:rsidRPr="00E374F2">
        <w:t>While this work will be undertaken as part of a team and under the commander's direction, the individual must also have the authority to act independently.</w:t>
      </w:r>
    </w:p>
    <w:p w:rsidR="00000000" w:rsidRPr="00E374F2" w:rsidP="00E374F2">
      <w:pPr>
        <w:pStyle w:val="BodyText"/>
      </w:pPr>
      <w:r w:rsidRPr="00E374F2">
        <w:t>No licensin</w:t>
      </w:r>
      <w:r w:rsidRPr="00E374F2">
        <w:t>g, legislative, regulatory or certification requirements apply to this unit at the time of publication. In a Defence context, this means that there is no civilian need to hold this unit in order to meet licensing, legislative, regulatory or certification r</w:t>
      </w:r>
      <w:r w:rsidRPr="00E374F2">
        <w:t>equirements.</w:t>
      </w:r>
    </w:p>
    <w:p w:rsidR="00000000" w:rsidRPr="00E374F2" w:rsidP="00E374F2">
      <w:pPr>
        <w:pStyle w:val="AllowPageBreak"/>
      </w:pPr>
    </w:p>
    <w:p w:rsidR="00000000" w:rsidRPr="00E374F2" w:rsidP="00E374F2">
      <w:pPr>
        <w:pStyle w:val="Heading1"/>
      </w:pPr>
      <w:bookmarkStart w:id="3" w:name="O_515439"/>
      <w:bookmarkEnd w:id="3"/>
      <w:r w:rsidRPr="00E374F2">
        <w:t>Application of the Unit</w:t>
      </w:r>
    </w:p>
    <w:p w:rsidR="00000000" w:rsidRPr="00E374F2" w:rsidP="00E374F2">
      <w:pPr>
        <w:pStyle w:val="BodyText"/>
      </w:pPr>
      <w:r w:rsidRPr="00E374F2">
        <w:t>This competency was developed for combat arms personnel required to observe targets and to direct multi-asset firepower to destroy/neutralise multiple targets in a deployed operational environment but i</w:t>
      </w:r>
      <w:r w:rsidRPr="00E374F2">
        <w:t>s applicable to any individual in this field of work.</w:t>
      </w:r>
    </w:p>
    <w:p w:rsidR="00000000" w:rsidRPr="00E374F2" w:rsidP="00E374F2">
      <w:pPr>
        <w:pStyle w:val="BodyText"/>
      </w:pPr>
      <w:r w:rsidRPr="00E374F2">
        <w:t>Typically, individuals work as part of a team under direct and/or indirect supervision, but also must be prepared to act independently, use discretion and judgement, and take responsibility for the qual</w:t>
      </w:r>
      <w:r w:rsidRPr="00E374F2">
        <w:t xml:space="preserve">ity of their outputs. </w:t>
      </w:r>
    </w:p>
    <w:p w:rsidR="00000000" w:rsidRPr="00E374F2" w:rsidP="00E374F2">
      <w:pPr>
        <w:pStyle w:val="BodyText"/>
      </w:pPr>
      <w:r w:rsidRPr="00E374F2">
        <w:t>All activities are carried out in accordance with relevant organisational policies and procedures.</w:t>
      </w:r>
    </w:p>
    <w:p w:rsidR="00000000" w:rsidRPr="00E374F2" w:rsidP="00E374F2">
      <w:pPr>
        <w:pStyle w:val="AllowPageBreak"/>
      </w:pPr>
    </w:p>
    <w:p w:rsidR="00000000" w:rsidRPr="00E374F2" w:rsidP="00E374F2">
      <w:pPr>
        <w:pStyle w:val="Heading1"/>
      </w:pPr>
      <w:bookmarkStart w:id="4" w:name="O_515438"/>
      <w:bookmarkEnd w:id="4"/>
      <w:r w:rsidRPr="00E374F2">
        <w:t>Licensing/Regulatory Information</w:t>
      </w:r>
    </w:p>
    <w:p w:rsidR="00000000" w:rsidRPr="00E374F2" w:rsidP="00E374F2">
      <w:pPr>
        <w:pStyle w:val="BodyText"/>
      </w:pPr>
      <w:r w:rsidRPr="00E374F2">
        <w:t>Not applicable.</w:t>
      </w:r>
    </w:p>
    <w:p w:rsidR="00000000" w:rsidRPr="00E374F2" w:rsidP="00E374F2">
      <w:pPr>
        <w:pStyle w:val="AllowPageBreak"/>
      </w:pPr>
    </w:p>
    <w:p w:rsidR="00000000" w:rsidRPr="00E374F2" w:rsidP="00E374F2">
      <w:pPr>
        <w:pStyle w:val="Heading1"/>
      </w:pPr>
      <w:bookmarkStart w:id="5" w:name="O_515437"/>
      <w:bookmarkEnd w:id="5"/>
      <w:r w:rsidRPr="00E374F2">
        <w:t>Pre-Requisites</w:t>
      </w:r>
    </w:p>
    <w:p w:rsidR="00000000" w:rsidRPr="00E374F2" w:rsidP="00E374F2">
      <w:pPr>
        <w:pStyle w:val="BodyText"/>
      </w:pPr>
      <w:r w:rsidRPr="00E374F2">
        <w:t>DEFCA205B Observe targets and direct</w:t>
      </w:r>
      <w:r w:rsidRPr="00E374F2">
        <w:t xml:space="preserve"> single asset firepower on a single target.</w:t>
      </w:r>
    </w:p>
    <w:p w:rsidR="00000000" w:rsidRPr="00E374F2" w:rsidP="00E374F2">
      <w:pPr>
        <w:pStyle w:val="AllowPageBreak"/>
      </w:pPr>
    </w:p>
    <w:p w:rsidR="00000000" w:rsidRPr="00E374F2" w:rsidP="00E374F2">
      <w:pPr>
        <w:pStyle w:val="Heading1"/>
      </w:pPr>
      <w:bookmarkStart w:id="6" w:name="O_515436"/>
      <w:bookmarkEnd w:id="6"/>
      <w:r w:rsidRPr="00E374F2">
        <w:t>Employability Skills Information</w:t>
      </w:r>
    </w:p>
    <w:p w:rsidR="00000000" w:rsidRPr="00E374F2" w:rsidP="00E374F2">
      <w:pPr>
        <w:pStyle w:val="BodyText"/>
      </w:pPr>
      <w:r w:rsidRPr="00E374F2">
        <w:t>This unit contains employability skills.</w:t>
      </w:r>
    </w:p>
    <w:p w:rsidR="00000000" w:rsidRPr="00E374F2" w:rsidP="00E374F2">
      <w:pPr>
        <w:pStyle w:val="AllowPageBreak"/>
      </w:pPr>
    </w:p>
    <w:p w:rsidR="00000000" w:rsidRPr="00E374F2" w:rsidP="00E374F2">
      <w:pPr>
        <w:pStyle w:val="Heading1"/>
      </w:pPr>
      <w:bookmarkStart w:id="7" w:name="O_515435"/>
      <w:bookmarkEnd w:id="7"/>
      <w:r w:rsidRPr="00E374F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"/>
              <w:rPr>
                <w:lang w:val="en-NZ"/>
              </w:rPr>
            </w:pPr>
            <w:r w:rsidRPr="00E374F2">
              <w:t>Elements describe the essential outcomes</w:t>
            </w:r>
            <w:r w:rsidRPr="00E374F2">
              <w:t xml:space="preserve">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BodyText"/>
            </w:pPr>
            <w:r w:rsidRPr="00E374F2">
              <w:t xml:space="preserve">Performance Criteria describe the required performance needed to demonstrate achievement of the element. Where </w:t>
            </w:r>
            <w:r w:rsidRPr="00E374F2">
              <w:rPr>
                <w:rStyle w:val="BoldandItalics"/>
              </w:rPr>
              <w:t xml:space="preserve">bold italicised </w:t>
            </w:r>
            <w:r w:rsidRPr="00E374F2">
              <w:t>text is used, further information is detailed in the Range Statement. Assessment of performance is to b</w:t>
            </w:r>
            <w:r w:rsidRPr="00E374F2">
              <w:t>e consistent with the Evidence Guide.</w:t>
            </w:r>
          </w:p>
        </w:tc>
      </w:tr>
    </w:tbl>
    <w:p w:rsidR="00000000" w:rsidRPr="00E374F2" w:rsidP="00E374F2">
      <w:pPr>
        <w:pStyle w:val="BodyText"/>
      </w:pPr>
    </w:p>
    <w:p w:rsidR="00000000" w:rsidRPr="00E374F2" w:rsidP="00E374F2">
      <w:pPr>
        <w:pStyle w:val="AllowPageBreak"/>
      </w:pPr>
    </w:p>
    <w:p w:rsidR="00000000" w:rsidRPr="00E374F2" w:rsidP="00E374F2">
      <w:pPr>
        <w:pStyle w:val="Heading1"/>
      </w:pPr>
      <w:bookmarkStart w:id="8" w:name="O_515434"/>
      <w:bookmarkEnd w:id="8"/>
      <w:r w:rsidRPr="00E374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BodyText"/>
            </w:pPr>
            <w:r w:rsidRPr="00E374F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"/>
              <w:rPr>
                <w:lang w:val="en-NZ"/>
              </w:rPr>
            </w:pPr>
            <w:r w:rsidRPr="00E374F2">
              <w:rPr>
                <w:rStyle w:val="SpecialBold"/>
              </w:rPr>
              <w:t>PERFORMANCE CRITERIA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List"/>
              <w:rPr>
                <w:lang w:val="en-NZ"/>
              </w:rPr>
            </w:pPr>
            <w:r w:rsidRPr="00E374F2">
              <w:rPr>
                <w:rStyle w:val="SpecialBold"/>
              </w:rPr>
              <w:t>1.</w:t>
            </w:r>
            <w:r w:rsidRPr="00E374F2">
              <w:rPr>
                <w:rStyle w:val="SpecialBold"/>
              </w:rPr>
              <w:tab/>
              <w:t>Occupy and prepare a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List"/>
            </w:pPr>
            <w:r w:rsidRPr="00E374F2">
              <w:t>1.1</w:t>
            </w:r>
            <w:r w:rsidRPr="00E374F2">
              <w:tab/>
              <w:t>An appropriate vantage point is occupied and concealment is maintained throughout the operation.</w:t>
            </w:r>
          </w:p>
          <w:p w:rsidR="00000000" w:rsidRPr="00E374F2" w:rsidP="00E374F2">
            <w:pPr>
              <w:pStyle w:val="List"/>
            </w:pPr>
            <w:r w:rsidRPr="00E374F2">
              <w:t>1.2</w:t>
            </w:r>
            <w:r w:rsidRPr="00E374F2">
              <w:tab/>
              <w:t>Occupied position is established.</w:t>
            </w:r>
          </w:p>
          <w:p w:rsidR="00000000" w:rsidRPr="00E374F2" w:rsidP="00E374F2">
            <w:pPr>
              <w:pStyle w:val="List"/>
            </w:pPr>
            <w:r w:rsidRPr="00E374F2">
              <w:t>1.3</w:t>
            </w:r>
            <w:r w:rsidRPr="00E374F2">
              <w:tab/>
              <w:t>Reference points are established and information is documented.</w:t>
            </w:r>
          </w:p>
          <w:p w:rsidR="00000000" w:rsidP="00E374F2">
            <w:pPr>
              <w:pStyle w:val="List"/>
              <w:rPr>
                <w:lang w:val="en-NZ"/>
              </w:rPr>
            </w:pPr>
            <w:r w:rsidRPr="00E374F2">
              <w:t>1.4</w:t>
            </w:r>
            <w:r w:rsidRPr="00E374F2">
              <w:tab/>
              <w:t>Possible threats are observed and monitored so an appropriate plan of action can be prepared.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List"/>
              <w:rPr>
                <w:lang w:val="en-NZ"/>
              </w:rPr>
            </w:pPr>
            <w:r w:rsidRPr="00E374F2">
              <w:rPr>
                <w:rStyle w:val="SpecialBold"/>
              </w:rPr>
              <w:t>2.</w:t>
            </w:r>
            <w:r w:rsidRPr="00E374F2">
              <w:rPr>
                <w:rStyle w:val="SpecialBold"/>
              </w:rPr>
              <w:tab/>
              <w:t>Plan the engagement of firepower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List"/>
            </w:pPr>
            <w:r w:rsidRPr="00E374F2">
              <w:t>2.1</w:t>
            </w:r>
            <w:r w:rsidRPr="00E374F2">
              <w:tab/>
              <w:t>Advice is r</w:t>
            </w:r>
            <w:r w:rsidRPr="00E374F2">
              <w:t>eceived on overall operational plan which will inform the planning process.</w:t>
            </w:r>
          </w:p>
          <w:p w:rsidR="00000000" w:rsidRPr="00E374F2" w:rsidP="00E374F2">
            <w:pPr>
              <w:pStyle w:val="List"/>
            </w:pPr>
            <w:r w:rsidRPr="00E374F2">
              <w:t>2.2</w:t>
            </w:r>
            <w:r w:rsidRPr="00E374F2">
              <w:tab/>
              <w:t>A warning order for intent of operations is transmitted to the command post.</w:t>
            </w:r>
          </w:p>
          <w:p w:rsidR="00000000" w:rsidRPr="00E374F2" w:rsidP="00E374F2">
            <w:pPr>
              <w:pStyle w:val="List"/>
            </w:pPr>
            <w:r w:rsidRPr="00E374F2">
              <w:t>2.3</w:t>
            </w:r>
            <w:r w:rsidRPr="00E374F2">
              <w:tab/>
              <w:t>Requests for resources outside own organisation are made to the command post when required.</w:t>
            </w:r>
          </w:p>
          <w:p w:rsidR="00000000" w:rsidRPr="00E374F2" w:rsidP="00E374F2">
            <w:pPr>
              <w:pStyle w:val="List"/>
            </w:pPr>
            <w:r w:rsidRPr="00E374F2">
              <w:t>2.4</w:t>
            </w:r>
            <w:r w:rsidRPr="00E374F2">
              <w:tab/>
            </w:r>
            <w:r w:rsidRPr="00E374F2">
              <w:rPr>
                <w:rStyle w:val="BoldandItalics"/>
              </w:rPr>
              <w:t>Target data</w:t>
            </w:r>
            <w:r w:rsidRPr="00E374F2">
              <w:t xml:space="preserve"> is established and recorded.</w:t>
            </w:r>
          </w:p>
          <w:p w:rsidR="00000000" w:rsidRPr="00E374F2" w:rsidP="00E374F2">
            <w:pPr>
              <w:pStyle w:val="List"/>
            </w:pPr>
            <w:r w:rsidRPr="00E374F2">
              <w:t>2.5</w:t>
            </w:r>
            <w:r w:rsidRPr="00E374F2">
              <w:tab/>
              <w:t>Rate of movement of own personnel is calculated from available data.</w:t>
            </w:r>
          </w:p>
          <w:p w:rsidR="00000000" w:rsidRPr="00E374F2" w:rsidP="00E374F2">
            <w:pPr>
              <w:pStyle w:val="List"/>
            </w:pPr>
            <w:r w:rsidRPr="00E374F2">
              <w:t>2.6</w:t>
            </w:r>
            <w:r w:rsidRPr="00E374F2">
              <w:tab/>
            </w:r>
            <w:r w:rsidRPr="00E374F2">
              <w:rPr>
                <w:rStyle w:val="BoldandItalics"/>
              </w:rPr>
              <w:t>Resources for effective fire on targets</w:t>
            </w:r>
            <w:r w:rsidRPr="00E374F2">
              <w:t xml:space="preserve"> and rates of fire are calculated.</w:t>
            </w:r>
          </w:p>
          <w:p w:rsidR="00000000" w:rsidRPr="00E374F2" w:rsidP="00E374F2">
            <w:pPr>
              <w:pStyle w:val="List"/>
            </w:pPr>
            <w:r w:rsidRPr="00E374F2">
              <w:t>2.7</w:t>
            </w:r>
            <w:r w:rsidRPr="00E374F2">
              <w:tab/>
              <w:t>Targets are prioritised.</w:t>
            </w:r>
          </w:p>
          <w:p w:rsidR="00000000" w:rsidP="00E374F2">
            <w:pPr>
              <w:pStyle w:val="List"/>
              <w:rPr>
                <w:lang w:val="en-NZ"/>
              </w:rPr>
            </w:pPr>
            <w:r w:rsidRPr="00E374F2">
              <w:t>2.8</w:t>
            </w:r>
            <w:r w:rsidRPr="00E374F2">
              <w:tab/>
            </w:r>
            <w:r w:rsidRPr="00E374F2">
              <w:rPr>
                <w:rStyle w:val="BoldandItalics"/>
              </w:rPr>
              <w:t>Schedule</w:t>
            </w:r>
            <w:r w:rsidRPr="00E374F2">
              <w:t xml:space="preserve"> is developed and tran</w:t>
            </w:r>
            <w:r w:rsidRPr="00E374F2">
              <w:t>smitted to the command post or direct liaison is conducted with other agency to organise engagement schedule.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List"/>
              <w:rPr>
                <w:lang w:val="en-NZ"/>
              </w:rPr>
            </w:pPr>
            <w:r w:rsidRPr="00E374F2">
              <w:rPr>
                <w:rStyle w:val="SpecialBold"/>
              </w:rPr>
              <w:t>3.</w:t>
            </w:r>
            <w:r w:rsidRPr="00E374F2">
              <w:rPr>
                <w:rStyle w:val="SpecialBold"/>
              </w:rPr>
              <w:tab/>
              <w:t>Monitor fire on target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List"/>
            </w:pPr>
            <w:r w:rsidRPr="00E374F2">
              <w:t>3.1</w:t>
            </w:r>
            <w:r w:rsidRPr="00E374F2">
              <w:tab/>
              <w:t>Communications are maintained with stakeholders throughout the operation.</w:t>
            </w:r>
          </w:p>
          <w:p w:rsidR="00000000" w:rsidRPr="00E374F2" w:rsidP="00E374F2">
            <w:pPr>
              <w:pStyle w:val="List"/>
            </w:pPr>
            <w:r w:rsidRPr="00E374F2">
              <w:t>3.2</w:t>
            </w:r>
            <w:r w:rsidRPr="00E374F2">
              <w:tab/>
              <w:t>Own actions ensure personnel safety i</w:t>
            </w:r>
            <w:r w:rsidRPr="00E374F2">
              <w:t>n target area.</w:t>
            </w:r>
          </w:p>
          <w:p w:rsidR="00000000" w:rsidRPr="00E374F2" w:rsidP="00E374F2">
            <w:pPr>
              <w:pStyle w:val="List"/>
            </w:pPr>
            <w:r w:rsidRPr="00E374F2">
              <w:t>3.3</w:t>
            </w:r>
            <w:r w:rsidRPr="00E374F2">
              <w:tab/>
            </w:r>
            <w:r w:rsidRPr="00E374F2">
              <w:rPr>
                <w:rStyle w:val="BoldandItalics"/>
              </w:rPr>
              <w:t>Target analysis</w:t>
            </w:r>
            <w:r w:rsidRPr="00E374F2">
              <w:t xml:space="preserve"> is completed after impact and if necessary, appropriate agency command centre is referred to.</w:t>
            </w:r>
          </w:p>
          <w:p w:rsidR="00000000" w:rsidRPr="00E374F2" w:rsidP="00E374F2">
            <w:pPr>
              <w:pStyle w:val="List"/>
            </w:pPr>
            <w:r w:rsidRPr="00E374F2">
              <w:t>3.4</w:t>
            </w:r>
            <w:r w:rsidRPr="00E374F2">
              <w:tab/>
              <w:t>Schedule is amended, as required, after analysis and is transmitted to the command post.</w:t>
            </w:r>
          </w:p>
          <w:p w:rsidR="00000000" w:rsidRPr="00E374F2" w:rsidP="00E374F2">
            <w:pPr>
              <w:pStyle w:val="List"/>
            </w:pPr>
            <w:r w:rsidRPr="00E374F2">
              <w:t>3.5</w:t>
            </w:r>
            <w:r w:rsidRPr="00E374F2">
              <w:tab/>
            </w:r>
            <w:r w:rsidRPr="00E374F2">
              <w:t>Advice to terminate is provided as required.</w:t>
            </w:r>
          </w:p>
          <w:p w:rsidR="00000000" w:rsidP="00E374F2">
            <w:pPr>
              <w:pStyle w:val="List"/>
              <w:rPr>
                <w:lang w:val="en-NZ"/>
              </w:rPr>
            </w:pPr>
            <w:r w:rsidRPr="00E374F2">
              <w:t>3.6</w:t>
            </w:r>
            <w:r w:rsidRPr="00E374F2">
              <w:tab/>
            </w:r>
            <w:r w:rsidRPr="00E374F2">
              <w:rPr>
                <w:rStyle w:val="BoldandItalics"/>
              </w:rPr>
              <w:t>Records</w:t>
            </w:r>
            <w:r w:rsidRPr="00E374F2">
              <w:t xml:space="preserve"> are maintained in accordance with </w:t>
            </w:r>
            <w:r w:rsidRPr="00E374F2">
              <w:rPr>
                <w:rStyle w:val="BoldandItalics"/>
              </w:rPr>
              <w:t>standard procedures.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List"/>
              <w:rPr>
                <w:lang w:val="en-NZ"/>
              </w:rPr>
            </w:pPr>
            <w:r w:rsidRPr="00E374F2">
              <w:rPr>
                <w:rStyle w:val="SpecialBold"/>
              </w:rPr>
              <w:t>4.</w:t>
            </w:r>
            <w:r w:rsidRPr="00E374F2">
              <w:rPr>
                <w:rStyle w:val="SpecialBold"/>
              </w:rPr>
              <w:tab/>
              <w:t>Withdraw from an occupied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List"/>
            </w:pPr>
            <w:r w:rsidRPr="00E374F2">
              <w:t>4.1</w:t>
            </w:r>
            <w:r w:rsidRPr="00E374F2">
              <w:tab/>
              <w:t>Occupied position is reconditioned and all evidence of occupation is removed.</w:t>
            </w:r>
          </w:p>
          <w:p w:rsidR="00000000" w:rsidRPr="00E374F2" w:rsidP="00E374F2">
            <w:pPr>
              <w:pStyle w:val="List"/>
            </w:pPr>
            <w:r w:rsidRPr="00E374F2">
              <w:t>4.2</w:t>
            </w:r>
            <w:r w:rsidRPr="00E374F2">
              <w:tab/>
            </w:r>
            <w:r w:rsidRPr="00E374F2">
              <w:t>A secure withdrawal from the occupied position is conducted.</w:t>
            </w:r>
          </w:p>
        </w:tc>
      </w:tr>
    </w:tbl>
    <w:p w:rsidR="00000000" w:rsidRPr="00E374F2" w:rsidP="00E374F2">
      <w:pPr>
        <w:pStyle w:val="BodyText"/>
      </w:pPr>
    </w:p>
    <w:p w:rsidR="00000000" w:rsidRPr="00E374F2" w:rsidP="00E374F2">
      <w:pPr>
        <w:pStyle w:val="AllowPageBreak"/>
      </w:pPr>
    </w:p>
    <w:p w:rsidR="00000000" w:rsidRPr="00E374F2" w:rsidP="00E374F2">
      <w:pPr>
        <w:pStyle w:val="Heading1"/>
      </w:pPr>
      <w:bookmarkStart w:id="9" w:name="O_515433"/>
      <w:bookmarkEnd w:id="9"/>
      <w:r w:rsidRPr="00E374F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"/>
              <w:rPr>
                <w:lang w:val="en-NZ"/>
              </w:rPr>
            </w:pPr>
            <w:r w:rsidRPr="00E374F2">
              <w:t>This describes the essential skills and knowledge and their level, required for this unit.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"/>
              <w:rPr>
                <w:lang w:val="en-NZ"/>
              </w:rPr>
            </w:pPr>
            <w:r w:rsidRPr="00E374F2">
              <w:rPr>
                <w:rStyle w:val="SpecialBold"/>
              </w:rPr>
              <w:t>Required Skills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ListBullet"/>
            </w:pPr>
            <w:r w:rsidRPr="00E374F2">
              <w:t>allocate appropriate resources to the operation</w:t>
            </w:r>
          </w:p>
          <w:p w:rsidR="00000000" w:rsidRPr="00E374F2" w:rsidP="00E374F2">
            <w:pPr>
              <w:pStyle w:val="ListBullet"/>
            </w:pPr>
            <w:r w:rsidRPr="00E374F2">
              <w:t>communicate effectively</w:t>
            </w:r>
          </w:p>
          <w:p w:rsidR="00000000" w:rsidRPr="00E374F2" w:rsidP="00E374F2">
            <w:pPr>
              <w:pStyle w:val="ListBullet"/>
            </w:pPr>
            <w:r w:rsidRPr="00E374F2">
              <w:t>interpret orders</w:t>
            </w:r>
          </w:p>
          <w:p w:rsidR="00000000" w:rsidRPr="00E374F2" w:rsidP="00E374F2">
            <w:pPr>
              <w:pStyle w:val="ListBullet"/>
            </w:pPr>
            <w:r w:rsidRPr="00E374F2">
              <w:t>liaison skills</w:t>
            </w:r>
          </w:p>
          <w:p w:rsidR="00000000" w:rsidRPr="00E374F2" w:rsidP="00E374F2">
            <w:pPr>
              <w:pStyle w:val="ListBullet"/>
            </w:pPr>
            <w:r w:rsidRPr="00E374F2">
              <w:t>maintain situational awareness</w:t>
            </w:r>
          </w:p>
          <w:p w:rsidR="00000000" w:rsidRPr="00E374F2" w:rsidP="00E374F2">
            <w:pPr>
              <w:pStyle w:val="ListBullet"/>
            </w:pPr>
            <w:r w:rsidRPr="00E374F2">
              <w:t>provide reports and appropriate documentation</w:t>
            </w:r>
          </w:p>
          <w:p w:rsidR="00000000" w:rsidP="00E374F2">
            <w:pPr>
              <w:pStyle w:val="ListBullet"/>
              <w:rPr>
                <w:lang w:val="en-NZ"/>
              </w:rPr>
            </w:pPr>
            <w:r w:rsidRPr="00E374F2">
              <w:t>work in a team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"/>
              <w:rPr>
                <w:lang w:val="en-NZ"/>
              </w:rPr>
            </w:pPr>
            <w:r w:rsidRPr="00E374F2">
              <w:rPr>
                <w:rStyle w:val="SpecialBold"/>
              </w:rPr>
              <w:t>Required Knowledge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ListBullet"/>
            </w:pPr>
            <w:r w:rsidRPr="00E374F2">
              <w:t>characteristics, technical capabilitie</w:t>
            </w:r>
            <w:r w:rsidRPr="00E374F2">
              <w:t>s, effects, employment and limitations of weapons and weapon platforms</w:t>
            </w:r>
          </w:p>
          <w:p w:rsidR="00000000" w:rsidRPr="00E374F2" w:rsidP="00E374F2">
            <w:pPr>
              <w:pStyle w:val="ListBullet"/>
            </w:pPr>
            <w:r w:rsidRPr="00E374F2">
              <w:t>communication procedures</w:t>
            </w:r>
          </w:p>
          <w:p w:rsidR="00000000" w:rsidRPr="00E374F2" w:rsidP="00E374F2">
            <w:pPr>
              <w:pStyle w:val="ListBullet"/>
            </w:pPr>
            <w:r w:rsidRPr="00E374F2">
              <w:t>reporting requirements and procedures for multi agency operations</w:t>
            </w:r>
          </w:p>
          <w:p w:rsidR="00000000" w:rsidRPr="00E374F2" w:rsidP="00E374F2">
            <w:pPr>
              <w:pStyle w:val="ListBullet"/>
            </w:pPr>
            <w:r w:rsidRPr="00E374F2">
              <w:t>safety associated with the operations</w:t>
            </w:r>
          </w:p>
          <w:p w:rsidR="00000000" w:rsidRPr="00E374F2" w:rsidP="00E374F2">
            <w:pPr>
              <w:pStyle w:val="ListBullet"/>
            </w:pPr>
            <w:r w:rsidRPr="00E374F2">
              <w:t>safety distances for various situations</w:t>
            </w:r>
          </w:p>
          <w:p w:rsidR="00000000" w:rsidRPr="00E374F2" w:rsidP="00E374F2">
            <w:pPr>
              <w:pStyle w:val="ListBullet"/>
            </w:pPr>
            <w:r w:rsidRPr="00E374F2">
              <w:t xml:space="preserve">standard procedures and special requirements </w:t>
            </w:r>
          </w:p>
          <w:p w:rsidR="00000000" w:rsidRPr="00E374F2" w:rsidP="00E374F2">
            <w:pPr>
              <w:pStyle w:val="ListBullet"/>
            </w:pPr>
            <w:r w:rsidRPr="00E374F2">
              <w:t>teamwork principles</w:t>
            </w:r>
          </w:p>
        </w:tc>
      </w:tr>
    </w:tbl>
    <w:p w:rsidR="00000000" w:rsidRPr="00E374F2" w:rsidP="00E374F2">
      <w:pPr>
        <w:pStyle w:val="BodyText"/>
      </w:pPr>
    </w:p>
    <w:p w:rsidR="00000000" w:rsidRPr="00E374F2" w:rsidP="00E374F2">
      <w:pPr>
        <w:pStyle w:val="AllowPageBreak"/>
      </w:pPr>
    </w:p>
    <w:p w:rsidR="00000000" w:rsidRPr="00E374F2" w:rsidP="00E374F2">
      <w:pPr>
        <w:pStyle w:val="Heading1"/>
      </w:pPr>
      <w:bookmarkStart w:id="10" w:name="O_515432"/>
      <w:bookmarkEnd w:id="10"/>
      <w:r w:rsidRPr="00E374F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6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"/>
              <w:rPr>
                <w:lang w:val="en-NZ"/>
              </w:rPr>
            </w:pPr>
            <w:r w:rsidRPr="00E374F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BodyText"/>
            </w:pPr>
            <w:r w:rsidRPr="00E374F2">
              <w:t>Assessment must confirm the ability to maintain awareness of sa</w:t>
            </w:r>
            <w:r w:rsidRPr="00E374F2">
              <w:t>fety of friendly personnel at all times; to achieve the task using a number of simulations and at least one live fire plan using firepower from at least one outside agency; and to recognise but not exceed own level of authority.</w:t>
            </w:r>
          </w:p>
          <w:p w:rsidR="00000000" w:rsidRPr="00E374F2" w:rsidP="00E374F2">
            <w:pPr>
              <w:pStyle w:val="BodyText"/>
            </w:pPr>
            <w:r w:rsidRPr="00E374F2">
              <w:rPr>
                <w:rStyle w:val="SpecialBold"/>
              </w:rPr>
              <w:t>Consistency in performance</w:t>
            </w:r>
          </w:p>
          <w:p w:rsidR="00000000" w:rsidP="00E374F2">
            <w:pPr>
              <w:pStyle w:val="BodyText"/>
              <w:rPr>
                <w:lang w:val="en-NZ"/>
              </w:rPr>
            </w:pPr>
            <w:r w:rsidRPr="00E374F2">
              <w:t>Competency should be demonstrated over time and across a range of simulated or actual workplace situations.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BodyText"/>
            </w:pPr>
            <w:r w:rsidRPr="00E374F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BodyText"/>
            </w:pPr>
            <w:r w:rsidRPr="00E374F2">
              <w:rPr>
                <w:rStyle w:val="SpecialBold"/>
              </w:rPr>
              <w:t>Context of assessment</w:t>
            </w:r>
          </w:p>
          <w:p w:rsidR="00000000" w:rsidRPr="00E374F2" w:rsidP="00E374F2">
            <w:pPr>
              <w:pStyle w:val="BodyText"/>
            </w:pPr>
            <w:r w:rsidRPr="00E374F2">
              <w:t>Competency should be assessed in the workplace or in a simulated workplace environment. The individual must be assessed as part of a team.</w:t>
            </w:r>
          </w:p>
          <w:p w:rsidR="00000000" w:rsidRPr="00E374F2" w:rsidP="00E374F2">
            <w:pPr>
              <w:pStyle w:val="BodyText"/>
            </w:pPr>
            <w:r w:rsidRPr="00E374F2">
              <w:rPr>
                <w:rStyle w:val="SpecialBold"/>
              </w:rPr>
              <w:t>Specific resources for assessment</w:t>
            </w:r>
          </w:p>
          <w:p w:rsidR="00000000" w:rsidRPr="00E374F2" w:rsidP="00E374F2">
            <w:pPr>
              <w:pStyle w:val="BodyText"/>
            </w:pPr>
            <w:r w:rsidRPr="00E374F2">
              <w:t>Access to simulation, live fire areas, indirect fire support weapons, ammunition, a</w:t>
            </w:r>
            <w:r w:rsidRPr="00E374F2">
              <w:t>nd personnel to operate simulation and fire support weapons.</w:t>
            </w:r>
          </w:p>
        </w:tc>
      </w:tr>
    </w:tbl>
    <w:p w:rsidR="00000000" w:rsidRPr="00E374F2" w:rsidP="00E374F2">
      <w:pPr>
        <w:pStyle w:val="BodyText"/>
      </w:pPr>
    </w:p>
    <w:p w:rsidR="00000000" w:rsidRPr="00E374F2" w:rsidP="00E374F2">
      <w:pPr>
        <w:pStyle w:val="AllowPageBreak"/>
      </w:pPr>
    </w:p>
    <w:p w:rsidR="00000000" w:rsidRPr="00E374F2" w:rsidP="00E374F2">
      <w:pPr>
        <w:pStyle w:val="Heading1"/>
      </w:pPr>
      <w:bookmarkStart w:id="11" w:name="O_515431"/>
      <w:bookmarkEnd w:id="11"/>
      <w:r w:rsidRPr="00E374F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"/>
              <w:rPr>
                <w:lang w:val="en-NZ"/>
              </w:rPr>
            </w:pPr>
            <w:r w:rsidRPr="00E374F2">
              <w:t xml:space="preserve">The Range Statement relates to the Unit of Competency as a whole. It allows for different work environments and situations that may affect performance. </w:t>
            </w:r>
            <w:r w:rsidRPr="00E374F2">
              <w:rPr>
                <w:rStyle w:val="BoldandItalics"/>
              </w:rPr>
              <w:t>Bold ita</w:t>
            </w:r>
            <w:r w:rsidRPr="00E374F2">
              <w:rPr>
                <w:rStyle w:val="BoldandItalics"/>
              </w:rPr>
              <w:t>licised</w:t>
            </w:r>
            <w:r w:rsidRPr="00E374F2">
              <w:t xml:space="preserve"> wording in the Performance Criteria is detailed below.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Right"/>
              <w:rPr>
                <w:lang w:val="en-NZ"/>
              </w:rPr>
            </w:pPr>
            <w:r w:rsidRPr="00E374F2">
              <w:rPr>
                <w:rStyle w:val="BoldandItalics"/>
              </w:rPr>
              <w:t>Target data</w:t>
            </w:r>
            <w:r w:rsidRPr="00E374F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ListBullet"/>
            </w:pPr>
            <w:r w:rsidRPr="00E374F2">
              <w:t>altitude of targets</w:t>
            </w:r>
          </w:p>
          <w:p w:rsidR="00000000" w:rsidRPr="00E374F2" w:rsidP="00E374F2">
            <w:pPr>
              <w:pStyle w:val="ListBullet"/>
            </w:pPr>
            <w:r w:rsidRPr="00E374F2">
              <w:t>bearing to targets</w:t>
            </w:r>
          </w:p>
          <w:p w:rsidR="00000000" w:rsidRPr="00E374F2" w:rsidP="00E374F2">
            <w:pPr>
              <w:pStyle w:val="ListBullet"/>
            </w:pPr>
            <w:r w:rsidRPr="00E374F2">
              <w:t>grid reference</w:t>
            </w:r>
          </w:p>
          <w:p w:rsidR="00000000" w:rsidP="00E374F2">
            <w:pPr>
              <w:pStyle w:val="ListBullet"/>
              <w:rPr>
                <w:lang w:val="en-NZ"/>
              </w:rPr>
            </w:pPr>
            <w:r w:rsidRPr="00E374F2">
              <w:t>target description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Right"/>
              <w:rPr>
                <w:lang w:val="en-NZ"/>
              </w:rPr>
            </w:pPr>
            <w:r w:rsidRPr="00E374F2">
              <w:rPr>
                <w:rStyle w:val="BoldandItalics"/>
              </w:rPr>
              <w:t>Resources for effective fire on targets</w:t>
            </w:r>
            <w:r w:rsidRPr="00E374F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ListBullet"/>
            </w:pPr>
            <w:r w:rsidRPr="00E374F2">
              <w:t>ammunition</w:t>
            </w:r>
          </w:p>
          <w:p w:rsidR="00000000" w:rsidRPr="00E374F2" w:rsidP="00E374F2">
            <w:pPr>
              <w:pStyle w:val="ListBullet"/>
            </w:pPr>
            <w:r w:rsidRPr="00E374F2">
              <w:t>number and type of weapons to complete task</w:t>
            </w:r>
          </w:p>
          <w:p w:rsidR="00000000" w:rsidP="00E374F2">
            <w:pPr>
              <w:pStyle w:val="ListBullet"/>
              <w:rPr>
                <w:lang w:val="en-NZ"/>
              </w:rPr>
            </w:pPr>
            <w:r w:rsidRPr="00E374F2">
              <w:t>time allocation of weapons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Right"/>
              <w:rPr>
                <w:lang w:val="en-NZ"/>
              </w:rPr>
            </w:pPr>
            <w:r w:rsidRPr="00E374F2">
              <w:rPr>
                <w:rStyle w:val="BoldandItalics"/>
              </w:rPr>
              <w:t>Schedule</w:t>
            </w:r>
            <w:r w:rsidRPr="00E374F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ListBullet"/>
            </w:pPr>
            <w:r w:rsidRPr="00E374F2">
              <w:t>fire effects</w:t>
            </w:r>
          </w:p>
          <w:p w:rsidR="00000000" w:rsidRPr="00E374F2" w:rsidP="00E374F2">
            <w:pPr>
              <w:pStyle w:val="ListBullet"/>
            </w:pPr>
            <w:r w:rsidRPr="00E374F2">
              <w:t>target locations</w:t>
            </w:r>
          </w:p>
          <w:p w:rsidR="00000000" w:rsidRPr="00E374F2" w:rsidP="00E374F2">
            <w:pPr>
              <w:pStyle w:val="ListBullet"/>
            </w:pPr>
            <w:r w:rsidRPr="00E374F2">
              <w:t>target numbers</w:t>
            </w:r>
          </w:p>
          <w:p w:rsidR="00000000" w:rsidP="00E374F2">
            <w:pPr>
              <w:pStyle w:val="ListBullet"/>
              <w:rPr>
                <w:lang w:val="en-NZ"/>
              </w:rPr>
            </w:pPr>
            <w:r w:rsidRPr="00E374F2">
              <w:t>timings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Right"/>
              <w:rPr>
                <w:lang w:val="en-NZ"/>
              </w:rPr>
            </w:pPr>
            <w:r w:rsidRPr="00E374F2">
              <w:rPr>
                <w:rStyle w:val="SpecialBold"/>
              </w:rPr>
              <w:t>Target analysis</w:t>
            </w:r>
            <w:r w:rsidRPr="00E374F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ListBullet"/>
            </w:pPr>
            <w:r w:rsidRPr="00E374F2">
              <w:t>calculations for correction of fire</w:t>
            </w:r>
          </w:p>
          <w:p w:rsidR="00000000" w:rsidRPr="00E374F2" w:rsidP="00E374F2">
            <w:pPr>
              <w:pStyle w:val="ListBullet"/>
            </w:pPr>
            <w:r w:rsidRPr="00E374F2">
              <w:t>damage to the target</w:t>
            </w:r>
          </w:p>
          <w:p w:rsidR="00000000" w:rsidRPr="00E374F2" w:rsidP="00E374F2">
            <w:pPr>
              <w:pStyle w:val="ListBullet"/>
            </w:pPr>
            <w:r w:rsidRPr="00E374F2">
              <w:t>determination of complexity of situation</w:t>
            </w:r>
          </w:p>
          <w:p w:rsidR="00000000" w:rsidRPr="00E374F2" w:rsidP="00E374F2">
            <w:pPr>
              <w:pStyle w:val="ListBullet"/>
            </w:pPr>
            <w:r w:rsidRPr="00E374F2">
              <w:t>position of the projectile in relation to the target</w:t>
            </w:r>
          </w:p>
          <w:p w:rsidR="00000000" w:rsidP="00E374F2">
            <w:pPr>
              <w:pStyle w:val="ListBullet"/>
              <w:rPr>
                <w:lang w:val="en-NZ"/>
              </w:rPr>
            </w:pPr>
            <w:r w:rsidRPr="00E374F2">
              <w:t>value of the target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Right"/>
              <w:rPr>
                <w:lang w:val="en-NZ"/>
              </w:rPr>
            </w:pPr>
            <w:r w:rsidRPr="00E374F2">
              <w:rPr>
                <w:rStyle w:val="BoldandItalics"/>
              </w:rPr>
              <w:t>Records</w:t>
            </w:r>
            <w:r w:rsidRPr="00E374F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ListBullet"/>
            </w:pPr>
            <w:r w:rsidRPr="00E374F2">
              <w:t xml:space="preserve">bomb damage assessment </w:t>
            </w:r>
          </w:p>
          <w:p w:rsidR="00000000" w:rsidRPr="00E374F2" w:rsidP="00E374F2">
            <w:pPr>
              <w:pStyle w:val="ListBullet"/>
            </w:pPr>
            <w:r w:rsidRPr="00E374F2">
              <w:t>fire plan proforma</w:t>
            </w:r>
          </w:p>
          <w:p w:rsidR="00000000" w:rsidRPr="00E374F2" w:rsidP="00E374F2">
            <w:pPr>
              <w:pStyle w:val="ListBullet"/>
            </w:pPr>
            <w:r w:rsidRPr="00E374F2">
              <w:t>observation post log</w:t>
            </w:r>
          </w:p>
          <w:p w:rsidR="00000000" w:rsidRPr="00E374F2" w:rsidP="00E374F2">
            <w:pPr>
              <w:pStyle w:val="ListBullet"/>
            </w:pPr>
            <w:r w:rsidRPr="00E374F2">
              <w:t>signals log book</w:t>
            </w:r>
          </w:p>
          <w:p w:rsidR="00000000" w:rsidRPr="00E374F2" w:rsidP="00E374F2">
            <w:pPr>
              <w:pStyle w:val="ListBullet"/>
            </w:pPr>
            <w:r w:rsidRPr="00E374F2">
              <w:t>situation reports</w:t>
            </w:r>
          </w:p>
          <w:p w:rsidR="00000000" w:rsidP="00E374F2">
            <w:pPr>
              <w:pStyle w:val="ListBullet"/>
              <w:rPr>
                <w:lang w:val="en-NZ"/>
              </w:rPr>
            </w:pPr>
            <w:r w:rsidRPr="00E374F2">
              <w:t>target records</w:t>
            </w:r>
          </w:p>
        </w:tc>
      </w:tr>
      <w:tr w:rsidTr="00002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F2">
            <w:pPr>
              <w:pStyle w:val="BodyTextRight"/>
              <w:rPr>
                <w:lang w:val="en-NZ"/>
              </w:rPr>
            </w:pPr>
            <w:r w:rsidRPr="00E374F2">
              <w:rPr>
                <w:rStyle w:val="BoldandItalics"/>
              </w:rPr>
              <w:t>Standard procedures</w:t>
            </w:r>
            <w:r w:rsidRPr="00E374F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F2" w:rsidP="00E374F2">
            <w:pPr>
              <w:pStyle w:val="ListBullet"/>
            </w:pPr>
            <w:r w:rsidRPr="00E374F2">
              <w:t>Australian Standards</w:t>
            </w:r>
          </w:p>
          <w:p w:rsidR="00000000" w:rsidRPr="00E374F2" w:rsidP="00E374F2">
            <w:pPr>
              <w:pStyle w:val="ListBullet"/>
            </w:pPr>
            <w:r w:rsidRPr="00E374F2">
              <w:t>defence instructions</w:t>
            </w:r>
          </w:p>
          <w:p w:rsidR="00000000" w:rsidRPr="00E374F2" w:rsidP="00E374F2">
            <w:pPr>
              <w:pStyle w:val="ListBullet"/>
            </w:pPr>
            <w:r w:rsidRPr="00E374F2">
              <w:t>doctrinal pamphlets</w:t>
            </w:r>
          </w:p>
          <w:p w:rsidR="00000000" w:rsidRPr="00E374F2" w:rsidP="00E374F2">
            <w:pPr>
              <w:pStyle w:val="ListBullet"/>
            </w:pPr>
            <w:r w:rsidRPr="00E374F2">
              <w:t>job guides, other publications</w:t>
            </w:r>
          </w:p>
          <w:p w:rsidR="00000000" w:rsidRPr="00E374F2" w:rsidP="00E374F2">
            <w:pPr>
              <w:pStyle w:val="ListBullet"/>
            </w:pPr>
            <w:r w:rsidRPr="00E374F2">
              <w:t>manufacturers' handbooks, industry specifications and technical instructions</w:t>
            </w:r>
          </w:p>
          <w:p w:rsidR="00000000" w:rsidRPr="00E374F2" w:rsidP="00E374F2">
            <w:pPr>
              <w:pStyle w:val="ListBullet"/>
            </w:pPr>
            <w:r w:rsidRPr="00E374F2">
              <w:t>work health and safety (WHS) regulations</w:t>
            </w:r>
          </w:p>
          <w:p w:rsidR="00000000" w:rsidRPr="00E374F2" w:rsidP="00E374F2">
            <w:pPr>
              <w:pStyle w:val="ListBullet"/>
            </w:pPr>
            <w:r w:rsidRPr="00E374F2">
              <w:t>organisatio</w:t>
            </w:r>
            <w:r w:rsidRPr="00E374F2">
              <w:t>nal policies and procedures</w:t>
            </w:r>
          </w:p>
          <w:p w:rsidR="00000000" w:rsidRPr="00E374F2" w:rsidP="00E374F2">
            <w:pPr>
              <w:pStyle w:val="ListBullet"/>
            </w:pPr>
            <w:r w:rsidRPr="00E374F2">
              <w:t>procedure manuals</w:t>
            </w:r>
          </w:p>
          <w:p w:rsidR="00000000" w:rsidRPr="00E374F2" w:rsidP="00E374F2">
            <w:pPr>
              <w:pStyle w:val="ListBullet"/>
            </w:pPr>
            <w:r w:rsidRPr="00E374F2">
              <w:t>relevant local government by-laws</w:t>
            </w:r>
          </w:p>
          <w:p w:rsidR="00000000" w:rsidRPr="00E374F2" w:rsidP="00E374F2">
            <w:pPr>
              <w:pStyle w:val="ListBullet"/>
            </w:pPr>
            <w:r w:rsidRPr="00E374F2">
              <w:t>relevant state/territory or federal legislation</w:t>
            </w:r>
          </w:p>
          <w:p w:rsidR="00000000" w:rsidRPr="00E374F2" w:rsidP="00E374F2">
            <w:pPr>
              <w:pStyle w:val="ListBullet"/>
            </w:pPr>
            <w:r w:rsidRPr="00E374F2">
              <w:t>reengagement procedures</w:t>
            </w:r>
          </w:p>
          <w:p w:rsidR="00000000" w:rsidRPr="00E374F2" w:rsidP="00E374F2">
            <w:pPr>
              <w:pStyle w:val="ListBullet"/>
            </w:pPr>
            <w:r w:rsidRPr="00E374F2">
              <w:t>routine orders</w:t>
            </w:r>
          </w:p>
          <w:p w:rsidR="00000000" w:rsidRPr="00E374F2" w:rsidP="00E374F2">
            <w:pPr>
              <w:pStyle w:val="ListBullet"/>
            </w:pPr>
            <w:r w:rsidRPr="00E374F2">
              <w:t>standing operating procedures</w:t>
            </w:r>
          </w:p>
          <w:p w:rsidR="00000000" w:rsidRPr="00E374F2" w:rsidP="00E374F2">
            <w:pPr>
              <w:pStyle w:val="ListBullet"/>
            </w:pPr>
            <w:r w:rsidRPr="00E374F2">
              <w:t>standing orders</w:t>
            </w:r>
          </w:p>
          <w:p w:rsidR="00000000" w:rsidRPr="00E374F2" w:rsidP="00E374F2">
            <w:pPr>
              <w:pStyle w:val="ListBullet"/>
            </w:pPr>
            <w:r w:rsidRPr="00E374F2">
              <w:t>written and verbal orders</w:t>
            </w:r>
          </w:p>
        </w:tc>
      </w:tr>
    </w:tbl>
    <w:p w:rsidR="00000000" w:rsidRPr="00E374F2" w:rsidP="00E374F2">
      <w:pPr>
        <w:pStyle w:val="BodyText"/>
      </w:pPr>
    </w:p>
    <w:p w:rsidR="00000000" w:rsidRPr="00E374F2" w:rsidP="00E374F2">
      <w:pPr>
        <w:pStyle w:val="AllowPageBreak"/>
      </w:pPr>
    </w:p>
    <w:p w:rsidR="00000000" w:rsidRPr="00E374F2" w:rsidP="00E374F2">
      <w:pPr>
        <w:pStyle w:val="Heading1"/>
      </w:pPr>
      <w:bookmarkStart w:id="12" w:name="O_515430"/>
      <w:bookmarkEnd w:id="12"/>
      <w:r w:rsidRPr="00E374F2">
        <w:t>Unit Sector(s)</w:t>
      </w:r>
    </w:p>
    <w:p w:rsidR="00000000" w:rsidRPr="00E374F2" w:rsidP="00E374F2">
      <w:pPr>
        <w:pStyle w:val="BodyText"/>
      </w:pPr>
      <w:r w:rsidRPr="00E374F2">
        <w:t>Not applicable.</w:t>
      </w:r>
    </w:p>
    <w:p w:rsidR="00000000" w:rsidRPr="00E374F2" w:rsidP="00E374F2"/>
    <w:sectPr w:rsidSect="00E374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F2" w:rsidRPr="00002B1F" w:rsidP="00002B1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B1F" w:rsidP="00E374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02B1F" w:rsidP="00E374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02B1F" w:rsidP="00E374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F2" w:rsidRPr="00002B1F" w:rsidP="00002B1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B1F" w:rsidRPr="002D2AF8" w:rsidP="00E374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DEFCA206B Observe targets and coordinate multi asset firepower on multiple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002B1F" w:rsidP="00E374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FC0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6EAF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4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4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4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4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4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4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4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4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4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4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4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4F2"/>
  </w:style>
  <w:style w:type="character" w:customStyle="1" w:styleId="Heading1Char">
    <w:name w:val="Heading 1 Char"/>
    <w:basedOn w:val="DefaultParagraphFont"/>
    <w:link w:val="Heading1"/>
    <w:rsid w:val="00E374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4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4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74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74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4F2"/>
    <w:rPr>
      <w:b/>
      <w:spacing w:val="0"/>
    </w:rPr>
  </w:style>
  <w:style w:type="paragraph" w:customStyle="1" w:styleId="SuperHeading">
    <w:name w:val="SuperHeading"/>
    <w:basedOn w:val="Normal"/>
    <w:rsid w:val="00E374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E374F2"/>
    <w:pPr>
      <w:spacing w:before="0" w:after="0"/>
      <w:jc w:val="right"/>
    </w:pPr>
  </w:style>
  <w:style w:type="paragraph" w:customStyle="1" w:styleId="AllowPageBreak">
    <w:name w:val="AllowPageBreak"/>
    <w:rsid w:val="00E374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374F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374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4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4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4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4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4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4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4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4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4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4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4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4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4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74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4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4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4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74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74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4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4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4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4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4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4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4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4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4F2"/>
    <w:rPr>
      <w:i/>
    </w:rPr>
  </w:style>
  <w:style w:type="paragraph" w:styleId="Caption">
    <w:name w:val="caption"/>
    <w:basedOn w:val="BodyText"/>
    <w:next w:val="Normal"/>
    <w:qFormat/>
    <w:rsid w:val="00E374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4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4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4F2"/>
  </w:style>
  <w:style w:type="paragraph" w:styleId="TableofFigures">
    <w:name w:val="table of figures"/>
    <w:basedOn w:val="Normal"/>
    <w:next w:val="Normal"/>
    <w:semiHidden/>
    <w:rsid w:val="00E374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4F2"/>
    <w:pPr>
      <w:numPr>
        <w:numId w:val="10"/>
      </w:numPr>
    </w:pPr>
  </w:style>
  <w:style w:type="character" w:customStyle="1" w:styleId="WingdingSymbols">
    <w:name w:val="Wingding Symbols"/>
    <w:rsid w:val="00E374F2"/>
    <w:rPr>
      <w:rFonts w:ascii="Wingdings" w:hAnsi="Wingdings"/>
    </w:rPr>
  </w:style>
  <w:style w:type="paragraph" w:customStyle="1" w:styleId="TableHeading">
    <w:name w:val="Table Heading"/>
    <w:basedOn w:val="HeadingBase"/>
    <w:rsid w:val="00E374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4F2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E374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4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4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4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4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4F2"/>
    <w:rPr>
      <w:sz w:val="32"/>
    </w:rPr>
  </w:style>
  <w:style w:type="paragraph" w:customStyle="1" w:styleId="HeadingProcedure">
    <w:name w:val="Heading Procedure"/>
    <w:basedOn w:val="HeadingBase"/>
    <w:next w:val="Normal"/>
    <w:rsid w:val="00E374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4F2"/>
    <w:pPr>
      <w:spacing w:before="60" w:after="60"/>
    </w:pPr>
  </w:style>
  <w:style w:type="paragraph" w:styleId="ListContinue">
    <w:name w:val="List Continue"/>
    <w:basedOn w:val="List"/>
    <w:rsid w:val="00E374F2"/>
    <w:pPr>
      <w:ind w:firstLine="0"/>
    </w:pPr>
  </w:style>
  <w:style w:type="paragraph" w:customStyle="1" w:styleId="ListNote">
    <w:name w:val="List Note"/>
    <w:basedOn w:val="List"/>
    <w:rsid w:val="00E374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4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4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4F2"/>
    <w:rPr>
      <w:rFonts w:ascii="Courier New" w:hAnsi="Courier New"/>
    </w:rPr>
  </w:style>
  <w:style w:type="paragraph" w:customStyle="1" w:styleId="NoteBullet">
    <w:name w:val="Note Bullet"/>
    <w:basedOn w:val="Note"/>
    <w:rsid w:val="00E374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4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4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4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4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4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4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4F2"/>
    <w:rPr>
      <w:b/>
      <w:smallCaps/>
    </w:rPr>
  </w:style>
  <w:style w:type="paragraph" w:customStyle="1" w:styleId="TableListNumber">
    <w:name w:val="Table List Number"/>
    <w:basedOn w:val="ListNumber"/>
    <w:rsid w:val="00E374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4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4F2"/>
    <w:pPr>
      <w:numPr>
        <w:numId w:val="8"/>
      </w:numPr>
    </w:pPr>
  </w:style>
  <w:style w:type="paragraph" w:customStyle="1" w:styleId="ListAlpha2">
    <w:name w:val="List Alpha 2"/>
    <w:basedOn w:val="List2"/>
    <w:rsid w:val="00E374F2"/>
    <w:pPr>
      <w:numPr>
        <w:numId w:val="7"/>
      </w:numPr>
    </w:pPr>
  </w:style>
  <w:style w:type="paragraph" w:styleId="List2">
    <w:name w:val="List 2"/>
    <w:basedOn w:val="BodyText"/>
    <w:rsid w:val="00E374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4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4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4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4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4F2"/>
    <w:pPr>
      <w:numPr>
        <w:numId w:val="2"/>
      </w:numPr>
    </w:pPr>
  </w:style>
  <w:style w:type="paragraph" w:styleId="ListBullet5">
    <w:name w:val="List Bullet 5"/>
    <w:basedOn w:val="List5"/>
    <w:rsid w:val="00E374F2"/>
    <w:pPr>
      <w:numPr>
        <w:numId w:val="3"/>
      </w:numPr>
    </w:pPr>
  </w:style>
  <w:style w:type="paragraph" w:styleId="ListContinue2">
    <w:name w:val="List Continue 2"/>
    <w:basedOn w:val="List2"/>
    <w:rsid w:val="00E374F2"/>
    <w:pPr>
      <w:ind w:firstLine="0"/>
    </w:pPr>
  </w:style>
  <w:style w:type="paragraph" w:styleId="ListContinue3">
    <w:name w:val="List Continue 3"/>
    <w:basedOn w:val="List3"/>
    <w:rsid w:val="00E374F2"/>
    <w:pPr>
      <w:ind w:left="1021" w:firstLine="0"/>
    </w:pPr>
  </w:style>
  <w:style w:type="paragraph" w:styleId="ListContinue4">
    <w:name w:val="List Continue 4"/>
    <w:basedOn w:val="List4"/>
    <w:rsid w:val="00E374F2"/>
    <w:pPr>
      <w:ind w:firstLine="0"/>
    </w:pPr>
  </w:style>
  <w:style w:type="paragraph" w:styleId="ListContinue5">
    <w:name w:val="List Continue 5"/>
    <w:basedOn w:val="List5"/>
    <w:rsid w:val="00E374F2"/>
    <w:pPr>
      <w:ind w:firstLine="0"/>
    </w:pPr>
  </w:style>
  <w:style w:type="paragraph" w:styleId="ListNumber3">
    <w:name w:val="List Number 3"/>
    <w:basedOn w:val="List3"/>
    <w:rsid w:val="00E374F2"/>
    <w:pPr>
      <w:numPr>
        <w:numId w:val="4"/>
      </w:numPr>
    </w:pPr>
  </w:style>
  <w:style w:type="paragraph" w:styleId="ListNumber4">
    <w:name w:val="List Number 4"/>
    <w:basedOn w:val="List4"/>
    <w:rsid w:val="00E374F2"/>
    <w:pPr>
      <w:numPr>
        <w:numId w:val="5"/>
      </w:numPr>
    </w:pPr>
  </w:style>
  <w:style w:type="paragraph" w:styleId="ListNumber5">
    <w:name w:val="List Number 5"/>
    <w:basedOn w:val="List5"/>
    <w:rsid w:val="00E374F2"/>
    <w:pPr>
      <w:numPr>
        <w:numId w:val="6"/>
      </w:numPr>
    </w:pPr>
  </w:style>
  <w:style w:type="paragraph" w:styleId="BlockText">
    <w:name w:val="Block Text"/>
    <w:basedOn w:val="Normal"/>
    <w:rsid w:val="00E374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4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4F2"/>
    <w:rPr>
      <w:sz w:val="16"/>
      <w:vertAlign w:val="superscript"/>
    </w:rPr>
  </w:style>
  <w:style w:type="character" w:customStyle="1" w:styleId="Symbols">
    <w:name w:val="Symbols"/>
    <w:basedOn w:val="DefaultParagraphFont"/>
    <w:rsid w:val="00E374F2"/>
    <w:rPr>
      <w:rFonts w:ascii="Symbol" w:hAnsi="Symbol"/>
    </w:rPr>
  </w:style>
  <w:style w:type="character" w:customStyle="1" w:styleId="MenuOptions">
    <w:name w:val="Menu Options"/>
    <w:basedOn w:val="DefaultParagraphFont"/>
    <w:rsid w:val="00E374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4F2"/>
    <w:rPr>
      <w:b/>
    </w:rPr>
  </w:style>
  <w:style w:type="character" w:customStyle="1" w:styleId="Underlined">
    <w:name w:val="Underlined"/>
    <w:basedOn w:val="DefaultParagraphFont"/>
    <w:rsid w:val="00E374F2"/>
    <w:rPr>
      <w:u w:val="single"/>
    </w:rPr>
  </w:style>
  <w:style w:type="paragraph" w:customStyle="1" w:styleId="TableBodyTextRight">
    <w:name w:val="Table Body Text Right"/>
    <w:basedOn w:val="TableBodyText"/>
    <w:rsid w:val="00E374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4F2"/>
    <w:rPr>
      <w:sz w:val="18"/>
    </w:rPr>
  </w:style>
  <w:style w:type="paragraph" w:customStyle="1" w:styleId="BodySmallRight">
    <w:name w:val="Body Small Right"/>
    <w:basedOn w:val="BodyTextRight"/>
    <w:rsid w:val="00E374F2"/>
    <w:rPr>
      <w:sz w:val="18"/>
      <w:szCs w:val="18"/>
    </w:rPr>
  </w:style>
  <w:style w:type="paragraph" w:customStyle="1" w:styleId="MarginEdition">
    <w:name w:val="Margin Edition"/>
    <w:basedOn w:val="MarginNote"/>
    <w:rsid w:val="00E374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4F2"/>
    <w:rPr>
      <w:sz w:val="2"/>
      <w:szCs w:val="2"/>
    </w:rPr>
  </w:style>
  <w:style w:type="character" w:customStyle="1" w:styleId="Small">
    <w:name w:val="Small"/>
    <w:basedOn w:val="DefaultParagraphFont"/>
    <w:rsid w:val="00E374F2"/>
    <w:rPr>
      <w:sz w:val="16"/>
    </w:rPr>
  </w:style>
  <w:style w:type="paragraph" w:customStyle="1" w:styleId="WideTable">
    <w:name w:val="Wide Table"/>
    <w:basedOn w:val="Normal"/>
    <w:rsid w:val="00E374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4F2"/>
  </w:style>
  <w:style w:type="paragraph" w:styleId="Quote">
    <w:name w:val="Quote"/>
    <w:basedOn w:val="Heading1"/>
    <w:link w:val="QuoteChar"/>
    <w:qFormat/>
    <w:rsid w:val="00E374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4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4F2"/>
    <w:pPr>
      <w:pageBreakBefore/>
    </w:pPr>
  </w:style>
  <w:style w:type="paragraph" w:customStyle="1" w:styleId="Border">
    <w:name w:val="Border"/>
    <w:basedOn w:val="Normal"/>
    <w:qFormat/>
    <w:rsid w:val="00E374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4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4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4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4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4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4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4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4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4F2"/>
    <w:rPr>
      <w:u w:val="single"/>
    </w:rPr>
  </w:style>
  <w:style w:type="paragraph" w:styleId="BalloonText">
    <w:name w:val="Balloon Text"/>
    <w:basedOn w:val="Normal"/>
    <w:link w:val="BalloonTextChar"/>
    <w:rsid w:val="00E37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4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4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4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4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4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1003</Words>
  <Characters>6067</Characters>
  <Application>Microsoft Office Word</Application>
  <DocSecurity>0</DocSecurity>
  <Lines>214</Lines>
  <Paragraphs>135</Paragraphs>
  <ScaleCrop>false</ScaleCrop>
  <Company>Author-it Software Corporation Ltd.</Company>
  <LinksUpToDate>false</LinksUpToDate>
  <CharactersWithSpaces>6990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DEFCA206B Observe targets and coordinate multi asset firepower on multiple targets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2013-01-25T17:54:00Z</dcterms:created>
  <dcterms:modified xsi:type="dcterms:W3CDTF">2013-01-25T17:54:00Z</dcterms:modified>
</cp:coreProperties>
</file>