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39E" w:rsidP="008E13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DEFCA205B Observe targets and direct single asset firepower on a single target</w:t>
      </w:r>
      <w:r>
        <w:fldChar w:fldCharType="end"/>
      </w:r>
    </w:p>
    <w:p w:rsidR="008E139E" w:rsidP="008E139E">
      <w:pPr>
        <w:pStyle w:val="Version"/>
        <w:sectPr w:rsidSect="00BB7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B7F7E" w:rsidP="00BB7F7E">
      <w:pPr>
        <w:pStyle w:val="SuperHeading"/>
      </w:pPr>
      <w:r w:rsidRPr="00BB7F7E">
        <w:t>DEFCA205B Observe targets and direct single asset firepower on a single target</w:t>
      </w:r>
    </w:p>
    <w:p w:rsidR="00000000" w:rsidRPr="00BB7F7E" w:rsidP="00BB7F7E">
      <w:pPr>
        <w:pStyle w:val="Heading1"/>
      </w:pPr>
      <w:bookmarkStart w:id="1" w:name="O_515285"/>
      <w:bookmarkEnd w:id="1"/>
      <w:r w:rsidRPr="00BB7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1701"/>
        <w:gridCol w:w="4536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Comments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Application added. Evidence Guide updated.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t>First release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2" w:name="O_515284"/>
      <w:bookmarkEnd w:id="2"/>
      <w:r w:rsidRPr="00BB7F7E">
        <w:t>Unit Descriptor</w:t>
      </w:r>
    </w:p>
    <w:p w:rsidR="00000000" w:rsidRPr="00BB7F7E" w:rsidP="00BB7F7E">
      <w:pPr>
        <w:pStyle w:val="BodyText"/>
      </w:pPr>
      <w:r w:rsidRPr="00BB7F7E">
        <w:t>This unit covers the competency required to observe targets remotely from the firepower locations and to direct firepower to destroy/neutralise a single target.</w:t>
      </w:r>
    </w:p>
    <w:p w:rsidR="00000000" w:rsidRPr="00BB7F7E" w:rsidP="00BB7F7E">
      <w:pPr>
        <w:pStyle w:val="BodyText"/>
      </w:pPr>
      <w:r w:rsidRPr="00BB7F7E">
        <w:t>Firepower will normally be limited to the following assets:</w:t>
      </w:r>
    </w:p>
    <w:p w:rsidR="00000000" w:rsidRPr="00BB7F7E" w:rsidP="00BB7F7E">
      <w:pPr>
        <w:pStyle w:val="ListBullet"/>
      </w:pPr>
      <w:r w:rsidRPr="00BB7F7E">
        <w:t>small arms</w:t>
      </w:r>
    </w:p>
    <w:p w:rsidR="00000000" w:rsidRPr="00BB7F7E" w:rsidP="00BB7F7E">
      <w:pPr>
        <w:pStyle w:val="ListBullet"/>
      </w:pPr>
      <w:r w:rsidRPr="00BB7F7E">
        <w:t>indirect weapons</w:t>
      </w:r>
    </w:p>
    <w:p w:rsidR="00000000" w:rsidRPr="00BB7F7E" w:rsidP="00BB7F7E">
      <w:pPr>
        <w:pStyle w:val="BodyText"/>
      </w:pPr>
      <w:r w:rsidRPr="00BB7F7E">
        <w:t>While this work will be undertaken as part of a team and under the commander's direction, the capacity to act independently may also be required should communications with the commander breakdown.</w:t>
      </w:r>
    </w:p>
    <w:p w:rsidR="00000000" w:rsidRPr="00BB7F7E" w:rsidP="00BB7F7E">
      <w:pPr>
        <w:pStyle w:val="BodyText"/>
      </w:pPr>
      <w:r w:rsidRPr="00BB7F7E">
        <w:t>No licensing, legislative, regulatory or c</w:t>
      </w:r>
      <w:r w:rsidRPr="00BB7F7E">
        <w:t>ertification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3" w:name="O_515283"/>
      <w:bookmarkEnd w:id="3"/>
      <w:r w:rsidRPr="00BB7F7E">
        <w:t>A</w:t>
      </w:r>
      <w:r w:rsidRPr="00BB7F7E">
        <w:t>pplication of the Unit</w:t>
      </w:r>
    </w:p>
    <w:p w:rsidR="00000000" w:rsidRPr="00BB7F7E" w:rsidP="00BB7F7E">
      <w:pPr>
        <w:pStyle w:val="BodyText"/>
      </w:pPr>
      <w:r w:rsidRPr="00BB7F7E">
        <w:t>This competency was developed for combat arms personnel required to observe targets and to direct firepower to destroy/neutralise a single target in a deployed operational environment but is applicable to any individual in this field</w:t>
      </w:r>
      <w:r w:rsidRPr="00BB7F7E">
        <w:t xml:space="preserve"> of work.</w:t>
      </w:r>
    </w:p>
    <w:p w:rsidR="00000000" w:rsidRPr="00BB7F7E" w:rsidP="00BB7F7E">
      <w:pPr>
        <w:pStyle w:val="BodyText"/>
      </w:pPr>
      <w:r w:rsidRPr="00BB7F7E">
        <w:t xml:space="preserve">Typically, individuals work as part of a team under direct and/or indirect supervision, use discretion and judgement, and take responsibility for the quality of their outputs. </w:t>
      </w:r>
    </w:p>
    <w:p w:rsidR="00000000" w:rsidRPr="00BB7F7E" w:rsidP="00BB7F7E">
      <w:pPr>
        <w:pStyle w:val="BodyText"/>
      </w:pPr>
      <w:r w:rsidRPr="00BB7F7E">
        <w:t>All activities are carried out in accordance with relevant organisati</w:t>
      </w:r>
      <w:r w:rsidRPr="00BB7F7E">
        <w:t>onal policies and procedures.</w:t>
      </w: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4" w:name="O_515282"/>
      <w:bookmarkEnd w:id="4"/>
      <w:r w:rsidRPr="00BB7F7E">
        <w:t>Licensing/Regulatory Information</w:t>
      </w:r>
    </w:p>
    <w:p w:rsidR="00000000" w:rsidRPr="00BB7F7E" w:rsidP="00BB7F7E">
      <w:pPr>
        <w:pStyle w:val="BodyText"/>
      </w:pPr>
      <w:r w:rsidRPr="00BB7F7E">
        <w:t>Not applicable.</w:t>
      </w: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5" w:name="O_515281"/>
      <w:bookmarkEnd w:id="5"/>
      <w:r w:rsidRPr="00BB7F7E">
        <w:t>Pre-Requisites</w:t>
      </w:r>
    </w:p>
    <w:p w:rsidR="00000000" w:rsidRPr="00BB7F7E" w:rsidP="00BB7F7E">
      <w:pPr>
        <w:pStyle w:val="BodyText"/>
      </w:pPr>
      <w:r w:rsidRPr="00BB7F7E">
        <w:t>Not applicable.</w:t>
      </w: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6" w:name="O_515280"/>
      <w:bookmarkEnd w:id="6"/>
      <w:r w:rsidRPr="00BB7F7E">
        <w:t>Employability Skills Information</w:t>
      </w:r>
    </w:p>
    <w:p w:rsidR="00000000" w:rsidRPr="00BB7F7E" w:rsidP="00BB7F7E">
      <w:pPr>
        <w:pStyle w:val="BodyText"/>
      </w:pPr>
      <w:r w:rsidRPr="00BB7F7E">
        <w:t>This unit contains employability skills.</w:t>
      </w: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7" w:name="O_515279"/>
      <w:bookmarkEnd w:id="7"/>
      <w:r w:rsidRPr="00BB7F7E">
        <w:t>Elem</w:t>
      </w:r>
      <w:r w:rsidRPr="00BB7F7E">
        <w:t>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t xml:space="preserve">Performance Criteria describe the required performance needed to demonstrate achievement of the element. Where </w:t>
            </w:r>
            <w:r w:rsidRPr="00BB7F7E">
              <w:rPr>
                <w:rStyle w:val="BoldandItalics"/>
              </w:rPr>
              <w:t xml:space="preserve">bold italicised </w:t>
            </w:r>
            <w:r w:rsidRPr="00BB7F7E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8" w:name="O_515278"/>
      <w:bookmarkEnd w:id="8"/>
      <w:r w:rsidRPr="00BB7F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PERFORMANCE CRITERIA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List"/>
              <w:rPr>
                <w:lang w:val="en-NZ"/>
              </w:rPr>
            </w:pPr>
            <w:r w:rsidRPr="00BB7F7E">
              <w:rPr>
                <w:rStyle w:val="SpecialBold"/>
              </w:rPr>
              <w:t>1.</w:t>
            </w:r>
            <w:r w:rsidRPr="00BB7F7E">
              <w:rPr>
                <w:rStyle w:val="SpecialBold"/>
              </w:rPr>
              <w:tab/>
              <w:t>Occupy and prepare a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"/>
            </w:pPr>
            <w:r w:rsidRPr="00BB7F7E">
              <w:t>1.1</w:t>
            </w:r>
            <w:r w:rsidRPr="00BB7F7E">
              <w:tab/>
              <w:t>An appropriate vantage point is occupied and concealment is maintained throughout the operation.</w:t>
            </w:r>
          </w:p>
          <w:p w:rsidR="00000000" w:rsidRPr="00BB7F7E" w:rsidP="00BB7F7E">
            <w:pPr>
              <w:pStyle w:val="List"/>
            </w:pPr>
            <w:r w:rsidRPr="00BB7F7E">
              <w:t>1.2</w:t>
            </w:r>
            <w:r w:rsidRPr="00BB7F7E">
              <w:tab/>
              <w:t>Occupied position is established.</w:t>
            </w:r>
          </w:p>
          <w:p w:rsidR="00000000" w:rsidRPr="00BB7F7E" w:rsidP="00BB7F7E">
            <w:pPr>
              <w:pStyle w:val="List"/>
            </w:pPr>
            <w:r w:rsidRPr="00BB7F7E">
              <w:t>1.3</w:t>
            </w:r>
            <w:r w:rsidRPr="00BB7F7E">
              <w:tab/>
              <w:t>Reference points are established and information is documented.</w:t>
            </w:r>
          </w:p>
          <w:p w:rsidR="00000000" w:rsidP="00BB7F7E">
            <w:pPr>
              <w:pStyle w:val="List"/>
              <w:rPr>
                <w:lang w:val="en-NZ"/>
              </w:rPr>
            </w:pPr>
            <w:r w:rsidRPr="00BB7F7E">
              <w:t>1.4</w:t>
            </w:r>
            <w:r w:rsidRPr="00BB7F7E">
              <w:tab/>
            </w:r>
            <w:r w:rsidRPr="00BB7F7E">
              <w:t>Possible threats are observed and monitored so an appropriate plan of action can be prepared by relevant authority.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List"/>
              <w:rPr>
                <w:lang w:val="en-NZ"/>
              </w:rPr>
            </w:pPr>
            <w:r w:rsidRPr="00BB7F7E">
              <w:rPr>
                <w:rStyle w:val="SpecialBold"/>
              </w:rPr>
              <w:t>2.</w:t>
            </w:r>
            <w:r w:rsidRPr="00BB7F7E">
              <w:rPr>
                <w:rStyle w:val="SpecialBold"/>
              </w:rPr>
              <w:tab/>
              <w:t>Plan the engagement of firepower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"/>
            </w:pPr>
            <w:r w:rsidRPr="00BB7F7E">
              <w:t>2.1</w:t>
            </w:r>
            <w:r w:rsidRPr="00BB7F7E">
              <w:tab/>
              <w:t>A target location is established via a grid reference.</w:t>
            </w:r>
          </w:p>
          <w:p w:rsidR="00000000" w:rsidRPr="00BB7F7E" w:rsidP="00BB7F7E">
            <w:pPr>
              <w:pStyle w:val="List"/>
            </w:pPr>
            <w:r w:rsidRPr="00BB7F7E">
              <w:t>2.2</w:t>
            </w:r>
            <w:r w:rsidRPr="00BB7F7E">
              <w:tab/>
              <w:t>Altitude of the target is determined fro</w:t>
            </w:r>
            <w:r w:rsidRPr="00BB7F7E">
              <w:t>m the map.</w:t>
            </w:r>
          </w:p>
          <w:p w:rsidR="00000000" w:rsidRPr="00BB7F7E" w:rsidP="00BB7F7E">
            <w:pPr>
              <w:pStyle w:val="List"/>
            </w:pPr>
            <w:r w:rsidRPr="00BB7F7E">
              <w:t>2.3</w:t>
            </w:r>
            <w:r w:rsidRPr="00BB7F7E">
              <w:tab/>
              <w:t>A direction from the observer to the target is determined by compass or laser.</w:t>
            </w:r>
          </w:p>
          <w:p w:rsidR="00000000" w:rsidRPr="00BB7F7E" w:rsidP="00BB7F7E">
            <w:pPr>
              <w:pStyle w:val="List"/>
            </w:pPr>
            <w:r w:rsidRPr="00BB7F7E">
              <w:t>2.4</w:t>
            </w:r>
            <w:r w:rsidRPr="00BB7F7E">
              <w:tab/>
              <w:t>Target is described.</w:t>
            </w:r>
          </w:p>
          <w:p w:rsidR="00000000" w:rsidRPr="00BB7F7E" w:rsidP="00BB7F7E">
            <w:pPr>
              <w:pStyle w:val="List"/>
            </w:pPr>
            <w:r w:rsidRPr="00BB7F7E">
              <w:t>2.5</w:t>
            </w:r>
            <w:r w:rsidRPr="00BB7F7E">
              <w:tab/>
              <w:t>Type and number of weapons is determined.</w:t>
            </w:r>
          </w:p>
          <w:p w:rsidR="00000000" w:rsidP="00BB7F7E">
            <w:pPr>
              <w:pStyle w:val="List"/>
              <w:rPr>
                <w:lang w:val="en-NZ"/>
              </w:rPr>
            </w:pPr>
            <w:r w:rsidRPr="00BB7F7E">
              <w:t>2.6</w:t>
            </w:r>
            <w:r w:rsidRPr="00BB7F7E">
              <w:tab/>
              <w:t>Communications with stakeholders is maintained throughout the operation and personnel s</w:t>
            </w:r>
            <w:r w:rsidRPr="00BB7F7E">
              <w:t>afety is monitored.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List"/>
              <w:rPr>
                <w:lang w:val="en-NZ"/>
              </w:rPr>
            </w:pPr>
            <w:r w:rsidRPr="00BB7F7E">
              <w:rPr>
                <w:rStyle w:val="SpecialBold"/>
              </w:rPr>
              <w:t>3.</w:t>
            </w:r>
            <w:r w:rsidRPr="00BB7F7E">
              <w:rPr>
                <w:rStyle w:val="SpecialBold"/>
              </w:rPr>
              <w:tab/>
              <w:t>Direct fire on a target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"/>
            </w:pPr>
            <w:r w:rsidRPr="00BB7F7E">
              <w:t>3.1</w:t>
            </w:r>
            <w:r w:rsidRPr="00BB7F7E">
              <w:tab/>
              <w:t>Planning information is transmitted to the command post.</w:t>
            </w:r>
          </w:p>
          <w:p w:rsidR="00000000" w:rsidRPr="00BB7F7E" w:rsidP="00BB7F7E">
            <w:pPr>
              <w:pStyle w:val="List"/>
            </w:pPr>
            <w:r w:rsidRPr="00BB7F7E">
              <w:t>3.2</w:t>
            </w:r>
            <w:r w:rsidRPr="00BB7F7E">
              <w:tab/>
              <w:t>Direction to fire is transmitted to the command post.</w:t>
            </w:r>
          </w:p>
          <w:p w:rsidR="00000000" w:rsidRPr="00BB7F7E" w:rsidP="00BB7F7E">
            <w:pPr>
              <w:pStyle w:val="List"/>
            </w:pPr>
            <w:r w:rsidRPr="00BB7F7E">
              <w:t>3.3</w:t>
            </w:r>
            <w:r w:rsidRPr="00BB7F7E">
              <w:tab/>
            </w:r>
            <w:r w:rsidRPr="00BB7F7E">
              <w:rPr>
                <w:rStyle w:val="BoldandItalics"/>
              </w:rPr>
              <w:t>Target analysis</w:t>
            </w:r>
            <w:r w:rsidRPr="00BB7F7E">
              <w:t xml:space="preserve"> after impact is conducted and referred to supervisor where appropriat</w:t>
            </w:r>
            <w:r w:rsidRPr="00BB7F7E">
              <w:t>e.</w:t>
            </w:r>
          </w:p>
          <w:p w:rsidR="00000000" w:rsidRPr="00BB7F7E" w:rsidP="00BB7F7E">
            <w:pPr>
              <w:pStyle w:val="List"/>
            </w:pPr>
            <w:r w:rsidRPr="00BB7F7E">
              <w:t>3.4</w:t>
            </w:r>
            <w:r w:rsidRPr="00BB7F7E">
              <w:tab/>
              <w:t>Adjustment and advice to terminate is provided as required.</w:t>
            </w:r>
          </w:p>
          <w:p w:rsidR="00000000" w:rsidP="00BB7F7E">
            <w:pPr>
              <w:pStyle w:val="List"/>
              <w:rPr>
                <w:lang w:val="en-NZ"/>
              </w:rPr>
            </w:pPr>
            <w:r w:rsidRPr="00BB7F7E">
              <w:t>3.5</w:t>
            </w:r>
            <w:r w:rsidRPr="00BB7F7E">
              <w:tab/>
            </w:r>
            <w:r w:rsidRPr="00BB7F7E">
              <w:rPr>
                <w:rStyle w:val="BoldandItalics"/>
              </w:rPr>
              <w:t>Records</w:t>
            </w:r>
            <w:r w:rsidRPr="00BB7F7E">
              <w:t xml:space="preserve"> are maintained in accordance with </w:t>
            </w:r>
            <w:r w:rsidRPr="00BB7F7E">
              <w:rPr>
                <w:rStyle w:val="BoldandItalics"/>
              </w:rPr>
              <w:t>standard procedures.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List"/>
              <w:rPr>
                <w:lang w:val="en-NZ"/>
              </w:rPr>
            </w:pPr>
            <w:r w:rsidRPr="00BB7F7E">
              <w:rPr>
                <w:rStyle w:val="SpecialBold"/>
              </w:rPr>
              <w:t>4.</w:t>
            </w:r>
            <w:r w:rsidRPr="00BB7F7E">
              <w:rPr>
                <w:rStyle w:val="SpecialBold"/>
              </w:rPr>
              <w:tab/>
              <w:t>Withdraw from an occupied location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"/>
            </w:pPr>
            <w:r w:rsidRPr="00BB7F7E">
              <w:t>4.1</w:t>
            </w:r>
            <w:r w:rsidRPr="00BB7F7E">
              <w:tab/>
              <w:t>Occupied position is reconditioned and all evidence of occupation is removed.</w:t>
            </w:r>
          </w:p>
          <w:p w:rsidR="00000000" w:rsidRPr="00BB7F7E" w:rsidP="00BB7F7E">
            <w:pPr>
              <w:pStyle w:val="List"/>
            </w:pPr>
            <w:r w:rsidRPr="00BB7F7E">
              <w:t>4.2</w:t>
            </w:r>
            <w:r w:rsidRPr="00BB7F7E">
              <w:tab/>
              <w:t>A secure withdrawal from the occupied position is conducted.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9" w:name="O_515277"/>
      <w:bookmarkEnd w:id="9"/>
      <w:r w:rsidRPr="00BB7F7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REQUIRED SKILLS AND KNOWLEDGE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This describes the essential skills and knowledge and their level, required for this unit.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Required Skills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Bullet"/>
            </w:pPr>
            <w:r w:rsidRPr="00BB7F7E">
              <w:t>communicate effectively</w:t>
            </w:r>
          </w:p>
          <w:p w:rsidR="00000000" w:rsidRPr="00BB7F7E" w:rsidP="00BB7F7E">
            <w:pPr>
              <w:pStyle w:val="ListBullet"/>
            </w:pPr>
            <w:r w:rsidRPr="00BB7F7E">
              <w:t>interpret orders</w:t>
            </w:r>
          </w:p>
          <w:p w:rsidR="00000000" w:rsidRPr="00BB7F7E" w:rsidP="00BB7F7E">
            <w:pPr>
              <w:pStyle w:val="ListBullet"/>
            </w:pPr>
            <w:r w:rsidRPr="00BB7F7E">
              <w:t>maintain situational awareness</w:t>
            </w:r>
          </w:p>
          <w:p w:rsidR="00000000" w:rsidRPr="00BB7F7E" w:rsidP="00BB7F7E">
            <w:pPr>
              <w:pStyle w:val="ListBullet"/>
            </w:pPr>
            <w:r w:rsidRPr="00BB7F7E">
              <w:t>provide reports and appropriate documentation</w:t>
            </w:r>
          </w:p>
          <w:p w:rsidR="00000000" w:rsidP="00BB7F7E">
            <w:pPr>
              <w:pStyle w:val="ListBullet"/>
              <w:rPr>
                <w:lang w:val="en-NZ"/>
              </w:rPr>
            </w:pPr>
            <w:r w:rsidRPr="00BB7F7E">
              <w:t>work in a team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Required Knowledge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Bullet"/>
            </w:pPr>
            <w:r w:rsidRPr="00BB7F7E">
              <w:t>characteristics, technical capabilities, effects, employment and limitations of weapons and weapon pl</w:t>
            </w:r>
            <w:r w:rsidRPr="00BB7F7E">
              <w:t>atforms</w:t>
            </w:r>
          </w:p>
          <w:p w:rsidR="00000000" w:rsidRPr="00BB7F7E" w:rsidP="00BB7F7E">
            <w:pPr>
              <w:pStyle w:val="ListBullet"/>
            </w:pPr>
            <w:r w:rsidRPr="00BB7F7E">
              <w:t>communication procedures</w:t>
            </w:r>
          </w:p>
          <w:p w:rsidR="00000000" w:rsidRPr="00BB7F7E" w:rsidP="00BB7F7E">
            <w:pPr>
              <w:pStyle w:val="ListBullet"/>
            </w:pPr>
            <w:r w:rsidRPr="00BB7F7E">
              <w:t>reporting requirements and procedures for multi-agency operations</w:t>
            </w:r>
          </w:p>
          <w:p w:rsidR="00000000" w:rsidRPr="00BB7F7E" w:rsidP="00BB7F7E">
            <w:pPr>
              <w:pStyle w:val="ListBullet"/>
            </w:pPr>
            <w:r w:rsidRPr="00BB7F7E">
              <w:t>safety associated with the operations</w:t>
            </w:r>
          </w:p>
          <w:p w:rsidR="00000000" w:rsidRPr="00BB7F7E" w:rsidP="00BB7F7E">
            <w:pPr>
              <w:pStyle w:val="ListBullet"/>
            </w:pPr>
            <w:r w:rsidRPr="00BB7F7E">
              <w:t>safety distances for various situations</w:t>
            </w:r>
          </w:p>
          <w:p w:rsidR="00000000" w:rsidRPr="00BB7F7E" w:rsidP="00BB7F7E">
            <w:pPr>
              <w:pStyle w:val="ListBullet"/>
            </w:pPr>
            <w:r w:rsidRPr="00BB7F7E">
              <w:t xml:space="preserve">standard procedures and special requirements </w:t>
            </w:r>
          </w:p>
          <w:p w:rsidR="00000000" w:rsidRPr="00BB7F7E" w:rsidP="00BB7F7E">
            <w:pPr>
              <w:pStyle w:val="ListBullet"/>
            </w:pPr>
            <w:r w:rsidRPr="00BB7F7E">
              <w:t>teamwork principles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10" w:name="O_515276"/>
      <w:bookmarkEnd w:id="10"/>
      <w:r w:rsidRPr="00BB7F7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t xml:space="preserve">Assessment must confirm the ability to maintain awareness of safety of friendly personnel at all times; to achieve the task using a number of simulations and at least two live fire missions using indirect firepower to destroy/neutralise the target; and to </w:t>
            </w:r>
            <w:r w:rsidRPr="00BB7F7E">
              <w:t>recognise but not exceed own level of authority.</w:t>
            </w:r>
          </w:p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Consistency in performance</w:t>
            </w:r>
          </w:p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>Competency should be demonstrated over time and across a range of simulated or actual workplace situations.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Context of assessment</w:t>
            </w:r>
          </w:p>
          <w:p w:rsidR="00000000" w:rsidRPr="00BB7F7E" w:rsidP="00BB7F7E">
            <w:pPr>
              <w:pStyle w:val="BodyText"/>
            </w:pPr>
            <w:r w:rsidRPr="00BB7F7E">
              <w:t>Competency should be assessed in the workplace or in a simulated workplace environment. The individual must be assessed as part of a team.</w:t>
            </w:r>
          </w:p>
          <w:p w:rsidR="00000000" w:rsidRPr="00BB7F7E" w:rsidP="00BB7F7E">
            <w:pPr>
              <w:pStyle w:val="BodyText"/>
            </w:pPr>
            <w:r w:rsidRPr="00BB7F7E">
              <w:rPr>
                <w:rStyle w:val="SpecialBold"/>
              </w:rPr>
              <w:t>Specific resources for assessment</w:t>
            </w:r>
          </w:p>
          <w:p w:rsidR="00000000" w:rsidRPr="00BB7F7E" w:rsidP="00BB7F7E">
            <w:pPr>
              <w:pStyle w:val="BodyText"/>
            </w:pPr>
            <w:r w:rsidRPr="00BB7F7E">
              <w:t>Access to live fire areas, indirect fire support weapons, ammunition, and personnel</w:t>
            </w:r>
            <w:r w:rsidRPr="00BB7F7E">
              <w:t xml:space="preserve"> to operate fire support weapons.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11" w:name="O_515275"/>
      <w:bookmarkEnd w:id="11"/>
      <w:r w:rsidRPr="00BB7F7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"/>
              <w:rPr>
                <w:lang w:val="en-NZ"/>
              </w:rPr>
            </w:pPr>
            <w:r w:rsidRPr="00BB7F7E">
              <w:t xml:space="preserve">The Range Statement relates to the Unit of Competency as a whole. It allows for different work environments and situations that may affect performance. </w:t>
            </w:r>
            <w:r w:rsidRPr="00BB7F7E">
              <w:rPr>
                <w:rStyle w:val="BoldandItalics"/>
              </w:rPr>
              <w:t>Bold italicised</w:t>
            </w:r>
            <w:r w:rsidRPr="00BB7F7E">
              <w:t xml:space="preserve"> wording in the Performance Criteria is detailed below.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Right"/>
              <w:rPr>
                <w:lang w:val="en-NZ"/>
              </w:rPr>
            </w:pPr>
            <w:r w:rsidRPr="00BB7F7E">
              <w:rPr>
                <w:rStyle w:val="BoldandItalics"/>
              </w:rPr>
              <w:t>Target analysis</w:t>
            </w:r>
            <w:r w:rsidRPr="00BB7F7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Bullet"/>
            </w:pPr>
            <w:r w:rsidRPr="00BB7F7E">
              <w:t>calculations for correction of fire</w:t>
            </w:r>
          </w:p>
          <w:p w:rsidR="00000000" w:rsidRPr="00BB7F7E" w:rsidP="00BB7F7E">
            <w:pPr>
              <w:pStyle w:val="ListBullet"/>
            </w:pPr>
            <w:r w:rsidRPr="00BB7F7E">
              <w:t>damage to the target</w:t>
            </w:r>
          </w:p>
          <w:p w:rsidR="00000000" w:rsidRPr="00BB7F7E" w:rsidP="00BB7F7E">
            <w:pPr>
              <w:pStyle w:val="ListBullet"/>
            </w:pPr>
            <w:r w:rsidRPr="00BB7F7E">
              <w:t xml:space="preserve">determination of complexity of situation </w:t>
            </w:r>
          </w:p>
          <w:p w:rsidR="00000000" w:rsidRPr="00BB7F7E" w:rsidP="00BB7F7E">
            <w:pPr>
              <w:pStyle w:val="ListBullet"/>
            </w:pPr>
            <w:r w:rsidRPr="00BB7F7E">
              <w:t>position of the projectile in relation to the target</w:t>
            </w:r>
          </w:p>
          <w:p w:rsidR="00000000" w:rsidP="00BB7F7E">
            <w:pPr>
              <w:pStyle w:val="ListBullet"/>
              <w:rPr>
                <w:lang w:val="en-NZ"/>
              </w:rPr>
            </w:pPr>
            <w:r w:rsidRPr="00BB7F7E">
              <w:t>value of the tar</w:t>
            </w:r>
            <w:r w:rsidRPr="00BB7F7E">
              <w:t>get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Right"/>
              <w:rPr>
                <w:lang w:val="en-NZ"/>
              </w:rPr>
            </w:pPr>
            <w:r w:rsidRPr="00BB7F7E">
              <w:rPr>
                <w:rStyle w:val="BoldandItalics"/>
              </w:rPr>
              <w:t>Records</w:t>
            </w:r>
            <w:r w:rsidRPr="00BB7F7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Bullet"/>
            </w:pPr>
            <w:r w:rsidRPr="00BB7F7E">
              <w:t xml:space="preserve">bomb damage assessment </w:t>
            </w:r>
          </w:p>
          <w:p w:rsidR="00000000" w:rsidRPr="00BB7F7E" w:rsidP="00BB7F7E">
            <w:pPr>
              <w:pStyle w:val="ListBullet"/>
            </w:pPr>
            <w:r w:rsidRPr="00BB7F7E">
              <w:t>fire plan proforma</w:t>
            </w:r>
          </w:p>
          <w:p w:rsidR="00000000" w:rsidRPr="00BB7F7E" w:rsidP="00BB7F7E">
            <w:pPr>
              <w:pStyle w:val="ListBullet"/>
            </w:pPr>
            <w:r w:rsidRPr="00BB7F7E">
              <w:t>observation post log</w:t>
            </w:r>
          </w:p>
          <w:p w:rsidR="00000000" w:rsidRPr="00BB7F7E" w:rsidP="00BB7F7E">
            <w:pPr>
              <w:pStyle w:val="ListBullet"/>
            </w:pPr>
            <w:r w:rsidRPr="00BB7F7E">
              <w:t>signals log book</w:t>
            </w:r>
          </w:p>
          <w:p w:rsidR="00000000" w:rsidRPr="00BB7F7E" w:rsidP="00BB7F7E">
            <w:pPr>
              <w:pStyle w:val="ListBullet"/>
            </w:pPr>
            <w:r w:rsidRPr="00BB7F7E">
              <w:t>situation reports</w:t>
            </w:r>
          </w:p>
          <w:p w:rsidR="00000000" w:rsidP="00BB7F7E">
            <w:pPr>
              <w:pStyle w:val="ListBullet"/>
              <w:rPr>
                <w:lang w:val="en-NZ"/>
              </w:rPr>
            </w:pPr>
            <w:r w:rsidRPr="00BB7F7E">
              <w:t>target records</w:t>
            </w:r>
          </w:p>
        </w:tc>
      </w:tr>
      <w:tr w:rsidTr="008E13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7E">
            <w:pPr>
              <w:pStyle w:val="BodyTextRight"/>
              <w:rPr>
                <w:lang w:val="en-NZ"/>
              </w:rPr>
            </w:pPr>
            <w:r w:rsidRPr="00BB7F7E">
              <w:rPr>
                <w:rStyle w:val="BoldandItalics"/>
              </w:rPr>
              <w:t>Standard procedures</w:t>
            </w:r>
            <w:r w:rsidRPr="00BB7F7E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7E" w:rsidP="00BB7F7E">
            <w:pPr>
              <w:pStyle w:val="ListBullet"/>
            </w:pPr>
            <w:r w:rsidRPr="00BB7F7E">
              <w:t>Australian Standards</w:t>
            </w:r>
          </w:p>
          <w:p w:rsidR="00000000" w:rsidRPr="00BB7F7E" w:rsidP="00BB7F7E">
            <w:pPr>
              <w:pStyle w:val="ListBullet"/>
            </w:pPr>
            <w:r w:rsidRPr="00BB7F7E">
              <w:t>defence instructions</w:t>
            </w:r>
          </w:p>
          <w:p w:rsidR="00000000" w:rsidRPr="00BB7F7E" w:rsidP="00BB7F7E">
            <w:pPr>
              <w:pStyle w:val="ListBullet"/>
            </w:pPr>
            <w:r w:rsidRPr="00BB7F7E">
              <w:t>doctrine pamphlets</w:t>
            </w:r>
          </w:p>
          <w:p w:rsidR="00000000" w:rsidRPr="00BB7F7E" w:rsidP="00BB7F7E">
            <w:pPr>
              <w:pStyle w:val="ListBullet"/>
            </w:pPr>
            <w:r w:rsidRPr="00BB7F7E">
              <w:t>job guides, other publications</w:t>
            </w:r>
          </w:p>
          <w:p w:rsidR="00000000" w:rsidRPr="00BB7F7E" w:rsidP="00BB7F7E">
            <w:pPr>
              <w:pStyle w:val="ListBullet"/>
            </w:pPr>
            <w:r w:rsidRPr="00BB7F7E">
              <w:t>manufacturers' handbooks, industry specifications and technical instructions</w:t>
            </w:r>
          </w:p>
          <w:p w:rsidR="00000000" w:rsidRPr="00BB7F7E" w:rsidP="00BB7F7E">
            <w:pPr>
              <w:pStyle w:val="ListBullet"/>
            </w:pPr>
            <w:r w:rsidRPr="00BB7F7E">
              <w:t>work health and safety (WHS) regulations</w:t>
            </w:r>
          </w:p>
          <w:p w:rsidR="00000000" w:rsidRPr="00BB7F7E" w:rsidP="00BB7F7E">
            <w:pPr>
              <w:pStyle w:val="ListBullet"/>
            </w:pPr>
            <w:r w:rsidRPr="00BB7F7E">
              <w:t xml:space="preserve">organisational policies and procedures </w:t>
            </w:r>
          </w:p>
          <w:p w:rsidR="00000000" w:rsidRPr="00BB7F7E" w:rsidP="00BB7F7E">
            <w:pPr>
              <w:pStyle w:val="ListBullet"/>
            </w:pPr>
            <w:r w:rsidRPr="00BB7F7E">
              <w:t>procedure manuals</w:t>
            </w:r>
          </w:p>
          <w:p w:rsidR="00000000" w:rsidRPr="00BB7F7E" w:rsidP="00BB7F7E">
            <w:pPr>
              <w:pStyle w:val="ListBullet"/>
            </w:pPr>
            <w:r w:rsidRPr="00BB7F7E">
              <w:t>reengagement procedures</w:t>
            </w:r>
          </w:p>
          <w:p w:rsidR="00000000" w:rsidRPr="00BB7F7E" w:rsidP="00BB7F7E">
            <w:pPr>
              <w:pStyle w:val="ListBullet"/>
            </w:pPr>
            <w:r w:rsidRPr="00BB7F7E">
              <w:t>relevant local government</w:t>
            </w:r>
            <w:r w:rsidRPr="00BB7F7E">
              <w:t xml:space="preserve"> by-laws</w:t>
            </w:r>
          </w:p>
          <w:p w:rsidR="00000000" w:rsidRPr="00BB7F7E" w:rsidP="00BB7F7E">
            <w:pPr>
              <w:pStyle w:val="ListBullet"/>
            </w:pPr>
            <w:r w:rsidRPr="00BB7F7E">
              <w:t>relevant state/territory or federal legislation</w:t>
            </w:r>
          </w:p>
          <w:p w:rsidR="00000000" w:rsidRPr="00BB7F7E" w:rsidP="00BB7F7E">
            <w:pPr>
              <w:pStyle w:val="ListBullet"/>
            </w:pPr>
            <w:r w:rsidRPr="00BB7F7E">
              <w:t>routine Orders</w:t>
            </w:r>
          </w:p>
          <w:p w:rsidR="00000000" w:rsidRPr="00BB7F7E" w:rsidP="00BB7F7E">
            <w:pPr>
              <w:pStyle w:val="ListBullet"/>
            </w:pPr>
            <w:r w:rsidRPr="00BB7F7E">
              <w:t>standing Operating Procedures</w:t>
            </w:r>
          </w:p>
          <w:p w:rsidR="00000000" w:rsidRPr="00BB7F7E" w:rsidP="00BB7F7E">
            <w:pPr>
              <w:pStyle w:val="ListBullet"/>
            </w:pPr>
            <w:r w:rsidRPr="00BB7F7E">
              <w:t>standing Orders</w:t>
            </w:r>
          </w:p>
          <w:p w:rsidR="00000000" w:rsidRPr="00BB7F7E" w:rsidP="00BB7F7E">
            <w:pPr>
              <w:pStyle w:val="ListBullet"/>
            </w:pPr>
            <w:r w:rsidRPr="00BB7F7E">
              <w:t>written and verbal orders</w:t>
            </w:r>
          </w:p>
        </w:tc>
      </w:tr>
    </w:tbl>
    <w:p w:rsidR="00000000" w:rsidRPr="00BB7F7E" w:rsidP="00BB7F7E">
      <w:pPr>
        <w:pStyle w:val="BodyText"/>
      </w:pPr>
    </w:p>
    <w:p w:rsidR="00000000" w:rsidRPr="00BB7F7E" w:rsidP="00BB7F7E">
      <w:pPr>
        <w:pStyle w:val="AllowPageBreak"/>
      </w:pPr>
    </w:p>
    <w:p w:rsidR="00000000" w:rsidRPr="00BB7F7E" w:rsidP="00BB7F7E">
      <w:pPr>
        <w:pStyle w:val="Heading1"/>
      </w:pPr>
      <w:bookmarkStart w:id="12" w:name="O_515274"/>
      <w:bookmarkEnd w:id="12"/>
      <w:r w:rsidRPr="00BB7F7E">
        <w:t>Unit Sector(s)</w:t>
      </w:r>
    </w:p>
    <w:p w:rsidR="00000000" w:rsidRPr="00BB7F7E" w:rsidP="00BB7F7E">
      <w:pPr>
        <w:pStyle w:val="BodyText"/>
      </w:pPr>
      <w:r w:rsidRPr="00BB7F7E">
        <w:t>Not applicable.</w:t>
      </w:r>
    </w:p>
    <w:p w:rsidR="00000000" w:rsidRPr="00BB7F7E" w:rsidP="00BB7F7E"/>
    <w:sectPr w:rsidSect="00BB7F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 w:rsidRPr="008E139E" w:rsidP="008E13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E" w:rsidP="00BB7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39E" w:rsidP="00BB7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E139E" w:rsidP="00BB7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 w:rsidRPr="008E139E" w:rsidP="008E13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39E" w:rsidRPr="002D2AF8" w:rsidP="00BB7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DEFCA205B Observe targets and direct single asset firepower on a single target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8E139E" w:rsidP="00BB7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AF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F24A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F7E"/>
  </w:style>
  <w:style w:type="character" w:customStyle="1" w:styleId="Heading1Char">
    <w:name w:val="Heading 1 Char"/>
    <w:basedOn w:val="DefaultParagraphFont"/>
    <w:link w:val="Heading1"/>
    <w:rsid w:val="00BB7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F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F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7F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F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F7E"/>
    <w:rPr>
      <w:b/>
      <w:spacing w:val="0"/>
    </w:rPr>
  </w:style>
  <w:style w:type="paragraph" w:customStyle="1" w:styleId="SuperHeading">
    <w:name w:val="SuperHeading"/>
    <w:basedOn w:val="Normal"/>
    <w:rsid w:val="00BB7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BB7F7E"/>
    <w:pPr>
      <w:spacing w:before="0" w:after="0"/>
      <w:jc w:val="right"/>
    </w:pPr>
  </w:style>
  <w:style w:type="paragraph" w:customStyle="1" w:styleId="AllowPageBreak">
    <w:name w:val="AllowPageBreak"/>
    <w:rsid w:val="00BB7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B7F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7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F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7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F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F7E"/>
    <w:rPr>
      <w:i/>
    </w:rPr>
  </w:style>
  <w:style w:type="paragraph" w:styleId="Caption">
    <w:name w:val="caption"/>
    <w:basedOn w:val="BodyText"/>
    <w:next w:val="Normal"/>
    <w:qFormat/>
    <w:rsid w:val="00BB7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F7E"/>
  </w:style>
  <w:style w:type="paragraph" w:styleId="TableofFigures">
    <w:name w:val="table of figures"/>
    <w:basedOn w:val="Normal"/>
    <w:next w:val="Normal"/>
    <w:semiHidden/>
    <w:rsid w:val="00BB7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F7E"/>
    <w:pPr>
      <w:numPr>
        <w:numId w:val="10"/>
      </w:numPr>
    </w:pPr>
  </w:style>
  <w:style w:type="character" w:customStyle="1" w:styleId="WingdingSymbols">
    <w:name w:val="Wingding Symbols"/>
    <w:rsid w:val="00BB7F7E"/>
    <w:rPr>
      <w:rFonts w:ascii="Wingdings" w:hAnsi="Wingdings"/>
    </w:rPr>
  </w:style>
  <w:style w:type="paragraph" w:customStyle="1" w:styleId="TableHeading">
    <w:name w:val="Table Heading"/>
    <w:basedOn w:val="HeadingBase"/>
    <w:rsid w:val="00BB7F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F7E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BB7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F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F7E"/>
    <w:rPr>
      <w:sz w:val="32"/>
    </w:rPr>
  </w:style>
  <w:style w:type="paragraph" w:customStyle="1" w:styleId="HeadingProcedure">
    <w:name w:val="Heading Procedure"/>
    <w:basedOn w:val="HeadingBase"/>
    <w:next w:val="Normal"/>
    <w:rsid w:val="00BB7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F7E"/>
    <w:pPr>
      <w:spacing w:before="60" w:after="60"/>
    </w:pPr>
  </w:style>
  <w:style w:type="paragraph" w:styleId="ListContinue">
    <w:name w:val="List Continue"/>
    <w:basedOn w:val="List"/>
    <w:rsid w:val="00BB7F7E"/>
    <w:pPr>
      <w:ind w:firstLine="0"/>
    </w:pPr>
  </w:style>
  <w:style w:type="paragraph" w:customStyle="1" w:styleId="ListNote">
    <w:name w:val="List Note"/>
    <w:basedOn w:val="List"/>
    <w:rsid w:val="00BB7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F7E"/>
    <w:rPr>
      <w:rFonts w:ascii="Courier New" w:hAnsi="Courier New"/>
    </w:rPr>
  </w:style>
  <w:style w:type="paragraph" w:customStyle="1" w:styleId="NoteBullet">
    <w:name w:val="Note Bullet"/>
    <w:basedOn w:val="Note"/>
    <w:rsid w:val="00BB7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F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F7E"/>
    <w:rPr>
      <w:b/>
      <w:smallCaps/>
    </w:rPr>
  </w:style>
  <w:style w:type="paragraph" w:customStyle="1" w:styleId="TableListNumber">
    <w:name w:val="Table List Number"/>
    <w:basedOn w:val="ListNumber"/>
    <w:rsid w:val="00BB7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F7E"/>
    <w:pPr>
      <w:numPr>
        <w:numId w:val="8"/>
      </w:numPr>
    </w:pPr>
  </w:style>
  <w:style w:type="paragraph" w:customStyle="1" w:styleId="ListAlpha2">
    <w:name w:val="List Alpha 2"/>
    <w:basedOn w:val="List2"/>
    <w:rsid w:val="00BB7F7E"/>
    <w:pPr>
      <w:numPr>
        <w:numId w:val="7"/>
      </w:numPr>
    </w:pPr>
  </w:style>
  <w:style w:type="paragraph" w:styleId="List2">
    <w:name w:val="List 2"/>
    <w:basedOn w:val="BodyText"/>
    <w:rsid w:val="00BB7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F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F7E"/>
    <w:pPr>
      <w:numPr>
        <w:numId w:val="2"/>
      </w:numPr>
    </w:pPr>
  </w:style>
  <w:style w:type="paragraph" w:styleId="ListBullet5">
    <w:name w:val="List Bullet 5"/>
    <w:basedOn w:val="List5"/>
    <w:rsid w:val="00BB7F7E"/>
    <w:pPr>
      <w:numPr>
        <w:numId w:val="3"/>
      </w:numPr>
    </w:pPr>
  </w:style>
  <w:style w:type="paragraph" w:styleId="ListContinue2">
    <w:name w:val="List Continue 2"/>
    <w:basedOn w:val="List2"/>
    <w:rsid w:val="00BB7F7E"/>
    <w:pPr>
      <w:ind w:firstLine="0"/>
    </w:pPr>
  </w:style>
  <w:style w:type="paragraph" w:styleId="ListContinue3">
    <w:name w:val="List Continue 3"/>
    <w:basedOn w:val="List3"/>
    <w:rsid w:val="00BB7F7E"/>
    <w:pPr>
      <w:ind w:left="1021" w:firstLine="0"/>
    </w:pPr>
  </w:style>
  <w:style w:type="paragraph" w:styleId="ListContinue4">
    <w:name w:val="List Continue 4"/>
    <w:basedOn w:val="List4"/>
    <w:rsid w:val="00BB7F7E"/>
    <w:pPr>
      <w:ind w:firstLine="0"/>
    </w:pPr>
  </w:style>
  <w:style w:type="paragraph" w:styleId="ListContinue5">
    <w:name w:val="List Continue 5"/>
    <w:basedOn w:val="List5"/>
    <w:rsid w:val="00BB7F7E"/>
    <w:pPr>
      <w:ind w:firstLine="0"/>
    </w:pPr>
  </w:style>
  <w:style w:type="paragraph" w:styleId="ListNumber3">
    <w:name w:val="List Number 3"/>
    <w:basedOn w:val="List3"/>
    <w:rsid w:val="00BB7F7E"/>
    <w:pPr>
      <w:numPr>
        <w:numId w:val="4"/>
      </w:numPr>
    </w:pPr>
  </w:style>
  <w:style w:type="paragraph" w:styleId="ListNumber4">
    <w:name w:val="List Number 4"/>
    <w:basedOn w:val="List4"/>
    <w:rsid w:val="00BB7F7E"/>
    <w:pPr>
      <w:numPr>
        <w:numId w:val="5"/>
      </w:numPr>
    </w:pPr>
  </w:style>
  <w:style w:type="paragraph" w:styleId="ListNumber5">
    <w:name w:val="List Number 5"/>
    <w:basedOn w:val="List5"/>
    <w:rsid w:val="00BB7F7E"/>
    <w:pPr>
      <w:numPr>
        <w:numId w:val="6"/>
      </w:numPr>
    </w:pPr>
  </w:style>
  <w:style w:type="paragraph" w:styleId="BlockText">
    <w:name w:val="Block Text"/>
    <w:basedOn w:val="Normal"/>
    <w:rsid w:val="00BB7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F7E"/>
    <w:rPr>
      <w:sz w:val="16"/>
      <w:vertAlign w:val="superscript"/>
    </w:rPr>
  </w:style>
  <w:style w:type="character" w:customStyle="1" w:styleId="Symbols">
    <w:name w:val="Symbols"/>
    <w:basedOn w:val="DefaultParagraphFont"/>
    <w:rsid w:val="00BB7F7E"/>
    <w:rPr>
      <w:rFonts w:ascii="Symbol" w:hAnsi="Symbol"/>
    </w:rPr>
  </w:style>
  <w:style w:type="character" w:customStyle="1" w:styleId="MenuOptions">
    <w:name w:val="Menu Options"/>
    <w:basedOn w:val="DefaultParagraphFont"/>
    <w:rsid w:val="00BB7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F7E"/>
    <w:rPr>
      <w:b/>
    </w:rPr>
  </w:style>
  <w:style w:type="character" w:customStyle="1" w:styleId="Underlined">
    <w:name w:val="Underlined"/>
    <w:basedOn w:val="DefaultParagraphFont"/>
    <w:rsid w:val="00BB7F7E"/>
    <w:rPr>
      <w:u w:val="single"/>
    </w:rPr>
  </w:style>
  <w:style w:type="paragraph" w:customStyle="1" w:styleId="TableBodyTextRight">
    <w:name w:val="Table Body Text Right"/>
    <w:basedOn w:val="TableBodyText"/>
    <w:rsid w:val="00BB7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F7E"/>
    <w:rPr>
      <w:sz w:val="18"/>
    </w:rPr>
  </w:style>
  <w:style w:type="paragraph" w:customStyle="1" w:styleId="BodySmallRight">
    <w:name w:val="Body Small Right"/>
    <w:basedOn w:val="BodyTextRight"/>
    <w:rsid w:val="00BB7F7E"/>
    <w:rPr>
      <w:sz w:val="18"/>
      <w:szCs w:val="18"/>
    </w:rPr>
  </w:style>
  <w:style w:type="paragraph" w:customStyle="1" w:styleId="MarginEdition">
    <w:name w:val="Margin Edition"/>
    <w:basedOn w:val="MarginNote"/>
    <w:rsid w:val="00BB7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F7E"/>
    <w:rPr>
      <w:sz w:val="2"/>
      <w:szCs w:val="2"/>
    </w:rPr>
  </w:style>
  <w:style w:type="character" w:customStyle="1" w:styleId="Small">
    <w:name w:val="Small"/>
    <w:basedOn w:val="DefaultParagraphFont"/>
    <w:rsid w:val="00BB7F7E"/>
    <w:rPr>
      <w:sz w:val="16"/>
    </w:rPr>
  </w:style>
  <w:style w:type="paragraph" w:customStyle="1" w:styleId="WideTable">
    <w:name w:val="Wide Table"/>
    <w:basedOn w:val="Normal"/>
    <w:rsid w:val="00BB7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F7E"/>
  </w:style>
  <w:style w:type="paragraph" w:styleId="Quote">
    <w:name w:val="Quote"/>
    <w:basedOn w:val="Heading1"/>
    <w:link w:val="QuoteChar"/>
    <w:qFormat/>
    <w:rsid w:val="00BB7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F7E"/>
    <w:pPr>
      <w:pageBreakBefore/>
    </w:pPr>
  </w:style>
  <w:style w:type="paragraph" w:customStyle="1" w:styleId="Border">
    <w:name w:val="Border"/>
    <w:basedOn w:val="Normal"/>
    <w:qFormat/>
    <w:rsid w:val="00BB7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F7E"/>
    <w:rPr>
      <w:u w:val="single"/>
    </w:rPr>
  </w:style>
  <w:style w:type="paragraph" w:styleId="BalloonText">
    <w:name w:val="Balloon Text"/>
    <w:basedOn w:val="Normal"/>
    <w:link w:val="BalloonTextChar"/>
    <w:rsid w:val="00BB7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F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F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5349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DEFCA205B Observe targets and direct single asset firepower on a single target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2013-01-24T03:36:00Z</dcterms:created>
  <dcterms:modified xsi:type="dcterms:W3CDTF">2013-01-24T03:36:00Z</dcterms:modified>
</cp:coreProperties>
</file>