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0721" w:rsidP="00E707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DEFCA101B Operate and maintain an armoured fighting vehicle</w:t>
      </w:r>
      <w:r>
        <w:fldChar w:fldCharType="end"/>
      </w:r>
    </w:p>
    <w:p w:rsidR="00E70721" w:rsidP="00E70721">
      <w:pPr>
        <w:pStyle w:val="Version"/>
        <w:sectPr w:rsidSect="00AD02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0210" w:rsidP="00AD0210">
      <w:pPr>
        <w:pStyle w:val="SuperHeading"/>
      </w:pPr>
      <w:r w:rsidRPr="00AD0210">
        <w:t>DEFCA101B Operate and maintain an armoured fighting vehicle</w:t>
      </w:r>
    </w:p>
    <w:p w:rsidR="00000000" w:rsidRPr="00AD0210" w:rsidP="00AD0210">
      <w:pPr>
        <w:pStyle w:val="Heading1"/>
      </w:pPr>
      <w:bookmarkStart w:id="1" w:name="O_345475"/>
      <w:bookmarkEnd w:id="1"/>
      <w:r w:rsidRPr="00AD0210">
        <w:t>Modification History</w:t>
      </w:r>
    </w:p>
    <w:p w:rsidR="00000000" w:rsidRPr="00AD0210" w:rsidP="00AD0210">
      <w:pPr>
        <w:pStyle w:val="BodyText"/>
      </w:pPr>
      <w:r w:rsidRPr="00AD0210">
        <w:t>Not applicable.</w:t>
      </w:r>
    </w:p>
    <w:p w:rsidR="00000000" w:rsidRPr="00AD0210" w:rsidP="00AD0210">
      <w:pPr>
        <w:pStyle w:val="AllowPageBreak"/>
      </w:pPr>
    </w:p>
    <w:p w:rsidR="00000000" w:rsidRPr="00AD0210" w:rsidP="00AD0210">
      <w:pPr>
        <w:pStyle w:val="Heading1"/>
      </w:pPr>
      <w:bookmarkStart w:id="2" w:name="O_345473"/>
      <w:bookmarkEnd w:id="2"/>
      <w:r w:rsidRPr="00AD0210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70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10">
            <w:pPr>
              <w:pStyle w:val="BodyText"/>
              <w:rPr>
                <w:lang w:val="en-NZ"/>
              </w:rPr>
            </w:pPr>
            <w:r w:rsidRPr="00AD0210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10" w:rsidP="00AD0210">
            <w:pPr>
              <w:pStyle w:val="BodyText"/>
            </w:pPr>
            <w:r w:rsidRPr="00AD0210">
              <w:t>This unit covers the competency required to operate and perform operational level maintena</w:t>
            </w:r>
            <w:r w:rsidRPr="00AD0210">
              <w:t>nce on an armoured fighting vehicle (AFV) to effectively provide a stable gun platform.</w:t>
            </w:r>
          </w:p>
          <w:p w:rsidR="00000000" w:rsidRPr="00AD0210" w:rsidP="00AD0210">
            <w:pPr>
              <w:pStyle w:val="BodyText"/>
            </w:pPr>
            <w:r w:rsidRPr="00AD0210">
              <w:t>This unit does not cover weapon systems, which is covered in DEFCA102B Operate and maintain armoured fighting vehicle weapon systems.</w:t>
            </w:r>
          </w:p>
          <w:p w:rsidR="00000000" w:rsidRPr="00AD0210" w:rsidP="00AD0210">
            <w:pPr>
              <w:pStyle w:val="BodyText"/>
            </w:pPr>
            <w:r w:rsidRPr="00AD0210">
              <w:t>People who undertake this work wil</w:t>
            </w:r>
            <w:r w:rsidRPr="00AD0210">
              <w:t>l be part of an armoured fighting vehicle crew.</w:t>
            </w:r>
          </w:p>
        </w:tc>
      </w:tr>
    </w:tbl>
    <w:p w:rsidR="00000000" w:rsidRPr="00AD0210" w:rsidP="00AD0210">
      <w:pPr>
        <w:pStyle w:val="BodyText"/>
      </w:pPr>
    </w:p>
    <w:p w:rsidR="00000000" w:rsidRPr="00AD0210" w:rsidP="00AD0210">
      <w:pPr>
        <w:pStyle w:val="AllowPageBreak"/>
      </w:pPr>
    </w:p>
    <w:p w:rsidR="00000000" w:rsidRPr="00AD0210" w:rsidP="00AD0210">
      <w:pPr>
        <w:pStyle w:val="Heading1"/>
      </w:pPr>
      <w:bookmarkStart w:id="3" w:name="O_345462"/>
      <w:bookmarkEnd w:id="3"/>
      <w:r w:rsidRPr="00AD0210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70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10">
            <w:pPr>
              <w:pStyle w:val="BodyText"/>
              <w:rPr>
                <w:lang w:val="en-NZ"/>
              </w:rPr>
            </w:pPr>
            <w:r w:rsidRPr="00AD0210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10" w:rsidP="00AD0210">
            <w:pPr>
              <w:pStyle w:val="BodyText"/>
            </w:pPr>
            <w:r w:rsidRPr="00AD0210">
              <w:t xml:space="preserve">The application of this unit in the workplace - the environments, complexities and situations involved - will be written during Phase II of </w:t>
            </w:r>
            <w:r w:rsidRPr="00AD0210">
              <w:t>the Review of the PUA00 Public Safety Training Package.</w:t>
            </w:r>
          </w:p>
          <w:p w:rsidR="00000000" w:rsidP="00AD0210">
            <w:pPr>
              <w:pStyle w:val="BodyText"/>
              <w:rPr>
                <w:lang w:val="en-NZ"/>
              </w:rPr>
            </w:pPr>
            <w:r w:rsidRPr="00AD0210">
              <w:t>This text will be useful for the purposes of job descriptions, recruitment advice or job analysis; where possible, it will not be too job specific to allow other industries to import it into other Tra</w:t>
            </w:r>
            <w:r w:rsidRPr="00AD0210">
              <w:t>ining Packages, where feasible.</w:t>
            </w:r>
          </w:p>
        </w:tc>
      </w:tr>
      <w:tr w:rsidTr="00E70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10" w:rsidP="00AD0210">
            <w:pPr>
              <w:pStyle w:val="BodyText"/>
            </w:pPr>
          </w:p>
        </w:tc>
      </w:tr>
    </w:tbl>
    <w:p w:rsidR="00000000" w:rsidRPr="00AD0210" w:rsidP="00AD0210">
      <w:pPr>
        <w:pStyle w:val="BodyText"/>
      </w:pPr>
    </w:p>
    <w:p w:rsidR="00000000" w:rsidRPr="00AD0210" w:rsidP="00AD0210">
      <w:pPr>
        <w:pStyle w:val="AllowPageBreak"/>
      </w:pPr>
    </w:p>
    <w:p w:rsidR="00000000" w:rsidRPr="00AD0210" w:rsidP="00AD0210">
      <w:pPr>
        <w:pStyle w:val="Heading1"/>
      </w:pPr>
      <w:bookmarkStart w:id="4" w:name="O_345469"/>
      <w:bookmarkEnd w:id="4"/>
      <w:r w:rsidRPr="00AD0210">
        <w:t>Licensing/Regulatory Information</w:t>
      </w:r>
    </w:p>
    <w:p w:rsidR="00000000" w:rsidRPr="00AD0210" w:rsidP="00AD0210">
      <w:pPr>
        <w:pStyle w:val="BodyText"/>
      </w:pPr>
      <w:r w:rsidRPr="00AD0210">
        <w:t>Not applicable.</w:t>
      </w:r>
    </w:p>
    <w:p w:rsidR="00000000" w:rsidRPr="00AD0210" w:rsidP="00AD0210">
      <w:pPr>
        <w:pStyle w:val="AllowPageBreak"/>
      </w:pPr>
    </w:p>
    <w:p w:rsidR="00000000" w:rsidRPr="00AD0210" w:rsidP="00AD0210">
      <w:pPr>
        <w:pStyle w:val="Heading1"/>
      </w:pPr>
      <w:bookmarkStart w:id="5" w:name="O_345470"/>
      <w:bookmarkEnd w:id="5"/>
      <w:r w:rsidRPr="00AD0210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70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10">
            <w:pPr>
              <w:pStyle w:val="BodyText"/>
              <w:rPr>
                <w:lang w:val="en-NZ"/>
              </w:rPr>
            </w:pPr>
            <w:r w:rsidRPr="00AD0210">
              <w:rPr>
                <w:rStyle w:val="SpecialBold"/>
              </w:rPr>
              <w:t>Prerequisite Unit</w:t>
            </w:r>
            <w:r w:rsidRPr="00AD0210">
              <w:t>/</w:t>
            </w:r>
            <w:r w:rsidRPr="00AD0210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10" w:rsidP="00AD0210">
            <w:pPr>
              <w:pStyle w:val="BodyText"/>
            </w:pPr>
            <w:r w:rsidRPr="00AD0210">
              <w:t>Nil</w:t>
            </w:r>
          </w:p>
        </w:tc>
      </w:tr>
    </w:tbl>
    <w:p w:rsidR="00000000" w:rsidRPr="00AD0210" w:rsidP="00AD0210">
      <w:pPr>
        <w:pStyle w:val="BodyText"/>
      </w:pPr>
    </w:p>
    <w:p w:rsidR="00000000" w:rsidRPr="00AD0210" w:rsidP="00AD0210">
      <w:pPr>
        <w:pStyle w:val="AllowPageBreak"/>
      </w:pPr>
    </w:p>
    <w:p w:rsidR="00000000" w:rsidRPr="00AD0210" w:rsidP="00AD0210">
      <w:pPr>
        <w:pStyle w:val="Heading1"/>
      </w:pPr>
      <w:bookmarkStart w:id="6" w:name="O_345466"/>
      <w:bookmarkEnd w:id="6"/>
      <w:r w:rsidRPr="00AD0210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70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10">
            <w:pPr>
              <w:pStyle w:val="BodyText"/>
              <w:rPr>
                <w:lang w:val="en-NZ"/>
              </w:rPr>
            </w:pPr>
            <w:r w:rsidRPr="00AD0210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10" w:rsidP="00AD0210">
            <w:pPr>
              <w:pStyle w:val="BodyText"/>
            </w:pPr>
            <w:r w:rsidRPr="00AD0210">
              <w:t>This unit contains employability skills.</w:t>
            </w:r>
          </w:p>
        </w:tc>
      </w:tr>
    </w:tbl>
    <w:p w:rsidR="00000000" w:rsidRPr="00AD0210" w:rsidP="00AD0210">
      <w:pPr>
        <w:pStyle w:val="BodyText"/>
      </w:pPr>
    </w:p>
    <w:p w:rsidR="00000000" w:rsidRPr="00AD0210" w:rsidP="00AD0210">
      <w:pPr>
        <w:pStyle w:val="AllowPageBreak"/>
      </w:pPr>
    </w:p>
    <w:p w:rsidR="00000000" w:rsidRPr="00AD0210" w:rsidP="00AD0210">
      <w:pPr>
        <w:pStyle w:val="Heading1"/>
      </w:pPr>
      <w:bookmarkStart w:id="7" w:name="O_345465"/>
      <w:bookmarkEnd w:id="7"/>
      <w:r w:rsidRPr="00AD021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70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10">
            <w:pPr>
              <w:pStyle w:val="BodyText"/>
              <w:rPr>
                <w:lang w:val="en-NZ"/>
              </w:rPr>
            </w:pPr>
            <w:r w:rsidRPr="00AD0210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10" w:rsidP="00AD0210">
            <w:pPr>
              <w:pStyle w:val="BodyText"/>
            </w:pPr>
            <w:r w:rsidRPr="00AD0210">
              <w:t>Performance Criteria describe the required performance needed to demonstrate achieve</w:t>
            </w:r>
            <w:r w:rsidRPr="00AD0210">
              <w:t>ment of the element. Where bold italicised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AD0210" w:rsidP="00AD0210">
      <w:pPr>
        <w:pStyle w:val="BodyText"/>
      </w:pPr>
    </w:p>
    <w:p w:rsidR="00000000" w:rsidRPr="00AD0210" w:rsidP="00AD0210">
      <w:pPr>
        <w:pStyle w:val="AllowPageBreak"/>
      </w:pPr>
    </w:p>
    <w:p w:rsidR="00000000" w:rsidRPr="00AD0210" w:rsidP="00AD0210">
      <w:pPr>
        <w:pStyle w:val="Heading1"/>
      </w:pPr>
      <w:bookmarkStart w:id="8" w:name="O_345464"/>
      <w:bookmarkEnd w:id="8"/>
      <w:r w:rsidRPr="00AD021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70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10" w:rsidP="00AD0210">
            <w:pPr>
              <w:pStyle w:val="BodyText"/>
            </w:pPr>
            <w:r w:rsidRPr="00AD0210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10">
            <w:pPr>
              <w:pStyle w:val="BodyText"/>
              <w:rPr>
                <w:lang w:val="en-NZ"/>
              </w:rPr>
            </w:pPr>
            <w:r w:rsidRPr="00AD0210">
              <w:rPr>
                <w:rStyle w:val="SpecialBold"/>
              </w:rPr>
              <w:t>PERFORMANCE CRITERIA</w:t>
            </w:r>
          </w:p>
        </w:tc>
      </w:tr>
      <w:tr w:rsidTr="00E70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10">
            <w:pPr>
              <w:pStyle w:val="List"/>
              <w:rPr>
                <w:lang w:val="en-NZ"/>
              </w:rPr>
            </w:pPr>
            <w:r w:rsidRPr="00AD0210">
              <w:t>1.</w:t>
            </w:r>
            <w:r w:rsidRPr="00AD0210">
              <w:tab/>
            </w:r>
            <w:r w:rsidRPr="00AD0210">
              <w:rPr>
                <w:rStyle w:val="SpecialBold"/>
              </w:rPr>
              <w:t>Prepare armoured fighting vehicle for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10" w:rsidP="00AD0210">
            <w:pPr>
              <w:pStyle w:val="List2"/>
            </w:pPr>
            <w:r w:rsidRPr="00AD0210">
              <w:t>1.1</w:t>
            </w:r>
            <w:r w:rsidRPr="00AD0210">
              <w:tab/>
            </w:r>
            <w:r w:rsidRPr="00AD0210">
              <w:rPr>
                <w:rStyle w:val="BoldandItalics"/>
              </w:rPr>
              <w:t xml:space="preserve">Armoured fighting vehicle </w:t>
            </w:r>
            <w:r w:rsidRPr="00AD0210">
              <w:t xml:space="preserve">is </w:t>
            </w:r>
            <w:r w:rsidRPr="00AD0210">
              <w:rPr>
                <w:rStyle w:val="BoldandItalics"/>
              </w:rPr>
              <w:t>checked</w:t>
            </w:r>
            <w:r w:rsidRPr="00AD0210">
              <w:t xml:space="preserve"> for operation, documentation is completed and equipment is stowed in accordance with </w:t>
            </w:r>
            <w:r w:rsidRPr="00AD0210">
              <w:rPr>
                <w:rStyle w:val="BoldandItalics"/>
              </w:rPr>
              <w:t>standard proce</w:t>
            </w:r>
            <w:r w:rsidRPr="00AD0210">
              <w:rPr>
                <w:rStyle w:val="BoldandItalics"/>
              </w:rPr>
              <w:t>dures</w:t>
            </w:r>
          </w:p>
          <w:p w:rsidR="00000000" w:rsidRPr="00AD0210" w:rsidP="00AD0210">
            <w:pPr>
              <w:pStyle w:val="List2"/>
            </w:pPr>
            <w:r w:rsidRPr="00AD0210">
              <w:t>1.2</w:t>
            </w:r>
            <w:r w:rsidRPr="00AD0210">
              <w:tab/>
              <w:t xml:space="preserve">In-service </w:t>
            </w:r>
            <w:r w:rsidRPr="00AD0210">
              <w:rPr>
                <w:rStyle w:val="BoldandItalics"/>
              </w:rPr>
              <w:t>ammunition</w:t>
            </w:r>
            <w:r w:rsidRPr="00AD0210">
              <w:t xml:space="preserve"> is identified and handled in accordance with standard procedures</w:t>
            </w:r>
          </w:p>
          <w:p w:rsidR="00000000" w:rsidRPr="00AD0210" w:rsidP="00AD0210">
            <w:pPr>
              <w:pStyle w:val="List2"/>
            </w:pPr>
            <w:r w:rsidRPr="00AD0210">
              <w:t>1.3</w:t>
            </w:r>
            <w:r w:rsidRPr="00AD0210">
              <w:tab/>
              <w:t xml:space="preserve">Armoured fighting vehicle is </w:t>
            </w:r>
            <w:r w:rsidRPr="00AD0210">
              <w:rPr>
                <w:rStyle w:val="BoldandItalics"/>
              </w:rPr>
              <w:t>prepared for battle</w:t>
            </w:r>
          </w:p>
          <w:p w:rsidR="00000000" w:rsidRPr="00AD0210" w:rsidP="00AD0210">
            <w:pPr>
              <w:pStyle w:val="List2"/>
            </w:pPr>
            <w:r w:rsidRPr="00AD0210">
              <w:t>1.4</w:t>
            </w:r>
            <w:r w:rsidRPr="00AD0210">
              <w:tab/>
              <w:t>Armoured fighting vehicle faults are identified, reported and/or rectified in accordance with standard</w:t>
            </w:r>
            <w:r w:rsidRPr="00AD0210">
              <w:t xml:space="preserve"> procedures</w:t>
            </w:r>
          </w:p>
          <w:p w:rsidR="00000000" w:rsidP="00AD0210">
            <w:pPr>
              <w:pStyle w:val="List2"/>
              <w:rPr>
                <w:lang w:val="en-NZ"/>
              </w:rPr>
            </w:pPr>
            <w:r w:rsidRPr="00AD0210">
              <w:t>1.5</w:t>
            </w:r>
            <w:r w:rsidRPr="00AD0210">
              <w:tab/>
              <w:t>Occupational health and safety (OH&amp;S) requirements and recognised safety precautions are applied throughout the operation in accordance with standard procedures</w:t>
            </w:r>
          </w:p>
        </w:tc>
      </w:tr>
      <w:tr w:rsidTr="00E70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10">
            <w:pPr>
              <w:pStyle w:val="List"/>
              <w:rPr>
                <w:lang w:val="en-NZ"/>
              </w:rPr>
            </w:pPr>
            <w:r w:rsidRPr="00AD0210">
              <w:t>2.</w:t>
            </w:r>
            <w:r w:rsidRPr="00AD0210">
              <w:tab/>
            </w:r>
            <w:r w:rsidRPr="00AD0210">
              <w:rPr>
                <w:rStyle w:val="SpecialBold"/>
              </w:rPr>
              <w:t>Operate armoured fighting vehicle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10" w:rsidP="00AD0210">
            <w:pPr>
              <w:pStyle w:val="List2"/>
            </w:pPr>
            <w:r w:rsidRPr="00AD0210">
              <w:t>2.1</w:t>
            </w:r>
            <w:r w:rsidRPr="00AD0210">
              <w:tab/>
            </w:r>
            <w:r w:rsidRPr="00AD0210">
              <w:t>Road laws and other legislative requirements are applied throughout the operation in accordance with operational requirements and standard procedures</w:t>
            </w:r>
          </w:p>
          <w:p w:rsidR="00000000" w:rsidRPr="00AD0210" w:rsidP="00AD0210">
            <w:pPr>
              <w:pStyle w:val="List2"/>
            </w:pPr>
            <w:r w:rsidRPr="00AD0210">
              <w:t>2.2</w:t>
            </w:r>
            <w:r w:rsidRPr="00AD0210">
              <w:tab/>
              <w:t xml:space="preserve">Armoured fighting vehicle is </w:t>
            </w:r>
            <w:r w:rsidRPr="00AD0210">
              <w:rPr>
                <w:rStyle w:val="BoldandItalics"/>
              </w:rPr>
              <w:t>driven</w:t>
            </w:r>
            <w:r w:rsidRPr="00AD0210">
              <w:t xml:space="preserve"> in accordance with operational requirements and standard procedure</w:t>
            </w:r>
            <w:r w:rsidRPr="00AD0210">
              <w:t>s</w:t>
            </w:r>
          </w:p>
          <w:p w:rsidR="00000000" w:rsidRPr="00AD0210" w:rsidP="00AD0210">
            <w:pPr>
              <w:pStyle w:val="List2"/>
            </w:pPr>
            <w:r w:rsidRPr="00AD0210">
              <w:t>2.3</w:t>
            </w:r>
            <w:r w:rsidRPr="00AD0210">
              <w:tab/>
            </w:r>
            <w:r w:rsidRPr="00AD0210">
              <w:rPr>
                <w:rStyle w:val="BoldandItalics"/>
              </w:rPr>
              <w:t>Tactical operating techniques</w:t>
            </w:r>
            <w:r w:rsidRPr="00AD0210">
              <w:t xml:space="preserve"> are applied in accordance with operational requirements and standard procedures</w:t>
            </w:r>
          </w:p>
          <w:p w:rsidR="00000000" w:rsidRPr="00AD0210" w:rsidP="00AD0210">
            <w:pPr>
              <w:pStyle w:val="List2"/>
            </w:pPr>
            <w:r w:rsidRPr="00AD0210">
              <w:t>2.4</w:t>
            </w:r>
            <w:r w:rsidRPr="00AD0210">
              <w:tab/>
            </w:r>
            <w:r w:rsidRPr="00AD0210">
              <w:rPr>
                <w:rStyle w:val="BoldandItalics"/>
              </w:rPr>
              <w:t>Driving techniques</w:t>
            </w:r>
            <w:r w:rsidRPr="00AD0210">
              <w:t xml:space="preserve"> to negotiate </w:t>
            </w:r>
            <w:r w:rsidRPr="00AD0210">
              <w:rPr>
                <w:rStyle w:val="BoldandItalics"/>
              </w:rPr>
              <w:t>complex terrain</w:t>
            </w:r>
            <w:r w:rsidRPr="00AD0210">
              <w:t xml:space="preserve"> are applied in accordance with operational requirements and standard procedures</w:t>
            </w:r>
          </w:p>
          <w:p w:rsidR="00000000" w:rsidRPr="00AD0210" w:rsidP="00AD0210">
            <w:pPr>
              <w:pStyle w:val="List2"/>
            </w:pPr>
            <w:r w:rsidRPr="00AD0210">
              <w:t>2.5</w:t>
            </w:r>
            <w:r w:rsidRPr="00AD0210">
              <w:tab/>
              <w:t>Faul</w:t>
            </w:r>
            <w:r w:rsidRPr="00AD0210">
              <w:t>ts are reacted to in accordance with operational requirements and standard procedures</w:t>
            </w:r>
          </w:p>
          <w:p w:rsidR="00000000" w:rsidRPr="00AD0210" w:rsidP="00AD0210">
            <w:pPr>
              <w:pStyle w:val="List2"/>
            </w:pPr>
            <w:r w:rsidRPr="00AD0210">
              <w:t>2.6</w:t>
            </w:r>
            <w:r w:rsidRPr="00AD0210">
              <w:tab/>
              <w:t xml:space="preserve">Armoured fighting vehicle is manoeuvred to allow the </w:t>
            </w:r>
            <w:r w:rsidRPr="00AD0210">
              <w:rPr>
                <w:rStyle w:val="BoldandItalics"/>
              </w:rPr>
              <w:t>direct fire weapon systems</w:t>
            </w:r>
            <w:r w:rsidRPr="00AD0210">
              <w:t xml:space="preserve"> to be employed in accordance with operational requirements and standard procedures</w:t>
            </w:r>
          </w:p>
          <w:p w:rsidR="00000000" w:rsidRPr="00AD0210" w:rsidP="00AD0210">
            <w:pPr>
              <w:pStyle w:val="List2"/>
            </w:pPr>
            <w:r w:rsidRPr="00AD0210">
              <w:t>2.7</w:t>
            </w:r>
            <w:r w:rsidRPr="00AD0210">
              <w:tab/>
            </w:r>
            <w:r w:rsidRPr="00AD0210">
              <w:rPr>
                <w:rStyle w:val="BoldandItalics"/>
              </w:rPr>
              <w:t>Vehicle communications systems</w:t>
            </w:r>
            <w:r w:rsidRPr="00AD0210">
              <w:t xml:space="preserve"> are operated in accordance with standard procedures</w:t>
            </w:r>
          </w:p>
          <w:p w:rsidR="00000000" w:rsidP="00AD0210">
            <w:pPr>
              <w:pStyle w:val="List2"/>
              <w:rPr>
                <w:lang w:val="en-NZ"/>
              </w:rPr>
            </w:pPr>
            <w:r w:rsidRPr="00AD0210">
              <w:t>2.8</w:t>
            </w:r>
            <w:r w:rsidRPr="00AD0210">
              <w:tab/>
            </w:r>
            <w:r w:rsidRPr="00AD0210">
              <w:rPr>
                <w:rStyle w:val="BoldandItalics"/>
              </w:rPr>
              <w:t>Navigational techniques</w:t>
            </w:r>
            <w:r w:rsidRPr="00AD0210">
              <w:t xml:space="preserve"> are applied in accordance with orders and standard procedures</w:t>
            </w:r>
          </w:p>
        </w:tc>
      </w:tr>
      <w:tr w:rsidTr="00E70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10">
            <w:pPr>
              <w:pStyle w:val="List"/>
              <w:rPr>
                <w:lang w:val="en-NZ"/>
              </w:rPr>
            </w:pPr>
            <w:r w:rsidRPr="00AD0210">
              <w:t>3.</w:t>
            </w:r>
            <w:r w:rsidRPr="00AD0210">
              <w:tab/>
            </w:r>
            <w:r w:rsidRPr="00AD0210">
              <w:rPr>
                <w:rStyle w:val="SpecialBold"/>
              </w:rPr>
              <w:t>Conduct operator maintenance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10" w:rsidP="00AD0210">
            <w:pPr>
              <w:pStyle w:val="List2"/>
            </w:pPr>
            <w:r w:rsidRPr="00AD0210">
              <w:t>3.1</w:t>
            </w:r>
            <w:r w:rsidRPr="00AD0210">
              <w:tab/>
            </w:r>
            <w:r w:rsidRPr="00AD0210">
              <w:rPr>
                <w:rStyle w:val="BoldandItalics"/>
              </w:rPr>
              <w:t>Inspections and checks</w:t>
            </w:r>
            <w:r w:rsidRPr="00AD0210">
              <w:t xml:space="preserve"> are conducted to maint</w:t>
            </w:r>
            <w:r w:rsidRPr="00AD0210">
              <w:t>ain armoured fighting vehicle performance in accordance with operational requirements and standard procedures</w:t>
            </w:r>
          </w:p>
          <w:p w:rsidR="00000000" w:rsidRPr="00AD0210" w:rsidP="00AD0210">
            <w:pPr>
              <w:pStyle w:val="List2"/>
            </w:pPr>
            <w:r w:rsidRPr="00AD0210">
              <w:t>3.2</w:t>
            </w:r>
            <w:r w:rsidRPr="00AD0210">
              <w:tab/>
              <w:t xml:space="preserve">Armoured fighting vehicle </w:t>
            </w:r>
            <w:r w:rsidRPr="00AD0210">
              <w:rPr>
                <w:rStyle w:val="BoldandItalics"/>
              </w:rPr>
              <w:t>sub</w:t>
            </w:r>
            <w:r w:rsidRPr="00AD0210">
              <w:t>-</w:t>
            </w:r>
            <w:r w:rsidRPr="00AD0210">
              <w:rPr>
                <w:rStyle w:val="BoldandItalics"/>
              </w:rPr>
              <w:t>systems</w:t>
            </w:r>
            <w:r w:rsidRPr="00AD0210">
              <w:t xml:space="preserve"> and </w:t>
            </w:r>
            <w:r w:rsidRPr="00AD0210">
              <w:rPr>
                <w:rStyle w:val="BoldandItalics"/>
              </w:rPr>
              <w:t>ancillary equipment</w:t>
            </w:r>
            <w:r w:rsidRPr="00AD0210">
              <w:t xml:space="preserve"> are tested, adjusted or replaced in accordance with ope</w:t>
            </w:r>
            <w:r w:rsidRPr="00AD0210">
              <w:t>rational requirements and standard procedures</w:t>
            </w:r>
          </w:p>
          <w:p w:rsidR="00000000" w:rsidP="00AD0210">
            <w:pPr>
              <w:pStyle w:val="List2"/>
              <w:rPr>
                <w:lang w:val="en-NZ"/>
              </w:rPr>
            </w:pPr>
            <w:r w:rsidRPr="00AD0210">
              <w:t>3.3</w:t>
            </w:r>
            <w:r w:rsidRPr="00AD0210">
              <w:tab/>
              <w:t>Relevant documentation is completed and stored in accordance with standard procedures</w:t>
            </w:r>
          </w:p>
        </w:tc>
      </w:tr>
      <w:tr w:rsidTr="00E70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10" w:rsidP="00AD0210">
            <w:pPr>
              <w:pStyle w:val="BodyText"/>
            </w:pPr>
          </w:p>
        </w:tc>
      </w:tr>
    </w:tbl>
    <w:p w:rsidR="00000000" w:rsidRPr="00AD0210" w:rsidP="00AD0210">
      <w:pPr>
        <w:pStyle w:val="BodyText"/>
      </w:pPr>
    </w:p>
    <w:p w:rsidR="00000000" w:rsidRPr="00AD0210" w:rsidP="00AD0210">
      <w:pPr>
        <w:pStyle w:val="AllowPageBreak"/>
      </w:pPr>
    </w:p>
    <w:p w:rsidR="00000000" w:rsidRPr="00AD0210" w:rsidP="00AD0210">
      <w:pPr>
        <w:pStyle w:val="Heading1"/>
      </w:pPr>
      <w:bookmarkStart w:id="9" w:name="O_345472"/>
      <w:bookmarkEnd w:id="9"/>
      <w:r w:rsidRPr="00AD021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E70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10">
            <w:pPr>
              <w:pStyle w:val="BodyText"/>
              <w:rPr>
                <w:lang w:val="en-NZ"/>
              </w:rPr>
            </w:pPr>
            <w:r w:rsidRPr="00AD0210">
              <w:rPr>
                <w:rStyle w:val="SpecialBold"/>
              </w:rPr>
              <w:t>REQUIRED SKILLS AND KNOWLEDGE</w:t>
            </w:r>
          </w:p>
        </w:tc>
      </w:tr>
      <w:tr w:rsidTr="00E70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10">
            <w:pPr>
              <w:pStyle w:val="BodyText"/>
              <w:rPr>
                <w:lang w:val="en-NZ"/>
              </w:rPr>
            </w:pPr>
            <w:r w:rsidRPr="00AD0210">
              <w:t>This describes the essential skills and knowledge and their level, required for this unit.</w:t>
            </w:r>
          </w:p>
        </w:tc>
      </w:tr>
      <w:tr w:rsidTr="00E70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10">
            <w:pPr>
              <w:pStyle w:val="BodyText"/>
              <w:rPr>
                <w:lang w:val="en-NZ"/>
              </w:rPr>
            </w:pPr>
            <w:r w:rsidRPr="00AD0210">
              <w:rPr>
                <w:rStyle w:val="SpecialBold"/>
              </w:rPr>
              <w:t>Required Skills</w:t>
            </w:r>
          </w:p>
        </w:tc>
      </w:tr>
      <w:tr w:rsidTr="00E70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10" w:rsidP="00AD0210">
            <w:pPr>
              <w:pStyle w:val="ListBullet"/>
            </w:pPr>
            <w:r w:rsidRPr="00AD0210">
              <w:t>apply operational safety</w:t>
            </w:r>
          </w:p>
          <w:p w:rsidR="00000000" w:rsidRPr="00AD0210" w:rsidP="00AD0210">
            <w:pPr>
              <w:pStyle w:val="ListBullet"/>
            </w:pPr>
            <w:r w:rsidRPr="00AD0210">
              <w:t>communication skills</w:t>
            </w:r>
          </w:p>
          <w:p w:rsidR="00000000" w:rsidRPr="00AD0210" w:rsidP="00AD0210">
            <w:pPr>
              <w:pStyle w:val="ListBullet"/>
            </w:pPr>
            <w:r w:rsidRPr="00AD0210">
              <w:t>drive a vehicle</w:t>
            </w:r>
          </w:p>
          <w:p w:rsidR="00000000" w:rsidRPr="00AD0210" w:rsidP="00AD0210">
            <w:pPr>
              <w:pStyle w:val="ListBullet"/>
            </w:pPr>
            <w:r w:rsidRPr="00AD0210">
              <w:t>employ relevant vehicle equipment</w:t>
            </w:r>
          </w:p>
          <w:p w:rsidR="00000000" w:rsidRPr="00AD0210" w:rsidP="00AD0210">
            <w:pPr>
              <w:pStyle w:val="ListBullet"/>
            </w:pPr>
            <w:r w:rsidRPr="00AD0210">
              <w:t>fieldcraft skills</w:t>
            </w:r>
          </w:p>
          <w:p w:rsidR="00000000" w:rsidRPr="00AD0210" w:rsidP="00AD0210">
            <w:pPr>
              <w:pStyle w:val="ListBullet"/>
            </w:pPr>
            <w:r w:rsidRPr="00AD0210">
              <w:t xml:space="preserve">maintenance skills </w:t>
            </w:r>
          </w:p>
          <w:p w:rsidR="00000000" w:rsidRPr="00AD0210" w:rsidP="00AD0210">
            <w:pPr>
              <w:pStyle w:val="ListBullet"/>
            </w:pPr>
            <w:r w:rsidRPr="00AD0210">
              <w:t>navigation techniques</w:t>
            </w:r>
          </w:p>
          <w:p w:rsidR="00000000" w:rsidP="00AD0210">
            <w:pPr>
              <w:pStyle w:val="ListBullet"/>
              <w:rPr>
                <w:lang w:val="en-NZ"/>
              </w:rPr>
            </w:pPr>
            <w:r w:rsidRPr="00AD0210">
              <w:t>work in a team</w:t>
            </w:r>
          </w:p>
        </w:tc>
      </w:tr>
      <w:tr w:rsidTr="00E70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10">
            <w:pPr>
              <w:pStyle w:val="BodyText"/>
              <w:rPr>
                <w:lang w:val="en-NZ"/>
              </w:rPr>
            </w:pPr>
            <w:r w:rsidRPr="00AD0210">
              <w:rPr>
                <w:rStyle w:val="SpecialBold"/>
              </w:rPr>
              <w:t>Required Knowledge</w:t>
            </w:r>
          </w:p>
        </w:tc>
      </w:tr>
      <w:tr w:rsidTr="00E70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10" w:rsidP="00AD0210">
            <w:pPr>
              <w:pStyle w:val="ListBullet"/>
            </w:pPr>
            <w:r w:rsidRPr="00AD0210">
              <w:t>characteristics and employment of vehicle weapon systems</w:t>
            </w:r>
          </w:p>
          <w:p w:rsidR="00000000" w:rsidRPr="00AD0210" w:rsidP="00AD0210">
            <w:pPr>
              <w:pStyle w:val="ListBullet"/>
            </w:pPr>
            <w:r w:rsidRPr="00AD0210">
              <w:t>characteristics, technical capabilities, maintenance requirements and employment of vehicle communication systems</w:t>
            </w:r>
          </w:p>
          <w:p w:rsidR="00000000" w:rsidRPr="00AD0210" w:rsidP="00AD0210">
            <w:pPr>
              <w:pStyle w:val="ListBullet"/>
            </w:pPr>
            <w:r w:rsidRPr="00AD0210">
              <w:t>characteristics, technical capabilities, maintenance requirements, effects, employment and limitations of vehicle</w:t>
            </w:r>
          </w:p>
          <w:p w:rsidR="00000000" w:rsidRPr="00AD0210" w:rsidP="00AD0210">
            <w:pPr>
              <w:pStyle w:val="ListBullet"/>
            </w:pPr>
            <w:r w:rsidRPr="00AD0210">
              <w:t>current operational environment</w:t>
            </w:r>
          </w:p>
          <w:p w:rsidR="00000000" w:rsidRPr="00AD0210" w:rsidP="00AD0210">
            <w:pPr>
              <w:pStyle w:val="ListBullet"/>
            </w:pPr>
            <w:r w:rsidRPr="00AD0210">
              <w:t>fieldcraft</w:t>
            </w:r>
          </w:p>
          <w:p w:rsidR="00000000" w:rsidRPr="00AD0210" w:rsidP="00AD0210">
            <w:pPr>
              <w:pStyle w:val="ListBullet"/>
            </w:pPr>
            <w:r w:rsidRPr="00AD0210">
              <w:t>navigation techniques</w:t>
            </w:r>
          </w:p>
          <w:p w:rsidR="00000000" w:rsidRPr="00AD0210" w:rsidP="00AD0210">
            <w:pPr>
              <w:pStyle w:val="ListBullet"/>
            </w:pPr>
            <w:r w:rsidRPr="00AD0210">
              <w:t>operational safety</w:t>
            </w:r>
          </w:p>
          <w:p w:rsidR="00000000" w:rsidRPr="00AD0210" w:rsidP="00AD0210">
            <w:pPr>
              <w:pStyle w:val="ListBullet"/>
            </w:pPr>
            <w:r w:rsidRPr="00AD0210">
              <w:t>orders</w:t>
            </w:r>
          </w:p>
          <w:p w:rsidR="00000000" w:rsidRPr="00AD0210" w:rsidP="00AD0210">
            <w:pPr>
              <w:pStyle w:val="ListBullet"/>
            </w:pPr>
            <w:r w:rsidRPr="00AD0210">
              <w:t>specific civil and military regulations relevant to</w:t>
            </w:r>
            <w:r w:rsidRPr="00AD0210">
              <w:t xml:space="preserve"> the operation of the vehicle</w:t>
            </w:r>
          </w:p>
          <w:p w:rsidR="00000000" w:rsidRPr="00AD0210" w:rsidP="00AD0210">
            <w:pPr>
              <w:pStyle w:val="ListBullet"/>
            </w:pPr>
            <w:r w:rsidRPr="00AD0210">
              <w:t>team work</w:t>
            </w:r>
          </w:p>
          <w:p w:rsidR="00000000" w:rsidP="00AD0210">
            <w:pPr>
              <w:pStyle w:val="ListBullet"/>
              <w:rPr>
                <w:lang w:val="en-NZ"/>
              </w:rPr>
            </w:pPr>
            <w:r w:rsidRPr="00AD0210">
              <w:t>vehicle documentation</w:t>
            </w:r>
          </w:p>
        </w:tc>
      </w:tr>
      <w:tr w:rsidTr="00E70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10" w:rsidP="00AD0210">
            <w:pPr>
              <w:pStyle w:val="BodyText"/>
            </w:pPr>
          </w:p>
        </w:tc>
      </w:tr>
    </w:tbl>
    <w:p w:rsidR="00000000" w:rsidRPr="00AD0210" w:rsidP="00AD0210">
      <w:pPr>
        <w:pStyle w:val="BodyText"/>
      </w:pPr>
    </w:p>
    <w:p w:rsidR="00000000" w:rsidRPr="00AD0210" w:rsidP="00AD0210">
      <w:pPr>
        <w:pStyle w:val="AllowPageBreak"/>
      </w:pPr>
    </w:p>
    <w:p w:rsidR="00000000" w:rsidRPr="00AD0210" w:rsidP="00AD0210">
      <w:pPr>
        <w:pStyle w:val="Heading1"/>
      </w:pPr>
      <w:bookmarkStart w:id="10" w:name="O_345467"/>
      <w:bookmarkEnd w:id="10"/>
      <w:r w:rsidRPr="00AD0210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70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10">
            <w:pPr>
              <w:pStyle w:val="BodyText"/>
              <w:rPr>
                <w:lang w:val="en-NZ"/>
              </w:rPr>
            </w:pPr>
            <w:r w:rsidRPr="00AD0210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10">
            <w:pPr>
              <w:pStyle w:val="BodyText"/>
              <w:rPr>
                <w:lang w:val="en-NZ"/>
              </w:rPr>
            </w:pPr>
          </w:p>
        </w:tc>
      </w:tr>
      <w:tr w:rsidTr="00E70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10">
            <w:pPr>
              <w:pStyle w:val="BodyText"/>
              <w:rPr>
                <w:lang w:val="en-NZ"/>
              </w:rPr>
            </w:pPr>
            <w:r w:rsidRPr="00AD021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10" w:rsidP="00AD0210">
            <w:pPr>
              <w:pStyle w:val="BodyText"/>
            </w:pPr>
            <w:r w:rsidRPr="00AD0210">
              <w:t>Assessment must confirm the ability to receive and apply orders; to react instinctively to orders; to operate the vehicle without a breach of safety procedures; to apply tactical operating techniques over cross country, roads and water crossings and to app</w:t>
            </w:r>
            <w:r w:rsidRPr="00AD0210">
              <w:t>ly defensive driving techniques work as an effective member of the crew.</w:t>
            </w:r>
          </w:p>
          <w:p w:rsidR="00000000" w:rsidRPr="00AD0210" w:rsidP="00AD0210">
            <w:pPr>
              <w:pStyle w:val="BodyText"/>
            </w:pPr>
          </w:p>
          <w:p w:rsidR="00000000" w:rsidRPr="00AD0210" w:rsidP="00AD0210">
            <w:pPr>
              <w:pStyle w:val="BodyText"/>
            </w:pPr>
            <w:r w:rsidRPr="00AD0210">
              <w:rPr>
                <w:rStyle w:val="SpecialBold"/>
              </w:rPr>
              <w:t>Consistency in performance</w:t>
            </w:r>
          </w:p>
          <w:p w:rsidR="00000000" w:rsidP="00AD0210">
            <w:pPr>
              <w:pStyle w:val="BodyText"/>
              <w:rPr>
                <w:lang w:val="en-NZ"/>
              </w:rPr>
            </w:pPr>
            <w:r w:rsidRPr="00AD0210">
              <w:t>Competency should be demonstrated over a range of actual or simulated operator contexts that could be expected in an operation.</w:t>
            </w:r>
          </w:p>
        </w:tc>
      </w:tr>
      <w:tr w:rsidTr="00E70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10" w:rsidP="00AD0210">
            <w:pPr>
              <w:pStyle w:val="BodyText"/>
            </w:pPr>
            <w:r w:rsidRPr="00AD0210">
              <w:rPr>
                <w:rStyle w:val="SpecialBold"/>
              </w:rPr>
              <w:t>Context of and specific re</w:t>
            </w:r>
            <w:r w:rsidRPr="00AD0210">
              <w:rPr>
                <w:rStyle w:val="SpecialBold"/>
              </w:rPr>
              <w:t>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10" w:rsidP="00AD0210">
            <w:pPr>
              <w:pStyle w:val="BodyText"/>
            </w:pPr>
            <w:r w:rsidRPr="00AD0210">
              <w:rPr>
                <w:rStyle w:val="SpecialBold"/>
              </w:rPr>
              <w:t>Context of assessment</w:t>
            </w:r>
          </w:p>
          <w:p w:rsidR="00000000" w:rsidRPr="00AD0210" w:rsidP="00AD0210">
            <w:pPr>
              <w:pStyle w:val="BodyText"/>
            </w:pPr>
            <w:r w:rsidRPr="00AD0210">
              <w:t>Competency should be assessed in an operational or simulated operational environment. The simulation should replicate the live environment where stress and fatigue are key features. The individual must be assess</w:t>
            </w:r>
            <w:r w:rsidRPr="00AD0210">
              <w:t>ed as part of a crew.</w:t>
            </w:r>
          </w:p>
          <w:p w:rsidR="00000000" w:rsidRPr="00AD0210" w:rsidP="00AD0210">
            <w:pPr>
              <w:pStyle w:val="BodyText"/>
            </w:pPr>
            <w:r w:rsidRPr="00AD0210">
              <w:rPr>
                <w:rStyle w:val="SpecialBold"/>
              </w:rPr>
              <w:t>Specific resources for assessment</w:t>
            </w:r>
          </w:p>
          <w:p w:rsidR="00000000" w:rsidRPr="00AD0210" w:rsidP="00AD0210">
            <w:pPr>
              <w:pStyle w:val="BodyText"/>
            </w:pPr>
            <w:r w:rsidRPr="00AD0210">
              <w:t>Access to an armoured fighting vehicle, crew and suitable area for driving.</w:t>
            </w:r>
          </w:p>
        </w:tc>
      </w:tr>
    </w:tbl>
    <w:p w:rsidR="00000000" w:rsidRPr="00AD0210" w:rsidP="00AD0210">
      <w:pPr>
        <w:pStyle w:val="BodyText"/>
      </w:pPr>
    </w:p>
    <w:p w:rsidR="00000000" w:rsidRPr="00AD0210" w:rsidP="00AD0210">
      <w:pPr>
        <w:pStyle w:val="AllowPageBreak"/>
      </w:pPr>
    </w:p>
    <w:p w:rsidR="00000000" w:rsidRPr="00AD0210" w:rsidP="00AD0210">
      <w:pPr>
        <w:pStyle w:val="Heading1"/>
      </w:pPr>
      <w:bookmarkStart w:id="11" w:name="O_345471"/>
      <w:bookmarkEnd w:id="11"/>
      <w:r w:rsidRPr="00AD021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70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10">
            <w:pPr>
              <w:pStyle w:val="BodyText"/>
              <w:rPr>
                <w:lang w:val="en-NZ"/>
              </w:rPr>
            </w:pPr>
            <w:r w:rsidRPr="00AD0210">
              <w:rPr>
                <w:rStyle w:val="SpecialBold"/>
              </w:rPr>
              <w:t>RANGE STATEMENT</w:t>
            </w:r>
          </w:p>
        </w:tc>
      </w:tr>
      <w:tr w:rsidTr="00E70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10">
            <w:pPr>
              <w:pStyle w:val="BodyText"/>
              <w:rPr>
                <w:lang w:val="en-NZ"/>
              </w:rPr>
            </w:pPr>
            <w:r w:rsidRPr="00AD0210">
              <w:t xml:space="preserve">The Range Statement relates to the Unit of Competency as a whole. It allows for different work environments and situations that may affect performance. </w:t>
            </w:r>
            <w:r w:rsidRPr="00AD0210">
              <w:rPr>
                <w:rStyle w:val="BoldandItalics"/>
              </w:rPr>
              <w:t>Bold italicised</w:t>
            </w:r>
            <w:r w:rsidRPr="00AD0210">
              <w:t xml:space="preserve"> wording in the Performance Criteria is detailed below.</w:t>
            </w:r>
          </w:p>
        </w:tc>
      </w:tr>
      <w:tr w:rsidTr="00E70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10">
            <w:pPr>
              <w:pStyle w:val="BodyText"/>
              <w:rPr>
                <w:lang w:val="en-NZ"/>
              </w:rPr>
            </w:pPr>
            <w:r w:rsidRPr="00AD0210">
              <w:rPr>
                <w:rStyle w:val="SpecialBold"/>
              </w:rPr>
              <w:t>Armoured fighting vehicle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10" w:rsidP="00AD0210">
            <w:pPr>
              <w:pStyle w:val="BodyText"/>
            </w:pPr>
            <w:r w:rsidRPr="00AD0210">
              <w:t>All current in-service equipment:</w:t>
            </w:r>
          </w:p>
          <w:p w:rsidR="00000000" w:rsidRPr="00AD0210" w:rsidP="00AD0210">
            <w:pPr>
              <w:pStyle w:val="ListBullet"/>
            </w:pPr>
            <w:r w:rsidRPr="00AD0210">
              <w:t>main battle tank family of vehicles (MBT FOV)</w:t>
            </w:r>
          </w:p>
          <w:p w:rsidR="00000000" w:rsidRPr="00AD0210" w:rsidP="00AD0210">
            <w:pPr>
              <w:pStyle w:val="ListBullet"/>
            </w:pPr>
            <w:r w:rsidRPr="00AD0210">
              <w:t>Australian light armoured vehicle family of vehicles (ASLAV FOV)</w:t>
            </w:r>
          </w:p>
          <w:p w:rsidR="00000000" w:rsidP="00AD0210">
            <w:pPr>
              <w:pStyle w:val="ListBullet"/>
              <w:rPr>
                <w:lang w:val="en-NZ"/>
              </w:rPr>
            </w:pPr>
            <w:r w:rsidRPr="00AD0210">
              <w:t>armoured personnel carrier family of vehicles (APC FOV)</w:t>
            </w:r>
          </w:p>
        </w:tc>
      </w:tr>
      <w:tr w:rsidTr="00E70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10">
            <w:pPr>
              <w:pStyle w:val="BodyText"/>
              <w:rPr>
                <w:lang w:val="en-NZ"/>
              </w:rPr>
            </w:pPr>
            <w:r w:rsidRPr="00AD0210">
              <w:rPr>
                <w:rStyle w:val="SpecialBold"/>
              </w:rPr>
              <w:t>Checking an armoured fighting vehicle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10" w:rsidP="00AD0210">
            <w:pPr>
              <w:pStyle w:val="BodyText"/>
            </w:pPr>
            <w:r w:rsidRPr="00AD0210">
              <w:t>Preparation for recovery and water operations</w:t>
            </w:r>
          </w:p>
          <w:p w:rsidR="00000000" w:rsidRPr="00AD0210" w:rsidP="00AD0210">
            <w:pPr>
              <w:pStyle w:val="BodyText"/>
            </w:pPr>
            <w:r w:rsidRPr="00AD0210">
              <w:t>Testing, adjusting and/or replacing:</w:t>
            </w:r>
          </w:p>
          <w:p w:rsidR="00000000" w:rsidRPr="00AD0210" w:rsidP="00AD0210">
            <w:pPr>
              <w:pStyle w:val="ListBullet"/>
            </w:pPr>
            <w:r w:rsidRPr="00AD0210">
              <w:t>air intake and exhaust system</w:t>
            </w:r>
          </w:p>
          <w:p w:rsidR="00000000" w:rsidRPr="00AD0210" w:rsidP="00AD0210">
            <w:pPr>
              <w:pStyle w:val="ListBullet"/>
            </w:pPr>
            <w:r w:rsidRPr="00AD0210">
              <w:t>braking systems</w:t>
            </w:r>
          </w:p>
          <w:p w:rsidR="00000000" w:rsidRPr="00AD0210" w:rsidP="00AD0210">
            <w:pPr>
              <w:pStyle w:val="ListBullet"/>
            </w:pPr>
            <w:r w:rsidRPr="00AD0210">
              <w:t>cooling system</w:t>
            </w:r>
          </w:p>
          <w:p w:rsidR="00000000" w:rsidRPr="00AD0210" w:rsidP="00AD0210">
            <w:pPr>
              <w:pStyle w:val="ListBullet"/>
            </w:pPr>
            <w:r w:rsidRPr="00AD0210">
              <w:t>engine lubrication system</w:t>
            </w:r>
          </w:p>
          <w:p w:rsidR="00000000" w:rsidRPr="00AD0210" w:rsidP="00AD0210">
            <w:pPr>
              <w:pStyle w:val="ListBullet"/>
            </w:pPr>
            <w:r w:rsidRPr="00AD0210">
              <w:t>firefighting equipment</w:t>
            </w:r>
          </w:p>
          <w:p w:rsidR="00000000" w:rsidRPr="00AD0210" w:rsidP="00AD0210">
            <w:pPr>
              <w:pStyle w:val="ListBullet"/>
            </w:pPr>
            <w:r w:rsidRPr="00AD0210">
              <w:t>fuel system</w:t>
            </w:r>
          </w:p>
          <w:p w:rsidR="00000000" w:rsidRPr="00AD0210" w:rsidP="00AD0210">
            <w:pPr>
              <w:pStyle w:val="ListBullet"/>
            </w:pPr>
            <w:r w:rsidRPr="00AD0210">
              <w:t>hydr</w:t>
            </w:r>
            <w:r w:rsidRPr="00AD0210">
              <w:t>aulic system</w:t>
            </w:r>
          </w:p>
          <w:p w:rsidR="00000000" w:rsidRPr="00AD0210" w:rsidP="00AD0210">
            <w:pPr>
              <w:pStyle w:val="ListBullet"/>
            </w:pPr>
            <w:r w:rsidRPr="00AD0210">
              <w:t>lighting, electrical and charging system</w:t>
            </w:r>
          </w:p>
          <w:p w:rsidR="00000000" w:rsidRPr="00AD0210" w:rsidP="00AD0210">
            <w:pPr>
              <w:pStyle w:val="ListBullet"/>
            </w:pPr>
            <w:r w:rsidRPr="00AD0210">
              <w:t>pivot steering system</w:t>
            </w:r>
          </w:p>
          <w:p w:rsidR="00000000" w:rsidRPr="00AD0210" w:rsidP="00AD0210">
            <w:pPr>
              <w:pStyle w:val="ListBullet"/>
            </w:pPr>
            <w:r w:rsidRPr="00AD0210">
              <w:t>steering mechanical and hydraulic systems</w:t>
            </w:r>
          </w:p>
          <w:p w:rsidR="00000000" w:rsidRPr="00AD0210" w:rsidP="00AD0210">
            <w:pPr>
              <w:pStyle w:val="ListBullet"/>
            </w:pPr>
            <w:r w:rsidRPr="00AD0210">
              <w:t>suspension and running gear</w:t>
            </w:r>
          </w:p>
          <w:p w:rsidR="00000000" w:rsidRPr="00AD0210" w:rsidP="00AD0210">
            <w:pPr>
              <w:pStyle w:val="ListBullet"/>
            </w:pPr>
            <w:r w:rsidRPr="00AD0210">
              <w:t>transmission system</w:t>
            </w:r>
          </w:p>
          <w:p w:rsidR="00000000" w:rsidRPr="00AD0210" w:rsidP="00AD0210">
            <w:pPr>
              <w:pStyle w:val="ListBullet"/>
            </w:pPr>
            <w:r w:rsidRPr="00AD0210">
              <w:t>transfer case, differentials and marine drives</w:t>
            </w:r>
          </w:p>
          <w:p w:rsidR="00000000" w:rsidRPr="00AD0210" w:rsidP="00AD0210">
            <w:pPr>
              <w:pStyle w:val="ListBullet"/>
            </w:pPr>
            <w:r w:rsidRPr="00AD0210">
              <w:t>universal joints, drive shafts and planetary gears</w:t>
            </w:r>
          </w:p>
          <w:p w:rsidR="00000000" w:rsidP="00AD0210">
            <w:pPr>
              <w:pStyle w:val="ListBullet"/>
              <w:rPr>
                <w:lang w:val="en-NZ"/>
              </w:rPr>
            </w:pPr>
            <w:r w:rsidRPr="00AD0210">
              <w:t>vehicles batteries</w:t>
            </w:r>
          </w:p>
        </w:tc>
      </w:tr>
      <w:tr w:rsidTr="00E70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10">
            <w:pPr>
              <w:pStyle w:val="BodyText"/>
              <w:rPr>
                <w:lang w:val="en-NZ"/>
              </w:rPr>
            </w:pPr>
            <w:r w:rsidRPr="00AD0210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10" w:rsidP="00AD0210">
            <w:pPr>
              <w:pStyle w:val="BodyText"/>
            </w:pPr>
            <w:r w:rsidRPr="00AD0210">
              <w:t>Australian Standards</w:t>
            </w:r>
          </w:p>
          <w:p w:rsidR="00000000" w:rsidRPr="00AD0210" w:rsidP="00AD0210">
            <w:pPr>
              <w:pStyle w:val="BodyText"/>
            </w:pPr>
            <w:r w:rsidRPr="00AD0210">
              <w:t>Job guides, pamphlets and other publications</w:t>
            </w:r>
          </w:p>
          <w:p w:rsidR="00000000" w:rsidRPr="00AD0210" w:rsidP="00AD0210">
            <w:pPr>
              <w:pStyle w:val="BodyText"/>
            </w:pPr>
            <w:r w:rsidRPr="00AD0210">
              <w:t>Manufacturers' handbooks, industry specifications and technical instructions</w:t>
            </w:r>
          </w:p>
          <w:p w:rsidR="00000000" w:rsidRPr="00AD0210" w:rsidP="00AD0210">
            <w:pPr>
              <w:pStyle w:val="BodyText"/>
            </w:pPr>
            <w:r w:rsidRPr="00AD0210">
              <w:t>OH&amp;S regul</w:t>
            </w:r>
            <w:r w:rsidRPr="00AD0210">
              <w:t>ations</w:t>
            </w:r>
          </w:p>
          <w:p w:rsidR="00000000" w:rsidRPr="00AD0210" w:rsidP="00AD0210">
            <w:pPr>
              <w:pStyle w:val="BodyText"/>
            </w:pPr>
            <w:r w:rsidRPr="00AD0210">
              <w:t xml:space="preserve">Organisational policies and procedures </w:t>
            </w:r>
          </w:p>
          <w:p w:rsidR="00000000" w:rsidRPr="00AD0210" w:rsidP="00AD0210">
            <w:pPr>
              <w:pStyle w:val="BodyText"/>
            </w:pPr>
            <w:r w:rsidRPr="00AD0210">
              <w:t>Relevant local government by-laws</w:t>
            </w:r>
          </w:p>
          <w:p w:rsidR="00000000" w:rsidRPr="00AD0210" w:rsidP="00AD0210">
            <w:pPr>
              <w:pStyle w:val="BodyText"/>
            </w:pPr>
            <w:r w:rsidRPr="00AD0210">
              <w:t>Relevant state/territory or federal legislation</w:t>
            </w:r>
          </w:p>
          <w:p w:rsidR="00000000" w:rsidP="00AD0210">
            <w:pPr>
              <w:pStyle w:val="BodyText"/>
              <w:rPr>
                <w:lang w:val="en-NZ"/>
              </w:rPr>
            </w:pPr>
            <w:r w:rsidRPr="00AD0210">
              <w:t>Verbal and/or written orders and job instructions</w:t>
            </w:r>
          </w:p>
        </w:tc>
      </w:tr>
      <w:tr w:rsidTr="00E70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10">
            <w:pPr>
              <w:pStyle w:val="BodyText"/>
              <w:rPr>
                <w:lang w:val="en-NZ"/>
              </w:rPr>
            </w:pPr>
            <w:r w:rsidRPr="00AD0210">
              <w:rPr>
                <w:rStyle w:val="SpecialBold"/>
              </w:rPr>
              <w:t>Ammunition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10" w:rsidP="00AD0210">
            <w:pPr>
              <w:pStyle w:val="BodyText"/>
            </w:pPr>
            <w:r w:rsidRPr="00AD0210">
              <w:t>120 mm</w:t>
            </w:r>
          </w:p>
          <w:p w:rsidR="00000000" w:rsidRPr="00AD0210" w:rsidP="00AD0210">
            <w:pPr>
              <w:pStyle w:val="BodyText"/>
            </w:pPr>
            <w:r w:rsidRPr="00AD0210">
              <w:t>105 mm</w:t>
            </w:r>
          </w:p>
          <w:p w:rsidR="00000000" w:rsidRPr="00AD0210" w:rsidP="00AD0210">
            <w:pPr>
              <w:pStyle w:val="BodyText"/>
            </w:pPr>
            <w:r w:rsidRPr="00AD0210">
              <w:t>25 mm</w:t>
            </w:r>
          </w:p>
          <w:p w:rsidR="00000000" w:rsidRPr="00AD0210" w:rsidP="00AD0210">
            <w:pPr>
              <w:pStyle w:val="BodyText"/>
            </w:pPr>
            <w:r w:rsidRPr="00AD0210">
              <w:t>12.7 mm</w:t>
            </w:r>
          </w:p>
          <w:p w:rsidR="00000000" w:rsidRPr="00AD0210" w:rsidP="00AD0210">
            <w:pPr>
              <w:pStyle w:val="BodyText"/>
            </w:pPr>
            <w:r w:rsidRPr="00AD0210">
              <w:t>.50 calibre</w:t>
            </w:r>
          </w:p>
          <w:p w:rsidR="00000000" w:rsidRPr="00AD0210" w:rsidP="00AD0210">
            <w:pPr>
              <w:pStyle w:val="BodyText"/>
            </w:pPr>
            <w:r w:rsidRPr="00AD0210">
              <w:t>.30 calibre</w:t>
            </w:r>
          </w:p>
          <w:p w:rsidR="00000000" w:rsidRPr="00AD0210" w:rsidP="00AD0210">
            <w:pPr>
              <w:pStyle w:val="BodyText"/>
            </w:pPr>
            <w:r w:rsidRPr="00AD0210">
              <w:t>7.62 mm</w:t>
            </w:r>
          </w:p>
          <w:p w:rsidR="00000000" w:rsidRPr="00AD0210" w:rsidP="00AD0210">
            <w:pPr>
              <w:pStyle w:val="BodyText"/>
            </w:pPr>
            <w:r w:rsidRPr="00AD0210">
              <w:t>9 mm</w:t>
            </w:r>
          </w:p>
          <w:p w:rsidR="00000000" w:rsidRPr="00AD0210" w:rsidP="00AD0210">
            <w:pPr>
              <w:pStyle w:val="BodyText"/>
            </w:pPr>
            <w:r w:rsidRPr="00AD0210">
              <w:t>5.56 mm</w:t>
            </w:r>
          </w:p>
          <w:p w:rsidR="00000000" w:rsidRPr="00AD0210" w:rsidP="00AD0210">
            <w:pPr>
              <w:pStyle w:val="BodyText"/>
            </w:pPr>
            <w:r w:rsidRPr="00AD0210">
              <w:t>And can be identified by:</w:t>
            </w:r>
          </w:p>
          <w:p w:rsidR="00000000" w:rsidRPr="00AD0210" w:rsidP="00AD0210">
            <w:pPr>
              <w:pStyle w:val="ListBullet"/>
            </w:pPr>
            <w:r w:rsidRPr="00AD0210">
              <w:t>colour</w:t>
            </w:r>
          </w:p>
          <w:p w:rsidR="00000000" w:rsidRPr="00AD0210" w:rsidP="00AD0210">
            <w:pPr>
              <w:pStyle w:val="ListBullet"/>
            </w:pPr>
            <w:r w:rsidRPr="00AD0210">
              <w:t>hazard band labelling</w:t>
            </w:r>
          </w:p>
          <w:p w:rsidR="00000000" w:rsidRPr="00AD0210" w:rsidP="00AD0210">
            <w:pPr>
              <w:pStyle w:val="ListBullet"/>
            </w:pPr>
            <w:r w:rsidRPr="00AD0210">
              <w:t>lot/batch numbers</w:t>
            </w:r>
          </w:p>
          <w:p w:rsidR="00000000" w:rsidRPr="00AD0210" w:rsidP="00AD0210">
            <w:pPr>
              <w:pStyle w:val="ListBullet"/>
            </w:pPr>
            <w:r w:rsidRPr="00AD0210">
              <w:t>markings</w:t>
            </w:r>
          </w:p>
          <w:p w:rsidR="00000000" w:rsidRPr="00AD0210" w:rsidP="00AD0210">
            <w:pPr>
              <w:pStyle w:val="ListBullet"/>
            </w:pPr>
            <w:r w:rsidRPr="00AD0210">
              <w:t>nomenclature packaging</w:t>
            </w:r>
          </w:p>
          <w:p w:rsidR="00000000" w:rsidP="00AD0210">
            <w:pPr>
              <w:pStyle w:val="ListBullet"/>
              <w:rPr>
                <w:lang w:val="en-NZ"/>
              </w:rPr>
            </w:pPr>
            <w:r w:rsidRPr="00AD0210">
              <w:t>type eg high explosive anti-tank (HEAT), high explosive squash head (HESH), armour piercing discarding sabot (APDS)</w:t>
            </w:r>
          </w:p>
        </w:tc>
      </w:tr>
      <w:tr w:rsidTr="00E70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10">
            <w:pPr>
              <w:pStyle w:val="BodyText"/>
              <w:rPr>
                <w:lang w:val="en-NZ"/>
              </w:rPr>
            </w:pPr>
            <w:r w:rsidRPr="00AD0210">
              <w:rPr>
                <w:rStyle w:val="SpecialBold"/>
              </w:rPr>
              <w:t>Preparing an armoured fighting vehicle for battle may include loading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10" w:rsidP="00AD0210">
            <w:pPr>
              <w:pStyle w:val="BodyText"/>
            </w:pPr>
            <w:r w:rsidRPr="00AD0210">
              <w:t>Ammunition</w:t>
            </w:r>
          </w:p>
          <w:p w:rsidR="00000000" w:rsidRPr="00AD0210" w:rsidP="00AD0210">
            <w:pPr>
              <w:pStyle w:val="BodyText"/>
            </w:pPr>
            <w:r w:rsidRPr="00AD0210">
              <w:t>Camouflage gear</w:t>
            </w:r>
          </w:p>
          <w:p w:rsidR="00000000" w:rsidRPr="00AD0210" w:rsidP="00AD0210">
            <w:pPr>
              <w:pStyle w:val="BodyText"/>
            </w:pPr>
            <w:r w:rsidRPr="00AD0210">
              <w:t>Fuel</w:t>
            </w:r>
          </w:p>
          <w:p w:rsidR="00000000" w:rsidP="00AD0210">
            <w:pPr>
              <w:pStyle w:val="BodyText"/>
              <w:rPr>
                <w:lang w:val="en-NZ"/>
              </w:rPr>
            </w:pPr>
            <w:r w:rsidRPr="00AD0210">
              <w:t>Water</w:t>
            </w:r>
          </w:p>
        </w:tc>
      </w:tr>
      <w:tr w:rsidTr="00E70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10">
            <w:pPr>
              <w:pStyle w:val="BodyText"/>
              <w:rPr>
                <w:lang w:val="en-NZ"/>
              </w:rPr>
            </w:pPr>
            <w:r w:rsidRPr="00AD0210">
              <w:rPr>
                <w:rStyle w:val="SpecialBold"/>
              </w:rPr>
              <w:t>Driving an armoured fighting vehicle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10" w:rsidP="00AD0210">
            <w:pPr>
              <w:pStyle w:val="BodyText"/>
            </w:pPr>
            <w:r w:rsidRPr="00AD0210">
              <w:t>Starting</w:t>
            </w:r>
          </w:p>
          <w:p w:rsidR="00000000" w:rsidRPr="00AD0210" w:rsidP="00AD0210">
            <w:pPr>
              <w:pStyle w:val="BodyText"/>
            </w:pPr>
            <w:r w:rsidRPr="00AD0210">
              <w:t>Steering</w:t>
            </w:r>
          </w:p>
          <w:p w:rsidR="00000000" w:rsidRPr="00AD0210" w:rsidP="00AD0210">
            <w:pPr>
              <w:pStyle w:val="BodyText"/>
            </w:pPr>
            <w:r w:rsidRPr="00AD0210">
              <w:t>Manoeuvring</w:t>
            </w:r>
          </w:p>
          <w:p w:rsidR="00000000" w:rsidRPr="00AD0210" w:rsidP="00AD0210">
            <w:pPr>
              <w:pStyle w:val="BodyText"/>
            </w:pPr>
            <w:r w:rsidRPr="00AD0210">
              <w:t>Positioning</w:t>
            </w:r>
          </w:p>
          <w:p w:rsidR="00000000" w:rsidP="00AD0210">
            <w:pPr>
              <w:pStyle w:val="BodyText"/>
              <w:rPr>
                <w:lang w:val="en-NZ"/>
              </w:rPr>
            </w:pPr>
            <w:r w:rsidRPr="00AD0210">
              <w:t>Stopping</w:t>
            </w:r>
          </w:p>
        </w:tc>
      </w:tr>
      <w:tr w:rsidTr="00E70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10">
            <w:pPr>
              <w:pStyle w:val="BodyText"/>
              <w:rPr>
                <w:lang w:val="en-NZ"/>
              </w:rPr>
            </w:pPr>
            <w:r w:rsidRPr="00AD0210">
              <w:rPr>
                <w:rStyle w:val="SpecialBold"/>
              </w:rPr>
              <w:t>Tactical operating techniques must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10" w:rsidP="00AD0210">
            <w:pPr>
              <w:pStyle w:val="BodyText"/>
            </w:pPr>
            <w:r w:rsidRPr="00AD0210">
              <w:t>Specific patrol formations</w:t>
            </w:r>
          </w:p>
          <w:p w:rsidR="00000000" w:rsidRPr="00AD0210" w:rsidP="00AD0210">
            <w:pPr>
              <w:pStyle w:val="BodyText"/>
            </w:pPr>
            <w:r w:rsidRPr="00AD0210">
              <w:t>Methods of movement</w:t>
            </w:r>
          </w:p>
          <w:p w:rsidR="00000000" w:rsidRPr="00AD0210" w:rsidP="00AD0210">
            <w:pPr>
              <w:pStyle w:val="BodyText"/>
            </w:pPr>
            <w:r w:rsidRPr="00AD0210">
              <w:t>Adoption of fire positions</w:t>
            </w:r>
          </w:p>
          <w:p w:rsidR="00000000" w:rsidRPr="00AD0210" w:rsidP="00AD0210">
            <w:pPr>
              <w:pStyle w:val="BodyText"/>
            </w:pPr>
            <w:r w:rsidRPr="00AD0210">
              <w:t>Concealment procedures</w:t>
            </w:r>
          </w:p>
          <w:p w:rsidR="00000000" w:rsidRPr="00AD0210" w:rsidP="00AD0210">
            <w:pPr>
              <w:pStyle w:val="BodyText"/>
            </w:pPr>
            <w:r w:rsidRPr="00AD0210">
              <w:t>Turret down</w:t>
            </w:r>
          </w:p>
          <w:p w:rsidR="00000000" w:rsidRPr="00AD0210" w:rsidP="00AD0210">
            <w:pPr>
              <w:pStyle w:val="BodyText"/>
            </w:pPr>
            <w:r w:rsidRPr="00AD0210">
              <w:t>Hull down</w:t>
            </w:r>
          </w:p>
          <w:p w:rsidR="00000000" w:rsidRPr="00AD0210" w:rsidP="00AD0210">
            <w:pPr>
              <w:pStyle w:val="BodyText"/>
            </w:pPr>
            <w:r w:rsidRPr="00AD0210">
              <w:t>All around defence</w:t>
            </w:r>
          </w:p>
          <w:p w:rsidR="00000000" w:rsidRPr="00AD0210" w:rsidP="00AD0210">
            <w:pPr>
              <w:pStyle w:val="BodyText"/>
            </w:pPr>
            <w:r w:rsidRPr="00AD0210">
              <w:t>Jockeying</w:t>
            </w:r>
          </w:p>
          <w:p w:rsidR="00000000" w:rsidRPr="00AD0210" w:rsidP="00AD0210">
            <w:pPr>
              <w:pStyle w:val="BodyText"/>
            </w:pPr>
            <w:r w:rsidRPr="00AD0210">
              <w:t>Counter surveillance techniques</w:t>
            </w:r>
          </w:p>
          <w:p w:rsidR="00000000" w:rsidRPr="00AD0210" w:rsidP="00AD0210">
            <w:pPr>
              <w:pStyle w:val="BodyText"/>
            </w:pPr>
            <w:r w:rsidRPr="00AD0210">
              <w:t>Use of ground to provide cover and concealment</w:t>
            </w:r>
          </w:p>
          <w:p w:rsidR="00000000" w:rsidP="00AD0210">
            <w:pPr>
              <w:pStyle w:val="BodyText"/>
              <w:rPr>
                <w:lang w:val="en-NZ"/>
              </w:rPr>
            </w:pPr>
            <w:r w:rsidRPr="00AD0210">
              <w:t>Physical concealment of vehic</w:t>
            </w:r>
            <w:r w:rsidRPr="00AD0210">
              <w:t>le</w:t>
            </w:r>
          </w:p>
        </w:tc>
      </w:tr>
      <w:tr w:rsidTr="00E70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10">
            <w:pPr>
              <w:pStyle w:val="BodyText"/>
              <w:rPr>
                <w:lang w:val="en-NZ"/>
              </w:rPr>
            </w:pPr>
            <w:r w:rsidRPr="00AD0210">
              <w:rPr>
                <w:rStyle w:val="SpecialBold"/>
              </w:rPr>
              <w:t>Driving techniques must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10" w:rsidP="00AD0210">
            <w:pPr>
              <w:pStyle w:val="BodyText"/>
            </w:pPr>
            <w:r w:rsidRPr="00AD0210">
              <w:t>Approach (entry/exit)</w:t>
            </w:r>
          </w:p>
          <w:p w:rsidR="00000000" w:rsidRPr="00AD0210" w:rsidP="00AD0210">
            <w:pPr>
              <w:pStyle w:val="BodyText"/>
            </w:pPr>
            <w:r w:rsidRPr="00AD0210">
              <w:t>Gear selection</w:t>
            </w:r>
          </w:p>
          <w:p w:rsidR="00000000" w:rsidRPr="00AD0210" w:rsidP="00AD0210">
            <w:pPr>
              <w:pStyle w:val="BodyText"/>
            </w:pPr>
            <w:r w:rsidRPr="00AD0210">
              <w:t>Speed</w:t>
            </w:r>
          </w:p>
          <w:p w:rsidR="00000000" w:rsidRPr="00AD0210" w:rsidP="00AD0210">
            <w:pPr>
              <w:pStyle w:val="BodyText"/>
            </w:pPr>
            <w:r w:rsidRPr="00AD0210">
              <w:t>Steering</w:t>
            </w:r>
          </w:p>
          <w:p w:rsidR="00000000" w:rsidP="00AD0210">
            <w:pPr>
              <w:pStyle w:val="BodyText"/>
              <w:rPr>
                <w:lang w:val="en-NZ"/>
              </w:rPr>
            </w:pPr>
            <w:r w:rsidRPr="00AD0210">
              <w:t>Use of brakes</w:t>
            </w:r>
          </w:p>
        </w:tc>
      </w:tr>
      <w:tr w:rsidTr="00E70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10">
            <w:pPr>
              <w:pStyle w:val="BodyText"/>
              <w:rPr>
                <w:lang w:val="en-NZ"/>
              </w:rPr>
            </w:pPr>
            <w:r w:rsidRPr="00AD0210">
              <w:rPr>
                <w:rStyle w:val="SpecialBold"/>
              </w:rPr>
              <w:t>Complex terrain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10" w:rsidP="00AD0210">
            <w:pPr>
              <w:pStyle w:val="BodyText"/>
            </w:pPr>
            <w:r w:rsidRPr="00AD0210">
              <w:t>Ascents and descents</w:t>
            </w:r>
          </w:p>
          <w:p w:rsidR="00000000" w:rsidRPr="00AD0210" w:rsidP="00AD0210">
            <w:pPr>
              <w:pStyle w:val="BodyText"/>
            </w:pPr>
            <w:r w:rsidRPr="00AD0210">
              <w:t>Bogs and marshlands</w:t>
            </w:r>
          </w:p>
          <w:p w:rsidR="00000000" w:rsidRPr="00AD0210" w:rsidP="00AD0210">
            <w:pPr>
              <w:pStyle w:val="BodyText"/>
            </w:pPr>
            <w:r w:rsidRPr="00AD0210">
              <w:t>Close country</w:t>
            </w:r>
          </w:p>
          <w:p w:rsidR="00000000" w:rsidRPr="00AD0210" w:rsidP="00AD0210">
            <w:pPr>
              <w:pStyle w:val="BodyText"/>
            </w:pPr>
            <w:r w:rsidRPr="00AD0210">
              <w:t>Dirt tracks</w:t>
            </w:r>
          </w:p>
          <w:p w:rsidR="00000000" w:rsidRPr="00AD0210" w:rsidP="00AD0210">
            <w:pPr>
              <w:pStyle w:val="BodyText"/>
            </w:pPr>
            <w:r w:rsidRPr="00AD0210">
              <w:t>Ditches</w:t>
            </w:r>
          </w:p>
          <w:p w:rsidR="00000000" w:rsidRPr="00AD0210" w:rsidP="00AD0210">
            <w:pPr>
              <w:pStyle w:val="BodyText"/>
            </w:pPr>
            <w:r w:rsidRPr="00AD0210">
              <w:t>Knife edges</w:t>
            </w:r>
          </w:p>
          <w:p w:rsidR="00000000" w:rsidRPr="00AD0210" w:rsidP="00AD0210">
            <w:pPr>
              <w:pStyle w:val="BodyText"/>
            </w:pPr>
            <w:r w:rsidRPr="00AD0210">
              <w:t>Open country</w:t>
            </w:r>
          </w:p>
          <w:p w:rsidR="00000000" w:rsidRPr="00AD0210" w:rsidP="00AD0210">
            <w:pPr>
              <w:pStyle w:val="BodyText"/>
            </w:pPr>
            <w:r w:rsidRPr="00AD0210">
              <w:t>Ridges</w:t>
            </w:r>
          </w:p>
          <w:p w:rsidR="00000000" w:rsidRPr="00AD0210" w:rsidP="00AD0210">
            <w:pPr>
              <w:pStyle w:val="BodyText"/>
            </w:pPr>
            <w:r w:rsidRPr="00AD0210">
              <w:t>Roads and highways</w:t>
            </w:r>
          </w:p>
          <w:p w:rsidR="00000000" w:rsidRPr="00AD0210" w:rsidP="00AD0210">
            <w:pPr>
              <w:pStyle w:val="BodyText"/>
            </w:pPr>
            <w:r w:rsidRPr="00AD0210">
              <w:t>Slopes</w:t>
            </w:r>
          </w:p>
          <w:p w:rsidR="00000000" w:rsidRPr="00AD0210" w:rsidP="00AD0210">
            <w:pPr>
              <w:pStyle w:val="BodyText"/>
            </w:pPr>
            <w:r w:rsidRPr="00AD0210">
              <w:t>Trenches</w:t>
            </w:r>
          </w:p>
          <w:p w:rsidR="00000000" w:rsidRPr="00AD0210" w:rsidP="00AD0210">
            <w:pPr>
              <w:pStyle w:val="BodyText"/>
            </w:pPr>
            <w:r w:rsidRPr="00AD0210">
              <w:t>Urban and rural areas</w:t>
            </w:r>
          </w:p>
          <w:p w:rsidR="00000000" w:rsidRPr="00AD0210" w:rsidP="00AD0210">
            <w:pPr>
              <w:pStyle w:val="BodyText"/>
            </w:pPr>
            <w:r w:rsidRPr="00AD0210">
              <w:t>Vertical steps</w:t>
            </w:r>
          </w:p>
          <w:p w:rsidR="00000000" w:rsidP="00AD0210">
            <w:pPr>
              <w:pStyle w:val="BodyText"/>
              <w:rPr>
                <w:lang w:val="en-NZ"/>
              </w:rPr>
            </w:pPr>
            <w:r w:rsidRPr="00AD0210">
              <w:t>Water courses</w:t>
            </w:r>
          </w:p>
        </w:tc>
      </w:tr>
      <w:tr w:rsidTr="00E70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10">
            <w:pPr>
              <w:pStyle w:val="BodyText"/>
              <w:rPr>
                <w:lang w:val="en-NZ"/>
              </w:rPr>
            </w:pPr>
            <w:r w:rsidRPr="00AD0210">
              <w:rPr>
                <w:rStyle w:val="SpecialBold"/>
              </w:rPr>
              <w:t>Direct fire weapon systems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10" w:rsidP="00AD0210">
            <w:pPr>
              <w:pStyle w:val="BodyText"/>
            </w:pPr>
            <w:r w:rsidRPr="00AD0210">
              <w:t>APC FOV weapons systems (e.g. 12.7 mm, 7.62 mm)</w:t>
            </w:r>
          </w:p>
          <w:p w:rsidR="00000000" w:rsidRPr="00AD0210" w:rsidP="00AD0210">
            <w:pPr>
              <w:pStyle w:val="BodyText"/>
            </w:pPr>
            <w:r w:rsidRPr="00AD0210">
              <w:t xml:space="preserve">ASLAV FOV weapon systems (e.g. 25 mm) </w:t>
            </w:r>
          </w:p>
          <w:p w:rsidR="00000000" w:rsidP="00AD0210">
            <w:pPr>
              <w:pStyle w:val="BodyText"/>
              <w:rPr>
                <w:lang w:val="en-NZ"/>
              </w:rPr>
            </w:pPr>
            <w:r w:rsidRPr="00AD0210">
              <w:t>MBT FOV weapon systems (e.g.105 mm, 120 mm)</w:t>
            </w:r>
          </w:p>
        </w:tc>
      </w:tr>
      <w:tr w:rsidTr="00E70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10">
            <w:pPr>
              <w:pStyle w:val="BodyText"/>
              <w:rPr>
                <w:lang w:val="en-NZ"/>
              </w:rPr>
            </w:pPr>
            <w:r w:rsidRPr="00AD0210">
              <w:rPr>
                <w:rStyle w:val="SpecialBold"/>
              </w:rPr>
              <w:t>Vehicle communication systems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10" w:rsidP="00AD0210">
            <w:pPr>
              <w:pStyle w:val="BodyText"/>
            </w:pPr>
            <w:r w:rsidRPr="00AD0210">
              <w:t>Associated communication accessories</w:t>
            </w:r>
          </w:p>
          <w:p w:rsidR="00000000" w:rsidRPr="00AD0210" w:rsidP="00AD0210">
            <w:pPr>
              <w:pStyle w:val="BodyText"/>
            </w:pPr>
            <w:r w:rsidRPr="00AD0210">
              <w:t>Battlefield command support system</w:t>
            </w:r>
          </w:p>
          <w:p w:rsidR="00000000" w:rsidRPr="00AD0210" w:rsidP="00AD0210">
            <w:pPr>
              <w:pStyle w:val="BodyText"/>
            </w:pPr>
            <w:r w:rsidRPr="00AD0210">
              <w:t>Cipher equipment</w:t>
            </w:r>
          </w:p>
          <w:p w:rsidR="00000000" w:rsidRPr="00AD0210" w:rsidP="00AD0210">
            <w:pPr>
              <w:pStyle w:val="BodyText"/>
            </w:pPr>
            <w:r w:rsidRPr="00AD0210">
              <w:t>HF installation</w:t>
            </w:r>
          </w:p>
          <w:p w:rsidR="00000000" w:rsidRPr="00AD0210" w:rsidP="00AD0210">
            <w:pPr>
              <w:pStyle w:val="BodyText"/>
            </w:pPr>
            <w:r w:rsidRPr="00AD0210">
              <w:t>Remote and line equipment</w:t>
            </w:r>
          </w:p>
          <w:p w:rsidR="00000000" w:rsidRPr="00AD0210" w:rsidP="00AD0210">
            <w:pPr>
              <w:pStyle w:val="BodyText"/>
            </w:pPr>
            <w:r w:rsidRPr="00AD0210">
              <w:t>UHF installation</w:t>
            </w:r>
          </w:p>
          <w:p w:rsidR="00000000" w:rsidRPr="00AD0210" w:rsidP="00AD0210">
            <w:pPr>
              <w:pStyle w:val="BodyText"/>
            </w:pPr>
            <w:r w:rsidRPr="00AD0210">
              <w:t>VHF installation</w:t>
            </w:r>
          </w:p>
          <w:p w:rsidR="00000000" w:rsidP="00AD0210">
            <w:pPr>
              <w:pStyle w:val="BodyText"/>
              <w:rPr>
                <w:lang w:val="en-NZ"/>
              </w:rPr>
            </w:pPr>
            <w:r w:rsidRPr="00AD0210">
              <w:t>Vehicle intercommunication system</w:t>
            </w:r>
          </w:p>
        </w:tc>
      </w:tr>
      <w:tr w:rsidTr="00E70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10">
            <w:pPr>
              <w:pStyle w:val="BodyText"/>
              <w:rPr>
                <w:lang w:val="en-NZ"/>
              </w:rPr>
            </w:pPr>
            <w:r w:rsidRPr="00AD0210">
              <w:rPr>
                <w:rStyle w:val="SpecialBold"/>
              </w:rPr>
              <w:t>Navigational t</w:t>
            </w:r>
            <w:r w:rsidRPr="00AD0210">
              <w:rPr>
                <w:rStyle w:val="SpecialBold"/>
              </w:rPr>
              <w:t>echniques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10" w:rsidP="00AD0210">
            <w:pPr>
              <w:pStyle w:val="BodyText"/>
            </w:pPr>
            <w:r w:rsidRPr="00AD0210">
              <w:t>Map marking</w:t>
            </w:r>
          </w:p>
          <w:p w:rsidR="00000000" w:rsidRPr="00AD0210" w:rsidP="00AD0210">
            <w:pPr>
              <w:pStyle w:val="BodyText"/>
            </w:pPr>
            <w:r w:rsidRPr="00AD0210">
              <w:t xml:space="preserve">Map reading </w:t>
            </w:r>
          </w:p>
          <w:p w:rsidR="00000000" w:rsidRPr="00AD0210" w:rsidP="00AD0210">
            <w:pPr>
              <w:pStyle w:val="BodyText"/>
            </w:pPr>
            <w:r w:rsidRPr="00AD0210">
              <w:t>Operating global positioning systems</w:t>
            </w:r>
          </w:p>
          <w:p w:rsidR="00000000" w:rsidP="00AD0210">
            <w:pPr>
              <w:pStyle w:val="BodyText"/>
              <w:rPr>
                <w:lang w:val="en-NZ"/>
              </w:rPr>
            </w:pPr>
            <w:r w:rsidRPr="00AD0210">
              <w:t>Route cards</w:t>
            </w:r>
          </w:p>
        </w:tc>
      </w:tr>
      <w:tr w:rsidTr="00E70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10">
            <w:pPr>
              <w:pStyle w:val="BodyText"/>
              <w:rPr>
                <w:lang w:val="en-NZ"/>
              </w:rPr>
            </w:pPr>
            <w:r w:rsidRPr="00AD0210">
              <w:rPr>
                <w:rStyle w:val="SpecialBold"/>
              </w:rPr>
              <w:t>Inspections and checks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10" w:rsidP="00AD0210">
            <w:pPr>
              <w:pStyle w:val="BodyText"/>
            </w:pPr>
            <w:r w:rsidRPr="00AD0210">
              <w:t>First parade</w:t>
            </w:r>
          </w:p>
          <w:p w:rsidR="00000000" w:rsidRPr="00AD0210" w:rsidP="00AD0210">
            <w:pPr>
              <w:pStyle w:val="BodyText"/>
            </w:pPr>
            <w:r w:rsidRPr="00AD0210">
              <w:t>Halt parade</w:t>
            </w:r>
          </w:p>
          <w:p w:rsidR="00000000" w:rsidRPr="00AD0210" w:rsidP="00AD0210">
            <w:pPr>
              <w:pStyle w:val="BodyText"/>
            </w:pPr>
            <w:r w:rsidRPr="00AD0210">
              <w:t>Final parade</w:t>
            </w:r>
          </w:p>
          <w:p w:rsidR="00000000" w:rsidRPr="00AD0210" w:rsidP="00AD0210">
            <w:pPr>
              <w:pStyle w:val="BodyText"/>
            </w:pPr>
            <w:r w:rsidRPr="00AD0210">
              <w:t xml:space="preserve">Ancillary equipment </w:t>
            </w:r>
          </w:p>
          <w:p w:rsidR="00000000" w:rsidRPr="00AD0210" w:rsidP="00AD0210">
            <w:pPr>
              <w:pStyle w:val="BodyText"/>
            </w:pPr>
            <w:r w:rsidRPr="00AD0210">
              <w:t>Basic maintenance and fault finding</w:t>
            </w:r>
          </w:p>
          <w:p w:rsidR="00000000" w:rsidRPr="00AD0210" w:rsidP="00AD0210">
            <w:pPr>
              <w:pStyle w:val="BodyText"/>
            </w:pPr>
            <w:r w:rsidRPr="00AD0210">
              <w:t>Communication checks</w:t>
            </w:r>
          </w:p>
          <w:p w:rsidR="00000000" w:rsidRPr="00AD0210" w:rsidP="00AD0210">
            <w:pPr>
              <w:pStyle w:val="BodyText"/>
            </w:pPr>
            <w:r w:rsidRPr="00AD0210">
              <w:t>Functionality of key operating components</w:t>
            </w:r>
          </w:p>
          <w:p w:rsidR="00000000" w:rsidRPr="00AD0210" w:rsidP="00AD0210">
            <w:pPr>
              <w:pStyle w:val="BodyText"/>
            </w:pPr>
            <w:r w:rsidRPr="00AD0210">
              <w:t>Service engine</w:t>
            </w:r>
          </w:p>
          <w:p w:rsidR="00000000" w:rsidP="00AD0210">
            <w:pPr>
              <w:pStyle w:val="BodyText"/>
              <w:rPr>
                <w:lang w:val="en-NZ"/>
              </w:rPr>
            </w:pPr>
            <w:r w:rsidRPr="00AD0210">
              <w:t>Weapon systems operation</w:t>
            </w:r>
          </w:p>
        </w:tc>
      </w:tr>
      <w:tr w:rsidTr="00E70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10">
            <w:pPr>
              <w:pStyle w:val="BodyText"/>
              <w:rPr>
                <w:lang w:val="en-NZ"/>
              </w:rPr>
            </w:pPr>
            <w:r w:rsidRPr="00AD0210">
              <w:rPr>
                <w:rStyle w:val="SpecialBold"/>
              </w:rPr>
              <w:t>Sub-systems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10" w:rsidP="00AD0210">
            <w:pPr>
              <w:pStyle w:val="BodyText"/>
            </w:pPr>
            <w:r w:rsidRPr="00AD0210">
              <w:t>Air intake and exhaust system</w:t>
            </w:r>
          </w:p>
          <w:p w:rsidR="00000000" w:rsidRPr="00AD0210" w:rsidP="00AD0210">
            <w:pPr>
              <w:pStyle w:val="BodyText"/>
            </w:pPr>
            <w:r w:rsidRPr="00AD0210">
              <w:t xml:space="preserve">AFV ramp system </w:t>
            </w:r>
          </w:p>
          <w:p w:rsidR="00000000" w:rsidRPr="00AD0210" w:rsidP="00AD0210">
            <w:pPr>
              <w:pStyle w:val="BodyText"/>
            </w:pPr>
            <w:r w:rsidRPr="00AD0210">
              <w:t>Compressed air and braking systems</w:t>
            </w:r>
          </w:p>
          <w:p w:rsidR="00000000" w:rsidRPr="00AD0210" w:rsidP="00AD0210">
            <w:pPr>
              <w:pStyle w:val="BodyText"/>
            </w:pPr>
            <w:r w:rsidRPr="00AD0210">
              <w:t>Cooling system</w:t>
            </w:r>
          </w:p>
          <w:p w:rsidR="00000000" w:rsidRPr="00AD0210" w:rsidP="00AD0210">
            <w:pPr>
              <w:pStyle w:val="BodyText"/>
            </w:pPr>
            <w:r w:rsidRPr="00AD0210">
              <w:t>Engine lubrication system</w:t>
            </w:r>
          </w:p>
          <w:p w:rsidR="00000000" w:rsidRPr="00AD0210" w:rsidP="00AD0210">
            <w:pPr>
              <w:pStyle w:val="BodyText"/>
            </w:pPr>
            <w:r w:rsidRPr="00AD0210">
              <w:t>Firefighting equipment</w:t>
            </w:r>
          </w:p>
          <w:p w:rsidR="00000000" w:rsidRPr="00AD0210" w:rsidP="00AD0210">
            <w:pPr>
              <w:pStyle w:val="BodyText"/>
            </w:pPr>
            <w:r w:rsidRPr="00AD0210">
              <w:t>Fuel system</w:t>
            </w:r>
          </w:p>
          <w:p w:rsidR="00000000" w:rsidRPr="00AD0210" w:rsidP="00AD0210">
            <w:pPr>
              <w:pStyle w:val="BodyText"/>
            </w:pPr>
            <w:r w:rsidRPr="00AD0210">
              <w:t>Heater</w:t>
            </w:r>
          </w:p>
          <w:p w:rsidR="00000000" w:rsidRPr="00AD0210" w:rsidP="00AD0210">
            <w:pPr>
              <w:pStyle w:val="BodyText"/>
            </w:pPr>
            <w:r w:rsidRPr="00AD0210">
              <w:t>Hydraulic system</w:t>
            </w:r>
          </w:p>
          <w:p w:rsidR="00000000" w:rsidRPr="00AD0210" w:rsidP="00AD0210">
            <w:pPr>
              <w:pStyle w:val="BodyText"/>
            </w:pPr>
            <w:r w:rsidRPr="00AD0210">
              <w:t>Lighting, electrical and charging system</w:t>
            </w:r>
          </w:p>
          <w:p w:rsidR="00000000" w:rsidRPr="00AD0210" w:rsidP="00AD0210">
            <w:pPr>
              <w:pStyle w:val="BodyText"/>
            </w:pPr>
            <w:r w:rsidRPr="00AD0210">
              <w:t>Nuclear, biological and chemical (NBC) system</w:t>
            </w:r>
          </w:p>
          <w:p w:rsidR="00000000" w:rsidRPr="00AD0210" w:rsidP="00AD0210">
            <w:pPr>
              <w:pStyle w:val="BodyText"/>
            </w:pPr>
            <w:r w:rsidRPr="00AD0210">
              <w:t>Pivot steering system</w:t>
            </w:r>
          </w:p>
          <w:p w:rsidR="00000000" w:rsidRPr="00AD0210" w:rsidP="00AD0210">
            <w:pPr>
              <w:pStyle w:val="BodyText"/>
            </w:pPr>
            <w:r w:rsidRPr="00AD0210">
              <w:t>Steering mechanical and hydraulic systems</w:t>
            </w:r>
          </w:p>
          <w:p w:rsidR="00000000" w:rsidRPr="00AD0210" w:rsidP="00AD0210">
            <w:pPr>
              <w:pStyle w:val="BodyText"/>
            </w:pPr>
            <w:r w:rsidRPr="00AD0210">
              <w:t>Suspension and running gear</w:t>
            </w:r>
          </w:p>
          <w:p w:rsidR="00000000" w:rsidRPr="00AD0210" w:rsidP="00AD0210">
            <w:pPr>
              <w:pStyle w:val="BodyText"/>
            </w:pPr>
            <w:r w:rsidRPr="00AD0210">
              <w:t>Transfer case, differentials and marine d</w:t>
            </w:r>
            <w:r w:rsidRPr="00AD0210">
              <w:t xml:space="preserve">rives </w:t>
            </w:r>
          </w:p>
          <w:p w:rsidR="00000000" w:rsidRPr="00AD0210" w:rsidP="00AD0210">
            <w:pPr>
              <w:pStyle w:val="BodyText"/>
            </w:pPr>
            <w:r w:rsidRPr="00AD0210">
              <w:t>Transmission system</w:t>
            </w:r>
          </w:p>
          <w:p w:rsidR="00000000" w:rsidRPr="00AD0210" w:rsidP="00AD0210">
            <w:pPr>
              <w:pStyle w:val="BodyText"/>
            </w:pPr>
            <w:r w:rsidRPr="00AD0210">
              <w:t>Universal joints, drive shafts and planetary gears</w:t>
            </w:r>
          </w:p>
          <w:p w:rsidR="00000000" w:rsidRPr="00AD0210" w:rsidP="00AD0210">
            <w:pPr>
              <w:pStyle w:val="BodyText"/>
            </w:pPr>
            <w:r w:rsidRPr="00AD0210">
              <w:t>Vehicles batteries</w:t>
            </w:r>
          </w:p>
          <w:p w:rsidR="00000000" w:rsidRPr="00AD0210" w:rsidP="00AD0210">
            <w:pPr>
              <w:pStyle w:val="BodyText"/>
            </w:pPr>
            <w:r w:rsidRPr="00AD0210">
              <w:t>Water operations system</w:t>
            </w:r>
          </w:p>
          <w:p w:rsidR="00000000" w:rsidP="00AD0210">
            <w:pPr>
              <w:pStyle w:val="BodyText"/>
              <w:rPr>
                <w:lang w:val="en-NZ"/>
              </w:rPr>
            </w:pPr>
            <w:r w:rsidRPr="00AD0210">
              <w:t>Wheels and suspension</w:t>
            </w:r>
          </w:p>
        </w:tc>
      </w:tr>
      <w:tr w:rsidTr="00E70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10">
            <w:pPr>
              <w:pStyle w:val="BodyText"/>
              <w:rPr>
                <w:lang w:val="en-NZ"/>
              </w:rPr>
            </w:pPr>
            <w:r w:rsidRPr="00AD0210">
              <w:rPr>
                <w:rStyle w:val="SpecialBold"/>
              </w:rPr>
              <w:t>Ancillary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10" w:rsidP="00AD0210">
            <w:pPr>
              <w:pStyle w:val="BodyText"/>
            </w:pPr>
            <w:r w:rsidRPr="00AD0210">
              <w:t>Block and tackle</w:t>
            </w:r>
          </w:p>
          <w:p w:rsidR="00000000" w:rsidRPr="00AD0210" w:rsidP="00AD0210">
            <w:pPr>
              <w:pStyle w:val="BodyText"/>
            </w:pPr>
            <w:r w:rsidRPr="00AD0210">
              <w:t>Chainsaw</w:t>
            </w:r>
          </w:p>
          <w:p w:rsidR="00000000" w:rsidRPr="00AD0210" w:rsidP="00AD0210">
            <w:pPr>
              <w:pStyle w:val="BodyText"/>
            </w:pPr>
            <w:r w:rsidRPr="00AD0210">
              <w:t>De-humidifiers</w:t>
            </w:r>
          </w:p>
          <w:p w:rsidR="00000000" w:rsidRPr="00AD0210" w:rsidP="00AD0210">
            <w:pPr>
              <w:pStyle w:val="BodyText"/>
            </w:pPr>
            <w:r w:rsidRPr="00AD0210">
              <w:t>Emergency breathing apparatus</w:t>
            </w:r>
          </w:p>
          <w:p w:rsidR="00000000" w:rsidRPr="00AD0210" w:rsidP="00AD0210">
            <w:pPr>
              <w:pStyle w:val="BodyText"/>
            </w:pPr>
            <w:r w:rsidRPr="00AD0210">
              <w:t xml:space="preserve">Firefighting equipment </w:t>
            </w:r>
          </w:p>
          <w:p w:rsidR="00000000" w:rsidRPr="00AD0210" w:rsidP="00AD0210">
            <w:pPr>
              <w:pStyle w:val="BodyText"/>
            </w:pPr>
            <w:r w:rsidRPr="00AD0210">
              <w:t>Fuel pumps</w:t>
            </w:r>
          </w:p>
          <w:p w:rsidR="00000000" w:rsidRPr="00AD0210" w:rsidP="00AD0210">
            <w:pPr>
              <w:pStyle w:val="BodyText"/>
            </w:pPr>
            <w:r w:rsidRPr="00AD0210">
              <w:t>Generators</w:t>
            </w:r>
          </w:p>
          <w:p w:rsidR="00000000" w:rsidRPr="00AD0210" w:rsidP="00AD0210">
            <w:pPr>
              <w:pStyle w:val="BodyText"/>
            </w:pPr>
            <w:r w:rsidRPr="00AD0210">
              <w:t>Global positioning systems</w:t>
            </w:r>
          </w:p>
          <w:p w:rsidR="00000000" w:rsidRPr="00AD0210" w:rsidP="00AD0210">
            <w:pPr>
              <w:pStyle w:val="BodyText"/>
            </w:pPr>
            <w:r w:rsidRPr="00AD0210">
              <w:t>Night fighting equipment</w:t>
            </w:r>
          </w:p>
          <w:p w:rsidR="00000000" w:rsidRPr="00AD0210" w:rsidP="00AD0210">
            <w:pPr>
              <w:pStyle w:val="BodyText"/>
            </w:pPr>
            <w:r w:rsidRPr="00AD0210">
              <w:t>Specialist medical equipment</w:t>
            </w:r>
          </w:p>
          <w:p w:rsidR="00000000" w:rsidP="00AD0210">
            <w:pPr>
              <w:pStyle w:val="BodyText"/>
              <w:rPr>
                <w:lang w:val="en-NZ"/>
              </w:rPr>
            </w:pPr>
            <w:r w:rsidRPr="00AD0210">
              <w:t>Specialist tools and equipment</w:t>
            </w:r>
          </w:p>
        </w:tc>
      </w:tr>
      <w:tr w:rsidTr="00E70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10" w:rsidP="00AD0210">
            <w:pPr>
              <w:pStyle w:val="BodyText"/>
            </w:pPr>
          </w:p>
        </w:tc>
      </w:tr>
    </w:tbl>
    <w:p w:rsidR="00000000" w:rsidRPr="00AD0210" w:rsidP="00AD0210">
      <w:pPr>
        <w:pStyle w:val="BodyText"/>
      </w:pPr>
    </w:p>
    <w:p w:rsidR="00000000" w:rsidRPr="00AD0210" w:rsidP="00AD0210">
      <w:pPr>
        <w:pStyle w:val="AllowPageBreak"/>
      </w:pPr>
    </w:p>
    <w:p w:rsidR="00000000" w:rsidRPr="00AD0210" w:rsidP="00AD0210">
      <w:pPr>
        <w:pStyle w:val="Heading1"/>
      </w:pPr>
      <w:bookmarkStart w:id="12" w:name="O_345474"/>
      <w:bookmarkEnd w:id="12"/>
      <w:r w:rsidRPr="00AD0210">
        <w:t>Unit Sector(s)</w:t>
      </w:r>
    </w:p>
    <w:p w:rsidR="00000000" w:rsidRPr="00AD0210" w:rsidP="00AD0210">
      <w:pPr>
        <w:pStyle w:val="BodyText"/>
      </w:pPr>
      <w:r w:rsidRPr="00AD0210">
        <w:t>Not applicable.</w:t>
      </w:r>
    </w:p>
    <w:p w:rsidR="00000000" w:rsidRPr="00AD0210" w:rsidP="00AD0210">
      <w:pPr>
        <w:pStyle w:val="AllowPageBreak"/>
      </w:pPr>
    </w:p>
    <w:p w:rsidR="00000000" w:rsidRPr="00AD0210" w:rsidP="00AD0210">
      <w:pPr>
        <w:pStyle w:val="Heading1"/>
      </w:pPr>
      <w:bookmarkStart w:id="13" w:name="O_345463"/>
      <w:bookmarkEnd w:id="13"/>
      <w:r w:rsidRPr="00AD0210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70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10">
            <w:pPr>
              <w:pStyle w:val="BodyText"/>
              <w:rPr>
                <w:lang w:val="en-NZ"/>
              </w:rPr>
            </w:pPr>
            <w:r w:rsidRPr="00AD0210">
              <w:rPr>
                <w:rStyle w:val="SpecialBold"/>
              </w:rPr>
              <w:t>Co-requisite Unit</w:t>
            </w:r>
            <w:r w:rsidRPr="00AD0210">
              <w:t>/</w:t>
            </w:r>
            <w:r w:rsidRPr="00AD0210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10" w:rsidP="00AD0210">
            <w:pPr>
              <w:pStyle w:val="BodyText"/>
            </w:pPr>
            <w:r w:rsidRPr="00AD0210">
              <w:t>Nil</w:t>
            </w:r>
          </w:p>
        </w:tc>
      </w:tr>
    </w:tbl>
    <w:p w:rsidR="00000000" w:rsidRPr="00AD0210" w:rsidP="00AD0210">
      <w:pPr>
        <w:pStyle w:val="BodyText"/>
      </w:pPr>
    </w:p>
    <w:p w:rsidR="00000000" w:rsidRPr="00AD0210" w:rsidP="00AD0210"/>
    <w:sectPr w:rsidSect="00AD02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2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70721" w:rsidP="00E707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2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721" w:rsidP="00AD02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E70721" w:rsidP="00AD02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70721" w:rsidP="00AD021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2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70721" w:rsidP="00E7072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2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721" w:rsidP="00AD02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DEFCA101B Operate and maintain an armoured fighting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70721" w:rsidP="00AD021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6E3A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D6B1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2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D02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02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02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02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02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02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02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02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02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02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0210"/>
  </w:style>
  <w:style w:type="character" w:customStyle="1" w:styleId="Heading1Char">
    <w:name w:val="Heading 1 Char"/>
    <w:basedOn w:val="DefaultParagraphFont"/>
    <w:link w:val="Heading1"/>
    <w:rsid w:val="00AD02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021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021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D02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021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AD02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02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0210"/>
    <w:rPr>
      <w:b/>
      <w:spacing w:val="0"/>
    </w:rPr>
  </w:style>
  <w:style w:type="paragraph" w:styleId="Header">
    <w:name w:val="header"/>
    <w:basedOn w:val="Normal"/>
    <w:link w:val="HeaderChar"/>
    <w:rsid w:val="00AD02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02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D021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D02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D0210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AD021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D02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02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02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02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02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021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D021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D021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D02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02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02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02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02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D02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02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021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D02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02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02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02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021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02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021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D02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02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02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02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02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0210"/>
    <w:rPr>
      <w:i/>
    </w:rPr>
  </w:style>
  <w:style w:type="paragraph" w:styleId="Caption">
    <w:name w:val="caption"/>
    <w:basedOn w:val="BodyText"/>
    <w:next w:val="Normal"/>
    <w:qFormat/>
    <w:rsid w:val="00AD02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02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02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0210"/>
  </w:style>
  <w:style w:type="paragraph" w:styleId="TableofFigures">
    <w:name w:val="table of figures"/>
    <w:basedOn w:val="Normal"/>
    <w:next w:val="Normal"/>
    <w:semiHidden/>
    <w:rsid w:val="00AD02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0210"/>
    <w:pPr>
      <w:numPr>
        <w:numId w:val="10"/>
      </w:numPr>
    </w:pPr>
  </w:style>
  <w:style w:type="character" w:customStyle="1" w:styleId="WingdingSymbols">
    <w:name w:val="Wingding Symbols"/>
    <w:rsid w:val="00AD0210"/>
    <w:rPr>
      <w:rFonts w:ascii="Wingdings" w:hAnsi="Wingdings"/>
    </w:rPr>
  </w:style>
  <w:style w:type="paragraph" w:customStyle="1" w:styleId="TableHeading">
    <w:name w:val="Table Heading"/>
    <w:basedOn w:val="HeadingBase"/>
    <w:rsid w:val="00AD02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0210"/>
    <w:rPr>
      <w:color w:val="0033CC"/>
      <w:u w:val="none"/>
    </w:rPr>
  </w:style>
  <w:style w:type="paragraph" w:customStyle="1" w:styleId="BodyTextRight">
    <w:name w:val="Body Text Right"/>
    <w:basedOn w:val="BodyText"/>
    <w:rsid w:val="00AD02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02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02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02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02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021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D0210"/>
    <w:rPr>
      <w:sz w:val="32"/>
    </w:rPr>
  </w:style>
  <w:style w:type="paragraph" w:customStyle="1" w:styleId="HeadingProcedure">
    <w:name w:val="Heading Procedure"/>
    <w:basedOn w:val="HeadingBase"/>
    <w:next w:val="Normal"/>
    <w:rsid w:val="00AD02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0210"/>
    <w:pPr>
      <w:spacing w:before="60" w:after="60"/>
    </w:pPr>
  </w:style>
  <w:style w:type="paragraph" w:styleId="ListContinue">
    <w:name w:val="List Continue"/>
    <w:basedOn w:val="List"/>
    <w:rsid w:val="00AD0210"/>
    <w:pPr>
      <w:ind w:firstLine="0"/>
    </w:pPr>
  </w:style>
  <w:style w:type="paragraph" w:customStyle="1" w:styleId="ListNote">
    <w:name w:val="List Note"/>
    <w:basedOn w:val="List"/>
    <w:rsid w:val="00AD02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02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02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0210"/>
    <w:rPr>
      <w:rFonts w:ascii="Courier New" w:hAnsi="Courier New"/>
    </w:rPr>
  </w:style>
  <w:style w:type="paragraph" w:customStyle="1" w:styleId="NoteBullet">
    <w:name w:val="Note Bullet"/>
    <w:basedOn w:val="Note"/>
    <w:rsid w:val="00AD02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02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02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02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02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02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021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D0210"/>
    <w:rPr>
      <w:b/>
      <w:smallCaps/>
    </w:rPr>
  </w:style>
  <w:style w:type="paragraph" w:customStyle="1" w:styleId="TableListNumber">
    <w:name w:val="Table List Number"/>
    <w:basedOn w:val="ListNumber"/>
    <w:rsid w:val="00AD02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02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0210"/>
    <w:pPr>
      <w:numPr>
        <w:numId w:val="8"/>
      </w:numPr>
    </w:pPr>
  </w:style>
  <w:style w:type="paragraph" w:customStyle="1" w:styleId="ListAlpha2">
    <w:name w:val="List Alpha 2"/>
    <w:basedOn w:val="List2"/>
    <w:rsid w:val="00AD0210"/>
    <w:pPr>
      <w:numPr>
        <w:numId w:val="7"/>
      </w:numPr>
    </w:pPr>
  </w:style>
  <w:style w:type="paragraph" w:styleId="List3">
    <w:name w:val="List 3"/>
    <w:basedOn w:val="BodyText"/>
    <w:rsid w:val="00AD02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02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02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02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0210"/>
    <w:pPr>
      <w:numPr>
        <w:numId w:val="2"/>
      </w:numPr>
    </w:pPr>
  </w:style>
  <w:style w:type="paragraph" w:styleId="ListBullet5">
    <w:name w:val="List Bullet 5"/>
    <w:basedOn w:val="List5"/>
    <w:rsid w:val="00AD0210"/>
    <w:pPr>
      <w:numPr>
        <w:numId w:val="3"/>
      </w:numPr>
    </w:pPr>
  </w:style>
  <w:style w:type="paragraph" w:styleId="ListContinue2">
    <w:name w:val="List Continue 2"/>
    <w:basedOn w:val="List2"/>
    <w:rsid w:val="00AD0210"/>
    <w:pPr>
      <w:ind w:firstLine="0"/>
    </w:pPr>
  </w:style>
  <w:style w:type="paragraph" w:styleId="ListContinue3">
    <w:name w:val="List Continue 3"/>
    <w:basedOn w:val="List3"/>
    <w:rsid w:val="00AD0210"/>
    <w:pPr>
      <w:ind w:left="1021" w:firstLine="0"/>
    </w:pPr>
  </w:style>
  <w:style w:type="paragraph" w:styleId="ListContinue4">
    <w:name w:val="List Continue 4"/>
    <w:basedOn w:val="List4"/>
    <w:rsid w:val="00AD0210"/>
    <w:pPr>
      <w:ind w:firstLine="0"/>
    </w:pPr>
  </w:style>
  <w:style w:type="paragraph" w:styleId="ListContinue5">
    <w:name w:val="List Continue 5"/>
    <w:basedOn w:val="List5"/>
    <w:rsid w:val="00AD0210"/>
    <w:pPr>
      <w:ind w:firstLine="0"/>
    </w:pPr>
  </w:style>
  <w:style w:type="paragraph" w:styleId="ListNumber3">
    <w:name w:val="List Number 3"/>
    <w:basedOn w:val="List3"/>
    <w:rsid w:val="00AD0210"/>
    <w:pPr>
      <w:numPr>
        <w:numId w:val="4"/>
      </w:numPr>
    </w:pPr>
  </w:style>
  <w:style w:type="paragraph" w:styleId="ListNumber4">
    <w:name w:val="List Number 4"/>
    <w:basedOn w:val="List4"/>
    <w:rsid w:val="00AD0210"/>
    <w:pPr>
      <w:numPr>
        <w:numId w:val="5"/>
      </w:numPr>
    </w:pPr>
  </w:style>
  <w:style w:type="paragraph" w:styleId="ListNumber5">
    <w:name w:val="List Number 5"/>
    <w:basedOn w:val="List5"/>
    <w:rsid w:val="00AD0210"/>
    <w:pPr>
      <w:numPr>
        <w:numId w:val="6"/>
      </w:numPr>
    </w:pPr>
  </w:style>
  <w:style w:type="paragraph" w:styleId="BlockText">
    <w:name w:val="Block Text"/>
    <w:basedOn w:val="Normal"/>
    <w:rsid w:val="00AD02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02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0210"/>
    <w:rPr>
      <w:sz w:val="16"/>
      <w:vertAlign w:val="superscript"/>
    </w:rPr>
  </w:style>
  <w:style w:type="character" w:customStyle="1" w:styleId="Symbols">
    <w:name w:val="Symbols"/>
    <w:basedOn w:val="DefaultParagraphFont"/>
    <w:rsid w:val="00AD0210"/>
    <w:rPr>
      <w:rFonts w:ascii="Symbol" w:hAnsi="Symbol"/>
    </w:rPr>
  </w:style>
  <w:style w:type="character" w:customStyle="1" w:styleId="MenuOptions">
    <w:name w:val="Menu Options"/>
    <w:basedOn w:val="DefaultParagraphFont"/>
    <w:rsid w:val="00AD02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0210"/>
    <w:rPr>
      <w:b/>
    </w:rPr>
  </w:style>
  <w:style w:type="character" w:customStyle="1" w:styleId="Underlined">
    <w:name w:val="Underlined"/>
    <w:basedOn w:val="DefaultParagraphFont"/>
    <w:rsid w:val="00AD0210"/>
    <w:rPr>
      <w:u w:val="single"/>
    </w:rPr>
  </w:style>
  <w:style w:type="paragraph" w:customStyle="1" w:styleId="TableBodyTextRight">
    <w:name w:val="Table Body Text Right"/>
    <w:basedOn w:val="TableBodyText"/>
    <w:rsid w:val="00AD02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0210"/>
    <w:rPr>
      <w:sz w:val="18"/>
    </w:rPr>
  </w:style>
  <w:style w:type="paragraph" w:customStyle="1" w:styleId="BodySmallRight">
    <w:name w:val="Body Small Right"/>
    <w:basedOn w:val="BodyTextRight"/>
    <w:rsid w:val="00AD0210"/>
    <w:rPr>
      <w:sz w:val="18"/>
      <w:szCs w:val="18"/>
    </w:rPr>
  </w:style>
  <w:style w:type="paragraph" w:customStyle="1" w:styleId="MarginEdition">
    <w:name w:val="Margin Edition"/>
    <w:basedOn w:val="MarginNote"/>
    <w:rsid w:val="00AD02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0210"/>
    <w:rPr>
      <w:sz w:val="2"/>
      <w:szCs w:val="2"/>
    </w:rPr>
  </w:style>
  <w:style w:type="character" w:customStyle="1" w:styleId="Small">
    <w:name w:val="Small"/>
    <w:basedOn w:val="DefaultParagraphFont"/>
    <w:rsid w:val="00AD0210"/>
    <w:rPr>
      <w:sz w:val="16"/>
    </w:rPr>
  </w:style>
  <w:style w:type="paragraph" w:customStyle="1" w:styleId="WideTable">
    <w:name w:val="Wide Table"/>
    <w:basedOn w:val="Normal"/>
    <w:rsid w:val="00AD02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0210"/>
  </w:style>
  <w:style w:type="paragraph" w:styleId="Quote">
    <w:name w:val="Quote"/>
    <w:basedOn w:val="Heading1"/>
    <w:link w:val="QuoteChar"/>
    <w:qFormat/>
    <w:rsid w:val="00AD02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02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0210"/>
    <w:pPr>
      <w:pageBreakBefore/>
    </w:pPr>
  </w:style>
  <w:style w:type="paragraph" w:customStyle="1" w:styleId="Border">
    <w:name w:val="Border"/>
    <w:basedOn w:val="Normal"/>
    <w:qFormat/>
    <w:rsid w:val="00AD02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02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02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021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D02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02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02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02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02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0210"/>
    <w:rPr>
      <w:u w:val="single"/>
    </w:rPr>
  </w:style>
  <w:style w:type="paragraph" w:styleId="BalloonText">
    <w:name w:val="Balloon Text"/>
    <w:basedOn w:val="Normal"/>
    <w:link w:val="BalloonTextChar"/>
    <w:rsid w:val="00AD02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021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D021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021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1330</Words>
  <Characters>8561</Characters>
  <Application>Microsoft Office Word</Application>
  <DocSecurity>0</DocSecurity>
  <Lines>372</Lines>
  <Paragraphs>244</Paragraphs>
  <ScaleCrop>false</ScaleCrop>
  <Company>Author-it Software Corporation Ltd.</Company>
  <LinksUpToDate>false</LinksUpToDate>
  <CharactersWithSpaces>9697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DEFCA101B Operate and maintain an armoured fighting vehicle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2012-05-26T23:39:00Z</dcterms:created>
  <dcterms:modified xsi:type="dcterms:W3CDTF">2012-05-26T23:39:00Z</dcterms:modified>
</cp:coreProperties>
</file>