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67D" w:rsidP="00D9267D">
      <w:pPr>
        <w:pStyle w:val="Title"/>
      </w:pPr>
      <w:r>
        <w:fldChar w:fldCharType="begin"/>
      </w:r>
      <w:r>
        <w:instrText xml:space="preserve"> TITLE   \* MERGEFORMAT </w:instrText>
      </w:r>
      <w:r>
        <w:fldChar w:fldCharType="separate"/>
      </w:r>
      <w:r>
        <w:t>DEFCA011 Operate defence communications equipment</w:t>
      </w:r>
      <w:r>
        <w:fldChar w:fldCharType="end"/>
      </w:r>
    </w:p>
    <w:p w:rsidR="00D9267D" w:rsidP="00D9267D">
      <w:pPr>
        <w:pStyle w:val="Version"/>
        <w:sectPr w:rsidSect="00993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B7E" w:rsidP="00993B7E">
      <w:pPr>
        <w:pStyle w:val="SuperHeading"/>
      </w:pPr>
      <w:r w:rsidRPr="00993B7E">
        <w:t>DEFCA011 Operate defence communications equipment</w:t>
      </w:r>
    </w:p>
    <w:p w:rsidR="00000000" w:rsidRPr="00993B7E" w:rsidP="00993B7E">
      <w:pPr>
        <w:pStyle w:val="Heading1"/>
      </w:pPr>
      <w:bookmarkStart w:id="1" w:name="O_512238"/>
      <w:bookmarkEnd w:id="1"/>
      <w:r w:rsidRPr="00993B7E">
        <w:t>Modification History</w:t>
      </w:r>
    </w:p>
    <w:tbl>
      <w:tblPr>
        <w:tblW w:w="0" w:type="auto"/>
        <w:tblLayout w:type="fixed"/>
        <w:tblCellMar>
          <w:left w:w="62" w:type="dxa"/>
          <w:right w:w="62" w:type="dxa"/>
        </w:tblCellMar>
        <w:tblLook w:val="0000"/>
      </w:tblPr>
      <w:tblGrid>
        <w:gridCol w:w="1134"/>
        <w:gridCol w:w="1134"/>
        <w:gridCol w:w="4536"/>
      </w:tblGrid>
      <w:tr w:rsidTr="00D926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TableBodyText"/>
            </w:pPr>
            <w:r w:rsidRPr="00993B7E">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TableBodyText"/>
            </w:pPr>
            <w:r w:rsidRPr="00993B7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TableBodyText"/>
              <w:rPr>
                <w:lang w:val="en-NZ"/>
              </w:rPr>
            </w:pPr>
            <w:r w:rsidRPr="00993B7E">
              <w:rPr>
                <w:rStyle w:val="SpecialBold"/>
              </w:rPr>
              <w:t>Comments</w:t>
            </w:r>
          </w:p>
        </w:tc>
      </w:tr>
      <w:tr w:rsidTr="00D926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TableBodyText"/>
              <w:rPr>
                <w:lang w:val="en-NZ"/>
              </w:rPr>
            </w:pPr>
            <w:r w:rsidRPr="00993B7E">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TableBodyText"/>
              <w:rPr>
                <w:lang w:val="en-NZ"/>
              </w:rPr>
            </w:pPr>
            <w:r w:rsidRPr="00993B7E">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TableBodyText"/>
            </w:pPr>
            <w:r w:rsidRPr="00993B7E">
              <w:t>Primary release. Supersedes and is equivalent to DEFCA005B Operate communications equipment</w:t>
            </w:r>
          </w:p>
        </w:tc>
      </w:tr>
    </w:tbl>
    <w:p w:rsidR="00D9267D" w:rsidP="00993B7E">
      <w:pPr>
        <w:pStyle w:val="TableBodyText"/>
      </w:pPr>
    </w:p>
    <w:p w:rsidR="00D9267D" w:rsidP="00993B7E">
      <w:pPr>
        <w:pStyle w:val="TableBodyText"/>
      </w:pPr>
    </w:p>
    <w:p w:rsidR="00000000" w:rsidRPr="00993B7E" w:rsidP="00993B7E">
      <w:pPr>
        <w:pStyle w:val="Heading1"/>
      </w:pPr>
      <w:bookmarkStart w:id="2" w:name="O_512239"/>
      <w:bookmarkEnd w:id="2"/>
      <w:r w:rsidRPr="00993B7E">
        <w:t>Unit Descriptor</w:t>
      </w:r>
    </w:p>
    <w:p w:rsidR="00000000" w:rsidRPr="00993B7E" w:rsidP="00993B7E">
      <w:pPr>
        <w:pStyle w:val="BodyText"/>
      </w:pPr>
      <w:r w:rsidRPr="00993B7E">
        <w:t>This unit covers the competency required to select, set up, operate and maintain communications equipment.</w:t>
      </w:r>
    </w:p>
    <w:p w:rsidR="00000000" w:rsidRPr="00993B7E" w:rsidP="00993B7E">
      <w:pPr>
        <w:pStyle w:val="BodyText"/>
      </w:pPr>
      <w:r w:rsidRPr="00993B7E">
        <w:t>The individual will be responsible for inspecting the communications equipment prior to deployment and once in location, establishing and maintaining</w:t>
      </w:r>
      <w:r w:rsidRPr="00993B7E">
        <w:t xml:space="preserve"> communications. </w:t>
      </w:r>
    </w:p>
    <w:p w:rsidR="00000000" w:rsidRPr="00993B7E" w:rsidP="00993B7E">
      <w:pPr>
        <w:pStyle w:val="BodyText"/>
      </w:pPr>
      <w:r w:rsidRPr="00993B7E">
        <w:t>Compliance with radio telephone procedure, including authentication procedures, is an essential part of this unit. The unit also covers the ability to manage contingencies such as lost communications, jamming and interference, and impleme</w:t>
      </w:r>
      <w:r w:rsidRPr="00993B7E">
        <w:t xml:space="preserve">nting the necessary protocols to maintain or re establish communications. </w:t>
      </w:r>
    </w:p>
    <w:p w:rsidR="00000000" w:rsidRPr="00993B7E" w:rsidP="00993B7E">
      <w:pPr>
        <w:pStyle w:val="BodyText"/>
      </w:pPr>
      <w:r w:rsidRPr="00993B7E">
        <w:t>No licensing, legislative, regulatory or certification requirements apply to this unit at the time of publication. In a Defence context, this means that there is no civilian need to</w:t>
      </w:r>
      <w:r w:rsidRPr="00993B7E">
        <w:t xml:space="preserve"> hold this unit in order to meet licensing, legislative, regulatory or certification requirements.</w:t>
      </w:r>
    </w:p>
    <w:p w:rsidR="00000000" w:rsidRPr="00993B7E" w:rsidP="00993B7E">
      <w:pPr>
        <w:pStyle w:val="AllowPageBreak"/>
      </w:pPr>
    </w:p>
    <w:p w:rsidR="00000000" w:rsidRPr="00993B7E" w:rsidP="00993B7E">
      <w:pPr>
        <w:pStyle w:val="Heading1"/>
      </w:pPr>
      <w:bookmarkStart w:id="3" w:name="O_512240"/>
      <w:bookmarkEnd w:id="3"/>
      <w:r w:rsidRPr="00993B7E">
        <w:t>Application of the Unit</w:t>
      </w:r>
    </w:p>
    <w:p w:rsidR="00000000" w:rsidRPr="00993B7E" w:rsidP="00993B7E">
      <w:pPr>
        <w:pStyle w:val="BodyText"/>
      </w:pPr>
      <w:r w:rsidRPr="00993B7E">
        <w:t>This competency was developed for combat arms personnel required to operate communications equipment in a deployed o</w:t>
      </w:r>
      <w:r w:rsidRPr="00993B7E">
        <w:t>perational environment but is applicable to any individual in this field of work.</w:t>
      </w:r>
    </w:p>
    <w:p w:rsidR="00000000" w:rsidRPr="00993B7E" w:rsidP="00993B7E">
      <w:pPr>
        <w:pStyle w:val="BodyText"/>
      </w:pPr>
      <w:r w:rsidRPr="00993B7E">
        <w:t xml:space="preserve">Typically, operators work independently and as part of a team under direct and/or indirect supervision, use discretion and judgement, and take responsibility for the quality </w:t>
      </w:r>
      <w:r w:rsidRPr="00993B7E">
        <w:t>of their outputs. All activities are carried out in accordance with relevant organisational policies and procedures.</w:t>
      </w:r>
    </w:p>
    <w:p w:rsidR="00000000" w:rsidRPr="00993B7E" w:rsidP="00993B7E">
      <w:pPr>
        <w:pStyle w:val="AllowPageBreak"/>
      </w:pPr>
    </w:p>
    <w:p w:rsidR="00000000" w:rsidRPr="00993B7E" w:rsidP="00993B7E">
      <w:pPr>
        <w:pStyle w:val="Heading1"/>
      </w:pPr>
      <w:bookmarkStart w:id="4" w:name="O_512241"/>
      <w:bookmarkEnd w:id="4"/>
      <w:r w:rsidRPr="00993B7E">
        <w:t>Licensing/Regulatory Information</w:t>
      </w:r>
    </w:p>
    <w:p w:rsidR="00000000" w:rsidRPr="00993B7E" w:rsidP="00993B7E">
      <w:pPr>
        <w:pStyle w:val="BodyText"/>
      </w:pPr>
      <w:r w:rsidRPr="00993B7E">
        <w:t>Not applicable.</w:t>
      </w:r>
    </w:p>
    <w:p w:rsidR="00000000" w:rsidRPr="00993B7E" w:rsidP="00993B7E">
      <w:pPr>
        <w:pStyle w:val="AllowPageBreak"/>
      </w:pPr>
    </w:p>
    <w:p w:rsidR="00000000" w:rsidRPr="00993B7E" w:rsidP="00993B7E">
      <w:pPr>
        <w:pStyle w:val="Heading1"/>
      </w:pPr>
      <w:bookmarkStart w:id="5" w:name="O_512242"/>
      <w:bookmarkEnd w:id="5"/>
      <w:r w:rsidRPr="00993B7E">
        <w:t>Pre-Requisites</w:t>
      </w:r>
    </w:p>
    <w:p w:rsidR="00000000" w:rsidRPr="00993B7E" w:rsidP="00993B7E">
      <w:pPr>
        <w:pStyle w:val="BodyText"/>
      </w:pPr>
      <w:r w:rsidRPr="00993B7E">
        <w:t>Not applicable.</w:t>
      </w:r>
    </w:p>
    <w:p w:rsidR="00000000" w:rsidRPr="00993B7E" w:rsidP="00993B7E">
      <w:pPr>
        <w:pStyle w:val="AllowPageBreak"/>
      </w:pPr>
    </w:p>
    <w:p w:rsidR="00000000" w:rsidRPr="00993B7E" w:rsidP="00993B7E">
      <w:pPr>
        <w:pStyle w:val="Heading1"/>
      </w:pPr>
      <w:bookmarkStart w:id="6" w:name="O_512243"/>
      <w:bookmarkEnd w:id="6"/>
      <w:r w:rsidRPr="00993B7E">
        <w:t>Employab</w:t>
      </w:r>
      <w:r w:rsidRPr="00993B7E">
        <w:t>ility Skills Information</w:t>
      </w:r>
    </w:p>
    <w:p w:rsidR="00000000" w:rsidRPr="00993B7E" w:rsidP="00993B7E">
      <w:pPr>
        <w:pStyle w:val="BodyText"/>
      </w:pPr>
      <w:r w:rsidRPr="00993B7E">
        <w:t>This unit contains employability skills.</w:t>
      </w:r>
    </w:p>
    <w:p w:rsidR="00000000" w:rsidRPr="00993B7E" w:rsidP="00993B7E">
      <w:pPr>
        <w:pStyle w:val="AllowPageBreak"/>
      </w:pPr>
    </w:p>
    <w:p w:rsidR="00000000" w:rsidRPr="00993B7E" w:rsidP="00993B7E">
      <w:pPr>
        <w:pStyle w:val="Heading1"/>
      </w:pPr>
      <w:bookmarkStart w:id="7" w:name="O_512244"/>
      <w:bookmarkEnd w:id="7"/>
      <w:r w:rsidRPr="00993B7E">
        <w:t>Elements and Performance Criteria Pre-Content</w:t>
      </w:r>
    </w:p>
    <w:tbl>
      <w:tblPr>
        <w:tblW w:w="0" w:type="auto"/>
        <w:tblLayout w:type="fixed"/>
        <w:tblCellMar>
          <w:left w:w="62" w:type="dxa"/>
          <w:right w:w="62" w:type="dxa"/>
        </w:tblCellMar>
        <w:tblLook w:val="0000"/>
      </w:tblPr>
      <w:tblGrid>
        <w:gridCol w:w="3060"/>
        <w:gridCol w:w="5580"/>
      </w:tblGrid>
      <w:tr w:rsidTr="00993B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93B7E">
            <w:pPr>
              <w:pStyle w:val="BodyText"/>
              <w:rPr>
                <w:lang w:val="en-NZ"/>
              </w:rPr>
            </w:pPr>
            <w:r w:rsidRPr="00993B7E">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93B7E" w:rsidP="00993B7E">
            <w:pPr>
              <w:pStyle w:val="BodyText"/>
            </w:pPr>
            <w:r w:rsidRPr="00993B7E">
              <w:t>Performance Criteria describe the required performance needed</w:t>
            </w:r>
            <w:r w:rsidRPr="00993B7E">
              <w:t xml:space="preserve"> to demonstrate achievement of the element. Where </w:t>
            </w:r>
            <w:r w:rsidRPr="00993B7E">
              <w:rPr>
                <w:rStyle w:val="BoldandItalics"/>
              </w:rPr>
              <w:t>bold italicised</w:t>
            </w:r>
            <w:r w:rsidRPr="00993B7E">
              <w:t xml:space="preserve"> text is used, further information is detailed in the Range Statement. Assessment of performance is to be consistent with the Evidence Guide.</w:t>
            </w:r>
          </w:p>
        </w:tc>
      </w:tr>
    </w:tbl>
    <w:p w:rsidR="00000000" w:rsidRPr="00993B7E" w:rsidP="00993B7E">
      <w:pPr>
        <w:pStyle w:val="BodyText"/>
      </w:pPr>
    </w:p>
    <w:p w:rsidR="00000000" w:rsidRPr="00993B7E" w:rsidP="00993B7E">
      <w:pPr>
        <w:pStyle w:val="AllowPageBreak"/>
      </w:pPr>
    </w:p>
    <w:p w:rsidR="00000000" w:rsidRPr="00993B7E" w:rsidP="00993B7E">
      <w:pPr>
        <w:pStyle w:val="Heading1"/>
      </w:pPr>
      <w:bookmarkStart w:id="8" w:name="O_512245"/>
      <w:bookmarkEnd w:id="8"/>
      <w:r w:rsidRPr="00993B7E">
        <w:t>Elements and Performance Criteria</w:t>
      </w:r>
    </w:p>
    <w:tbl>
      <w:tblPr>
        <w:tblW w:w="0" w:type="auto"/>
        <w:tblLayout w:type="fixed"/>
        <w:tblCellMar>
          <w:left w:w="62" w:type="dxa"/>
          <w:right w:w="62" w:type="dxa"/>
        </w:tblCellMar>
        <w:tblLook w:val="0000"/>
      </w:tblPr>
      <w:tblGrid>
        <w:gridCol w:w="3060"/>
        <w:gridCol w:w="5580"/>
      </w:tblGrid>
      <w:tr w:rsidTr="00993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BodyText"/>
            </w:pPr>
            <w:r w:rsidRPr="00993B7E">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BodyText"/>
              <w:rPr>
                <w:lang w:val="en-NZ"/>
              </w:rPr>
            </w:pPr>
            <w:r w:rsidRPr="00993B7E">
              <w:rPr>
                <w:rStyle w:val="SpecialBold"/>
              </w:rPr>
              <w:t>PERFORMANCE CRITERIA</w:t>
            </w:r>
          </w:p>
        </w:tc>
      </w:tr>
      <w:tr w:rsidTr="00993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List"/>
              <w:rPr>
                <w:lang w:val="en-NZ"/>
              </w:rPr>
            </w:pPr>
            <w:r w:rsidRPr="00993B7E">
              <w:rPr>
                <w:rStyle w:val="SpecialBold"/>
              </w:rPr>
              <w:t>1.</w:t>
            </w:r>
            <w:r w:rsidRPr="00993B7E">
              <w:rPr>
                <w:rStyle w:val="SpecialBold"/>
              </w:rPr>
              <w:tab/>
              <w:t>Use communications systems and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List"/>
            </w:pPr>
            <w:r w:rsidRPr="00993B7E">
              <w:t>1.1</w:t>
            </w:r>
            <w:r w:rsidRPr="00993B7E">
              <w:tab/>
            </w:r>
            <w:r w:rsidRPr="00993B7E">
              <w:rPr>
                <w:rStyle w:val="BoldandItalics"/>
              </w:rPr>
              <w:t>Communication equipment</w:t>
            </w:r>
            <w:r w:rsidRPr="00993B7E">
              <w:t xml:space="preserve"> appropriate to the task is selected, inspected, tested and faults are reported in accordance with </w:t>
            </w:r>
            <w:r w:rsidRPr="00993B7E">
              <w:rPr>
                <w:rStyle w:val="BoldandItalics"/>
              </w:rPr>
              <w:t>standard procedures.</w:t>
            </w:r>
          </w:p>
          <w:p w:rsidR="00000000" w:rsidRPr="00993B7E" w:rsidP="00993B7E">
            <w:pPr>
              <w:pStyle w:val="List"/>
            </w:pPr>
            <w:r w:rsidRPr="00993B7E">
              <w:t>1.2</w:t>
            </w:r>
            <w:r w:rsidRPr="00993B7E">
              <w:tab/>
              <w:t xml:space="preserve">Communication equipment is set up and operated safely using authorised </w:t>
            </w:r>
            <w:r w:rsidRPr="00993B7E">
              <w:rPr>
                <w:rStyle w:val="BoldandItalics"/>
              </w:rPr>
              <w:t xml:space="preserve">radio telephone procedure </w:t>
            </w:r>
            <w:r w:rsidRPr="00993B7E">
              <w:t>in accordance with standard procedures.</w:t>
            </w:r>
          </w:p>
          <w:p w:rsidR="00000000" w:rsidP="00993B7E">
            <w:pPr>
              <w:pStyle w:val="List"/>
              <w:rPr>
                <w:lang w:val="en-NZ"/>
              </w:rPr>
            </w:pPr>
            <w:r w:rsidRPr="00993B7E">
              <w:t>1.3</w:t>
            </w:r>
            <w:r w:rsidRPr="00993B7E">
              <w:tab/>
              <w:t>Appropriate communication systems are utilised to facilitate the transmission and reception of voice and data.</w:t>
            </w:r>
          </w:p>
        </w:tc>
      </w:tr>
      <w:tr w:rsidTr="00993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List"/>
              <w:rPr>
                <w:lang w:val="en-NZ"/>
              </w:rPr>
            </w:pPr>
            <w:r w:rsidRPr="00993B7E">
              <w:rPr>
                <w:rStyle w:val="SpecialBold"/>
              </w:rPr>
              <w:t>2.</w:t>
            </w:r>
            <w:r w:rsidRPr="00993B7E">
              <w:rPr>
                <w:rStyle w:val="SpecialBold"/>
              </w:rPr>
              <w:tab/>
              <w:t>Transmit and receive communications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List"/>
            </w:pPr>
            <w:r w:rsidRPr="00993B7E">
              <w:t>2.1</w:t>
            </w:r>
            <w:r w:rsidRPr="00993B7E">
              <w:tab/>
              <w:t>Information is transmitted in accordance with standard procedures.</w:t>
            </w:r>
          </w:p>
          <w:p w:rsidR="00000000" w:rsidRPr="00993B7E" w:rsidP="00993B7E">
            <w:pPr>
              <w:pStyle w:val="List"/>
            </w:pPr>
            <w:r w:rsidRPr="00993B7E">
              <w:t>2.2</w:t>
            </w:r>
            <w:r w:rsidRPr="00993B7E">
              <w:tab/>
              <w:t>Contact is acknowledged, communication is confirmed and action is taken as required in accordance with standard procedures.</w:t>
            </w:r>
          </w:p>
          <w:p w:rsidR="00000000" w:rsidRPr="00993B7E" w:rsidP="00993B7E">
            <w:pPr>
              <w:pStyle w:val="List"/>
            </w:pPr>
            <w:r w:rsidRPr="00993B7E">
              <w:t>2.3</w:t>
            </w:r>
            <w:r w:rsidRPr="00993B7E">
              <w:tab/>
            </w:r>
            <w:r w:rsidRPr="00993B7E">
              <w:t xml:space="preserve">Communication faults and deficiencies are managed and </w:t>
            </w:r>
            <w:r w:rsidRPr="00993B7E">
              <w:rPr>
                <w:rStyle w:val="BoldandItalics"/>
              </w:rPr>
              <w:t xml:space="preserve">alternative communication strategies </w:t>
            </w:r>
            <w:r w:rsidRPr="00993B7E">
              <w:t>are utilised in accordance with standard procedures.</w:t>
            </w:r>
          </w:p>
          <w:p w:rsidR="00000000" w:rsidP="00993B7E">
            <w:pPr>
              <w:pStyle w:val="List"/>
              <w:rPr>
                <w:lang w:val="en-NZ"/>
              </w:rPr>
            </w:pPr>
            <w:r w:rsidRPr="00993B7E">
              <w:t>2.4</w:t>
            </w:r>
            <w:r w:rsidRPr="00993B7E">
              <w:tab/>
              <w:t>Communications are processed and recorded in accordance with standard procedures.</w:t>
            </w:r>
          </w:p>
        </w:tc>
      </w:tr>
      <w:tr w:rsidTr="00993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List"/>
              <w:rPr>
                <w:lang w:val="en-NZ"/>
              </w:rPr>
            </w:pPr>
            <w:r w:rsidRPr="00993B7E">
              <w:rPr>
                <w:rStyle w:val="SpecialBold"/>
              </w:rPr>
              <w:t>3.</w:t>
            </w:r>
            <w:r w:rsidRPr="00993B7E">
              <w:rPr>
                <w:rStyle w:val="SpecialBold"/>
              </w:rPr>
              <w:tab/>
              <w:t>Maintain communication</w:t>
            </w:r>
            <w:r w:rsidRPr="00993B7E">
              <w:rPr>
                <w:rStyle w:val="SpecialBold"/>
              </w:rPr>
              <w:t>s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List"/>
            </w:pPr>
            <w:r w:rsidRPr="00993B7E">
              <w:t>3.1</w:t>
            </w:r>
            <w:r w:rsidRPr="00993B7E">
              <w:tab/>
              <w:t>Fault finding techniques are applied and basic maintenance and routine servicing is conducted in accordance with standard procedures.</w:t>
            </w:r>
          </w:p>
          <w:p w:rsidR="00000000" w:rsidRPr="00993B7E" w:rsidP="00993B7E">
            <w:pPr>
              <w:pStyle w:val="List"/>
            </w:pPr>
            <w:r w:rsidRPr="00993B7E">
              <w:t>3.2</w:t>
            </w:r>
            <w:r w:rsidRPr="00993B7E">
              <w:tab/>
              <w:t>Faulty equipment is identified, noted for repair and documentation is completed in accordance with sta</w:t>
            </w:r>
            <w:r w:rsidRPr="00993B7E">
              <w:t>ndard procedures.</w:t>
            </w:r>
          </w:p>
        </w:tc>
      </w:tr>
    </w:tbl>
    <w:p w:rsidR="00D9267D" w:rsidP="00993B7E">
      <w:pPr>
        <w:pStyle w:val="BodyText"/>
      </w:pPr>
    </w:p>
    <w:p w:rsidR="00D9267D" w:rsidP="00993B7E">
      <w:pPr>
        <w:pStyle w:val="BodyText"/>
      </w:pPr>
    </w:p>
    <w:p w:rsidR="00000000" w:rsidRPr="00993B7E" w:rsidP="00993B7E">
      <w:pPr>
        <w:pStyle w:val="Heading1"/>
      </w:pPr>
      <w:bookmarkStart w:id="9" w:name="O_512246"/>
      <w:bookmarkEnd w:id="9"/>
      <w:r w:rsidRPr="00993B7E">
        <w:t>Required Skills and Knowledge</w:t>
      </w:r>
    </w:p>
    <w:tbl>
      <w:tblPr>
        <w:tblW w:w="0" w:type="auto"/>
        <w:tblLayout w:type="fixed"/>
        <w:tblCellMar>
          <w:left w:w="62" w:type="dxa"/>
          <w:right w:w="62" w:type="dxa"/>
        </w:tblCellMar>
        <w:tblLook w:val="0000"/>
      </w:tblPr>
      <w:tblGrid>
        <w:gridCol w:w="8640"/>
      </w:tblGrid>
      <w:tr w:rsidTr="00993B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93B7E">
            <w:pPr>
              <w:pStyle w:val="BodyText"/>
              <w:rPr>
                <w:lang w:val="en-NZ"/>
              </w:rPr>
            </w:pPr>
            <w:r w:rsidRPr="00993B7E">
              <w:t>This describes the essential skills and knowledge and their level, required for this unit.</w:t>
            </w:r>
          </w:p>
        </w:tc>
      </w:tr>
      <w:tr w:rsidTr="00993B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93B7E">
            <w:pPr>
              <w:pStyle w:val="BodyText"/>
              <w:rPr>
                <w:lang w:val="en-NZ"/>
              </w:rPr>
            </w:pPr>
            <w:r w:rsidRPr="00993B7E">
              <w:rPr>
                <w:rStyle w:val="SpecialBold"/>
              </w:rPr>
              <w:t>Required Skills</w:t>
            </w:r>
          </w:p>
        </w:tc>
      </w:tr>
      <w:tr w:rsidTr="00993B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93B7E" w:rsidP="00993B7E">
            <w:pPr>
              <w:pStyle w:val="ListBullet"/>
            </w:pPr>
            <w:r w:rsidRPr="00993B7E">
              <w:t xml:space="preserve">clean and service communications equipment </w:t>
            </w:r>
          </w:p>
          <w:p w:rsidR="00000000" w:rsidRPr="00993B7E" w:rsidP="00993B7E">
            <w:pPr>
              <w:pStyle w:val="ListBullet"/>
            </w:pPr>
            <w:r w:rsidRPr="00993B7E">
              <w:t>employ alternative communications strategies</w:t>
            </w:r>
          </w:p>
          <w:p w:rsidR="00000000" w:rsidRPr="00993B7E" w:rsidP="00993B7E">
            <w:pPr>
              <w:pStyle w:val="ListBullet"/>
            </w:pPr>
            <w:r w:rsidRPr="00993B7E">
              <w:t>follow instructions/directives and report information</w:t>
            </w:r>
          </w:p>
          <w:p w:rsidR="00000000" w:rsidRPr="00993B7E" w:rsidP="00993B7E">
            <w:pPr>
              <w:pStyle w:val="ListBullet"/>
            </w:pPr>
            <w:r w:rsidRPr="00993B7E">
              <w:t>handle classified material correctly</w:t>
            </w:r>
          </w:p>
          <w:p w:rsidR="00000000" w:rsidRPr="00993B7E" w:rsidP="00993B7E">
            <w:pPr>
              <w:pStyle w:val="ListBullet"/>
            </w:pPr>
            <w:r w:rsidRPr="00993B7E">
              <w:t>identify basic equipment faults</w:t>
            </w:r>
          </w:p>
          <w:p w:rsidR="00000000" w:rsidRPr="00993B7E" w:rsidP="00993B7E">
            <w:pPr>
              <w:pStyle w:val="ListBullet"/>
            </w:pPr>
            <w:r w:rsidRPr="00993B7E">
              <w:t>operate current radio equipment, including secure equipment</w:t>
            </w:r>
          </w:p>
          <w:p w:rsidR="00000000" w:rsidRPr="00993B7E" w:rsidP="00993B7E">
            <w:pPr>
              <w:pStyle w:val="ListBullet"/>
            </w:pPr>
            <w:r w:rsidRPr="00993B7E">
              <w:t xml:space="preserve">provide timely and accurate </w:t>
            </w:r>
            <w:r w:rsidRPr="00993B7E">
              <w:t>reports</w:t>
            </w:r>
          </w:p>
          <w:p w:rsidR="00000000" w:rsidRPr="00993B7E" w:rsidP="00993B7E">
            <w:pPr>
              <w:pStyle w:val="ListBullet"/>
            </w:pPr>
            <w:r w:rsidRPr="00993B7E">
              <w:t>read and implement written or verbal orders and procedures</w:t>
            </w:r>
          </w:p>
          <w:p w:rsidR="00000000" w:rsidRPr="00993B7E" w:rsidP="00993B7E">
            <w:pPr>
              <w:pStyle w:val="ListBullet"/>
            </w:pPr>
            <w:r w:rsidRPr="00993B7E">
              <w:t xml:space="preserve">report communications faults and deficiencies </w:t>
            </w:r>
          </w:p>
          <w:p w:rsidR="00000000" w:rsidRPr="00993B7E" w:rsidP="00993B7E">
            <w:pPr>
              <w:pStyle w:val="ListBullet"/>
            </w:pPr>
            <w:r w:rsidRPr="00993B7E">
              <w:t>use radio telephone procedure, including codes</w:t>
            </w:r>
          </w:p>
          <w:p w:rsidR="00000000" w:rsidP="00993B7E">
            <w:pPr>
              <w:pStyle w:val="ListBullet"/>
              <w:rPr>
                <w:lang w:val="en-NZ"/>
              </w:rPr>
            </w:pPr>
            <w:r w:rsidRPr="00993B7E">
              <w:t>utilise communications systems</w:t>
            </w:r>
          </w:p>
        </w:tc>
      </w:tr>
      <w:tr w:rsidTr="00993B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93B7E">
            <w:pPr>
              <w:pStyle w:val="BodyText"/>
              <w:rPr>
                <w:lang w:val="en-NZ"/>
              </w:rPr>
            </w:pPr>
            <w:r w:rsidRPr="00993B7E">
              <w:rPr>
                <w:rStyle w:val="SpecialBold"/>
              </w:rPr>
              <w:t>Required Knowledge</w:t>
            </w:r>
          </w:p>
        </w:tc>
      </w:tr>
      <w:tr w:rsidTr="00993B7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93B7E" w:rsidP="00993B7E">
            <w:pPr>
              <w:pStyle w:val="ListBullet"/>
            </w:pPr>
            <w:r w:rsidRPr="00993B7E">
              <w:t>classified material handling procedures</w:t>
            </w:r>
          </w:p>
          <w:p w:rsidR="00000000" w:rsidRPr="00993B7E" w:rsidP="00993B7E">
            <w:pPr>
              <w:pStyle w:val="ListBullet"/>
            </w:pPr>
            <w:r w:rsidRPr="00993B7E">
              <w:t>communications protocols, policy and procedures relevant to the operation of communications equipment</w:t>
            </w:r>
          </w:p>
          <w:p w:rsidR="00000000" w:rsidRPr="00993B7E" w:rsidP="00993B7E">
            <w:pPr>
              <w:pStyle w:val="ListBullet"/>
            </w:pPr>
            <w:r w:rsidRPr="00993B7E">
              <w:t>composition of teams and roles and responsibility of team members</w:t>
            </w:r>
          </w:p>
          <w:p w:rsidR="00000000" w:rsidRPr="00993B7E" w:rsidP="00993B7E">
            <w:pPr>
              <w:pStyle w:val="ListBullet"/>
            </w:pPr>
            <w:r w:rsidRPr="00993B7E">
              <w:t>message formats</w:t>
            </w:r>
          </w:p>
          <w:p w:rsidR="00000000" w:rsidRPr="00993B7E" w:rsidP="00993B7E">
            <w:pPr>
              <w:pStyle w:val="ListBullet"/>
            </w:pPr>
            <w:r w:rsidRPr="00993B7E">
              <w:t>principles of teamwork and teams, aims and objectives</w:t>
            </w:r>
          </w:p>
          <w:p w:rsidR="00000000" w:rsidRPr="00993B7E" w:rsidP="00993B7E">
            <w:pPr>
              <w:pStyle w:val="ListBullet"/>
            </w:pPr>
            <w:r w:rsidRPr="00993B7E">
              <w:t>radiation hazard (</w:t>
            </w:r>
            <w:r w:rsidRPr="00993B7E">
              <w:t>RADHAZ) awareness</w:t>
            </w:r>
          </w:p>
          <w:p w:rsidR="00000000" w:rsidRPr="00993B7E" w:rsidP="00993B7E">
            <w:pPr>
              <w:pStyle w:val="ListBullet"/>
            </w:pPr>
            <w:r w:rsidRPr="00993B7E">
              <w:t>radio telephone procedure, including the use of codes</w:t>
            </w:r>
          </w:p>
          <w:p w:rsidR="00000000" w:rsidRPr="00993B7E" w:rsidP="00993B7E">
            <w:pPr>
              <w:pStyle w:val="ListBullet"/>
            </w:pPr>
            <w:r w:rsidRPr="00993B7E">
              <w:t>range of communications equipment and accessories available</w:t>
            </w:r>
          </w:p>
          <w:p w:rsidR="00000000" w:rsidRPr="00993B7E" w:rsidP="00993B7E">
            <w:pPr>
              <w:pStyle w:val="ListBullet"/>
            </w:pPr>
            <w:r w:rsidRPr="00993B7E">
              <w:t>security procedures</w:t>
            </w:r>
          </w:p>
        </w:tc>
      </w:tr>
    </w:tbl>
    <w:p w:rsidR="00000000" w:rsidRPr="00993B7E" w:rsidP="00993B7E">
      <w:pPr>
        <w:pStyle w:val="BodyText"/>
      </w:pPr>
    </w:p>
    <w:p w:rsidR="00000000" w:rsidRPr="00993B7E" w:rsidP="00993B7E">
      <w:pPr>
        <w:pStyle w:val="AllowPageBreak"/>
      </w:pPr>
    </w:p>
    <w:p w:rsidR="00000000" w:rsidRPr="00993B7E" w:rsidP="00993B7E">
      <w:pPr>
        <w:pStyle w:val="Heading1"/>
      </w:pPr>
      <w:bookmarkStart w:id="10" w:name="O_512247"/>
      <w:bookmarkEnd w:id="10"/>
      <w:r w:rsidRPr="00993B7E">
        <w:t>Evidence Guide</w:t>
      </w:r>
    </w:p>
    <w:tbl>
      <w:tblPr>
        <w:tblW w:w="0" w:type="auto"/>
        <w:tblLayout w:type="fixed"/>
        <w:tblCellMar>
          <w:left w:w="62" w:type="dxa"/>
          <w:right w:w="62" w:type="dxa"/>
        </w:tblCellMar>
        <w:tblLook w:val="0000"/>
      </w:tblPr>
      <w:tblGrid>
        <w:gridCol w:w="3060"/>
        <w:gridCol w:w="5580"/>
      </w:tblGrid>
      <w:tr w:rsidTr="00993B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93B7E">
            <w:pPr>
              <w:pStyle w:val="BodyText"/>
              <w:rPr>
                <w:lang w:val="en-NZ"/>
              </w:rPr>
            </w:pPr>
            <w:r w:rsidRPr="00993B7E">
              <w:rPr>
                <w:rStyle w:val="SpecialBold"/>
              </w:rPr>
              <w:t>Critical aspects for assessment and evidence required to demonstrate c</w:t>
            </w:r>
            <w:r w:rsidRPr="00993B7E">
              <w:rPr>
                <w:rStyle w:val="SpecialBold"/>
              </w:rPr>
              <w:t>ompetency in this unit</w:t>
            </w:r>
          </w:p>
        </w:tc>
        <w:tc>
          <w:tcPr>
            <w:tcW w:w="5580" w:type="dxa"/>
            <w:tcBorders>
              <w:top w:val="nil"/>
              <w:left w:val="nil"/>
              <w:bottom w:val="nil"/>
              <w:right w:val="nil"/>
            </w:tcBorders>
            <w:tcMar>
              <w:top w:w="0" w:type="dxa"/>
              <w:left w:w="62" w:type="dxa"/>
              <w:bottom w:w="0" w:type="dxa"/>
              <w:right w:w="62" w:type="dxa"/>
            </w:tcMar>
          </w:tcPr>
          <w:p w:rsidR="00000000" w:rsidRPr="00993B7E" w:rsidP="00993B7E">
            <w:pPr>
              <w:pStyle w:val="BodyText"/>
            </w:pPr>
            <w:r w:rsidRPr="00993B7E">
              <w:t>Assessment must confirm the ability to:</w:t>
            </w:r>
          </w:p>
          <w:p w:rsidR="00000000" w:rsidRPr="00993B7E" w:rsidP="00993B7E">
            <w:pPr>
              <w:pStyle w:val="ListBullet"/>
            </w:pPr>
            <w:r w:rsidRPr="00993B7E">
              <w:t>set up and operate the current in-service, secure and insecure, communications equipment</w:t>
            </w:r>
          </w:p>
          <w:p w:rsidR="00000000" w:rsidRPr="00993B7E" w:rsidP="00993B7E">
            <w:pPr>
              <w:pStyle w:val="ListBullet"/>
            </w:pPr>
            <w:r w:rsidRPr="00993B7E">
              <w:t>utilise correct radio telephone procedure</w:t>
            </w:r>
          </w:p>
          <w:p w:rsidR="00000000" w:rsidRPr="00993B7E" w:rsidP="00993B7E">
            <w:pPr>
              <w:pStyle w:val="ListBullet"/>
            </w:pPr>
            <w:r w:rsidRPr="00993B7E">
              <w:t>maintain communications using alternative strategies when contact is lost</w:t>
            </w:r>
          </w:p>
          <w:p w:rsidR="00000000" w:rsidRPr="00993B7E" w:rsidP="00993B7E">
            <w:pPr>
              <w:pStyle w:val="BodyText"/>
            </w:pPr>
            <w:r w:rsidRPr="00993B7E">
              <w:rPr>
                <w:rStyle w:val="SpecialBold"/>
              </w:rPr>
              <w:t>Consistency in performance</w:t>
            </w:r>
          </w:p>
          <w:p w:rsidR="00000000" w:rsidP="00993B7E">
            <w:pPr>
              <w:pStyle w:val="BodyText"/>
              <w:rPr>
                <w:lang w:val="en-NZ"/>
              </w:rPr>
            </w:pPr>
            <w:r w:rsidRPr="00993B7E">
              <w:t>Competency should be demonstrated over time and across a range of simulated or actual workplace situations.</w:t>
            </w:r>
          </w:p>
        </w:tc>
      </w:tr>
      <w:tr w:rsidTr="00993B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93B7E" w:rsidP="00993B7E">
            <w:pPr>
              <w:pStyle w:val="BodyText"/>
            </w:pPr>
            <w:r w:rsidRPr="00993B7E">
              <w:rPr>
                <w:rStyle w:val="SpecialBold"/>
              </w:rPr>
              <w:t>Context of and specific resources for assessme</w:t>
            </w:r>
            <w:r w:rsidRPr="00993B7E">
              <w:rPr>
                <w:rStyle w:val="SpecialBold"/>
              </w:rPr>
              <w:t>nt</w:t>
            </w:r>
          </w:p>
        </w:tc>
        <w:tc>
          <w:tcPr>
            <w:tcW w:w="5580" w:type="dxa"/>
            <w:tcBorders>
              <w:top w:val="nil"/>
              <w:left w:val="nil"/>
              <w:bottom w:val="nil"/>
              <w:right w:val="nil"/>
            </w:tcBorders>
            <w:tcMar>
              <w:top w:w="0" w:type="dxa"/>
              <w:left w:w="62" w:type="dxa"/>
              <w:bottom w:w="0" w:type="dxa"/>
              <w:right w:w="62" w:type="dxa"/>
            </w:tcMar>
          </w:tcPr>
          <w:p w:rsidR="00000000" w:rsidRPr="00993B7E" w:rsidP="00993B7E">
            <w:pPr>
              <w:pStyle w:val="BodyText"/>
            </w:pPr>
            <w:r w:rsidRPr="00993B7E">
              <w:rPr>
                <w:rStyle w:val="SpecialBold"/>
              </w:rPr>
              <w:t>Context of assessment</w:t>
            </w:r>
          </w:p>
          <w:p w:rsidR="00000000" w:rsidRPr="00993B7E" w:rsidP="00993B7E">
            <w:pPr>
              <w:pStyle w:val="BodyText"/>
            </w:pPr>
            <w:r w:rsidRPr="00993B7E">
              <w:t>Competency should be assessed in the workplace or in a simulated workplace environment.</w:t>
            </w:r>
          </w:p>
          <w:p w:rsidR="00000000" w:rsidRPr="00993B7E" w:rsidP="00993B7E">
            <w:pPr>
              <w:pStyle w:val="BodyText"/>
            </w:pPr>
            <w:r w:rsidRPr="00993B7E">
              <w:rPr>
                <w:rStyle w:val="SpecialBold"/>
              </w:rPr>
              <w:t>Specific resources for assessment</w:t>
            </w:r>
          </w:p>
          <w:p w:rsidR="00000000" w:rsidRPr="00993B7E" w:rsidP="00993B7E">
            <w:pPr>
              <w:pStyle w:val="BodyText"/>
            </w:pPr>
            <w:r w:rsidRPr="00993B7E">
              <w:t xml:space="preserve">Access to: </w:t>
            </w:r>
          </w:p>
          <w:p w:rsidR="00000000" w:rsidRPr="00993B7E" w:rsidP="00993B7E">
            <w:pPr>
              <w:pStyle w:val="ListBullet"/>
            </w:pPr>
            <w:r w:rsidRPr="00993B7E">
              <w:t>Defence communications publications</w:t>
            </w:r>
          </w:p>
          <w:p w:rsidR="00000000" w:rsidRPr="00993B7E" w:rsidP="00993B7E">
            <w:pPr>
              <w:pStyle w:val="ListBullet"/>
            </w:pPr>
            <w:r w:rsidRPr="00993B7E">
              <w:t>Defence security publications</w:t>
            </w:r>
          </w:p>
          <w:p w:rsidR="00000000" w:rsidRPr="00993B7E" w:rsidP="00993B7E">
            <w:pPr>
              <w:pStyle w:val="ListBullet"/>
            </w:pPr>
            <w:r w:rsidRPr="00993B7E">
              <w:t>specific workplace operating p</w:t>
            </w:r>
            <w:r w:rsidRPr="00993B7E">
              <w:t>rocedures</w:t>
            </w:r>
          </w:p>
          <w:p w:rsidR="00000000" w:rsidRPr="00993B7E" w:rsidP="00993B7E">
            <w:pPr>
              <w:pStyle w:val="ListBullet"/>
            </w:pPr>
            <w:r w:rsidRPr="00993B7E">
              <w:t>task specific communications equipment</w:t>
            </w:r>
          </w:p>
        </w:tc>
      </w:tr>
    </w:tbl>
    <w:p w:rsidR="00000000" w:rsidRPr="00993B7E" w:rsidP="00993B7E">
      <w:pPr>
        <w:pStyle w:val="BodyText"/>
      </w:pPr>
    </w:p>
    <w:p w:rsidR="00000000" w:rsidRPr="00993B7E" w:rsidP="00993B7E">
      <w:pPr>
        <w:pStyle w:val="AllowPageBreak"/>
      </w:pPr>
    </w:p>
    <w:p w:rsidR="00000000" w:rsidRPr="00993B7E" w:rsidP="00993B7E">
      <w:pPr>
        <w:pStyle w:val="Heading1"/>
      </w:pPr>
      <w:bookmarkStart w:id="11" w:name="O_512248"/>
      <w:bookmarkEnd w:id="11"/>
      <w:r w:rsidRPr="00993B7E">
        <w:t>Range Statement</w:t>
      </w:r>
    </w:p>
    <w:tbl>
      <w:tblPr>
        <w:tblW w:w="0" w:type="auto"/>
        <w:tblLayout w:type="fixed"/>
        <w:tblCellMar>
          <w:left w:w="62" w:type="dxa"/>
          <w:right w:w="62" w:type="dxa"/>
        </w:tblCellMar>
        <w:tblLook w:val="0000"/>
      </w:tblPr>
      <w:tblGrid>
        <w:gridCol w:w="3060"/>
        <w:gridCol w:w="5580"/>
      </w:tblGrid>
      <w:tr w:rsidTr="00993B7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BodyText"/>
              <w:rPr>
                <w:lang w:val="en-NZ"/>
              </w:rPr>
            </w:pPr>
            <w:r w:rsidRPr="00993B7E">
              <w:t xml:space="preserve">The Range Statement relates to the Unit of Competency as a whole. It allows for different work environments and situations that may affect performance. </w:t>
            </w:r>
            <w:r w:rsidRPr="00993B7E">
              <w:rPr>
                <w:rStyle w:val="BoldandItalics"/>
              </w:rPr>
              <w:t>Bold italicised</w:t>
            </w:r>
            <w:r w:rsidRPr="00993B7E">
              <w:t xml:space="preserve"> wording in the Performance Criteria is detailed below.</w:t>
            </w:r>
          </w:p>
        </w:tc>
      </w:tr>
      <w:tr w:rsidTr="00993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BodyTextRight"/>
              <w:rPr>
                <w:lang w:val="en-NZ"/>
              </w:rPr>
            </w:pPr>
            <w:r w:rsidRPr="00993B7E">
              <w:rPr>
                <w:rStyle w:val="BoldandItalics"/>
              </w:rPr>
              <w:t xml:space="preserve">Communication equipment </w:t>
            </w:r>
            <w:r w:rsidRPr="00993B7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ListBullet"/>
            </w:pPr>
            <w:r w:rsidRPr="00993B7E">
              <w:t xml:space="preserve">HF, VHF and UHF communications systems, accessories and equipment </w:t>
            </w:r>
          </w:p>
          <w:p w:rsidR="00000000" w:rsidRPr="00993B7E" w:rsidP="00993B7E">
            <w:pPr>
              <w:pStyle w:val="ListBullet"/>
            </w:pPr>
            <w:r w:rsidRPr="00993B7E">
              <w:t>man</w:t>
            </w:r>
            <w:r w:rsidRPr="00993B7E">
              <w:noBreakHyphen/>
              <w:t>pack and vehicle mounted configurations</w:t>
            </w:r>
          </w:p>
          <w:p w:rsidR="00000000" w:rsidP="00993B7E">
            <w:pPr>
              <w:pStyle w:val="ListBullet"/>
              <w:rPr>
                <w:lang w:val="en-NZ"/>
              </w:rPr>
            </w:pPr>
            <w:r w:rsidRPr="00993B7E">
              <w:t>range of antennas</w:t>
            </w:r>
          </w:p>
        </w:tc>
      </w:tr>
      <w:tr w:rsidTr="00993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BodyTextRight"/>
              <w:rPr>
                <w:lang w:val="en-NZ"/>
              </w:rPr>
            </w:pPr>
            <w:r w:rsidRPr="00993B7E">
              <w:rPr>
                <w:rStyle w:val="BoldandItalics"/>
              </w:rPr>
              <w:t xml:space="preserve">Standard procedures </w:t>
            </w:r>
            <w:r w:rsidRPr="00993B7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ListBullet"/>
            </w:pPr>
            <w:r w:rsidRPr="00993B7E">
              <w:t xml:space="preserve">communications protocols, policy and procedures </w:t>
            </w:r>
          </w:p>
          <w:p w:rsidR="00000000" w:rsidRPr="00993B7E" w:rsidP="00993B7E">
            <w:pPr>
              <w:pStyle w:val="ListBullet"/>
            </w:pPr>
            <w:r w:rsidRPr="00993B7E">
              <w:t>manufacturer’s handbooks, industry specifications and technical instructions</w:t>
            </w:r>
          </w:p>
          <w:p w:rsidR="00000000" w:rsidRPr="00993B7E" w:rsidP="00993B7E">
            <w:pPr>
              <w:pStyle w:val="ListBullet"/>
            </w:pPr>
            <w:r w:rsidRPr="00993B7E">
              <w:t>procedures manuals, job guides, communications pamphlets and other publications</w:t>
            </w:r>
          </w:p>
          <w:p w:rsidR="00000000" w:rsidP="00993B7E">
            <w:pPr>
              <w:pStyle w:val="ListBullet"/>
              <w:rPr>
                <w:lang w:val="en-NZ"/>
              </w:rPr>
            </w:pPr>
            <w:r w:rsidRPr="00993B7E">
              <w:t>written and verbal orders and instructions</w:t>
            </w:r>
          </w:p>
        </w:tc>
      </w:tr>
      <w:tr w:rsidTr="00993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BodyTextRight"/>
              <w:rPr>
                <w:lang w:val="en-NZ"/>
              </w:rPr>
            </w:pPr>
            <w:r w:rsidRPr="00993B7E">
              <w:rPr>
                <w:rStyle w:val="BoldandItalics"/>
              </w:rPr>
              <w:t xml:space="preserve">Radio telephone procedure </w:t>
            </w:r>
            <w:r w:rsidRPr="00993B7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ListBullet"/>
            </w:pPr>
            <w:r w:rsidRPr="00993B7E">
              <w:t>call signs</w:t>
            </w:r>
          </w:p>
          <w:p w:rsidR="00000000" w:rsidRPr="00993B7E" w:rsidP="00993B7E">
            <w:pPr>
              <w:pStyle w:val="ListBullet"/>
            </w:pPr>
            <w:r w:rsidRPr="00993B7E">
              <w:t>emergency procedures</w:t>
            </w:r>
          </w:p>
          <w:p w:rsidR="00000000" w:rsidRPr="00993B7E" w:rsidP="00993B7E">
            <w:pPr>
              <w:pStyle w:val="ListBullet"/>
            </w:pPr>
            <w:r w:rsidRPr="00993B7E">
              <w:t>phonetic alphabet</w:t>
            </w:r>
          </w:p>
          <w:p w:rsidR="00000000" w:rsidRPr="00993B7E" w:rsidP="00993B7E">
            <w:pPr>
              <w:pStyle w:val="ListBullet"/>
            </w:pPr>
            <w:r w:rsidRPr="00993B7E">
              <w:t>submission of routine reports and returns</w:t>
            </w:r>
          </w:p>
          <w:p w:rsidR="00000000" w:rsidRPr="00993B7E" w:rsidP="00993B7E">
            <w:pPr>
              <w:pStyle w:val="ListBullet"/>
            </w:pPr>
            <w:r w:rsidRPr="00993B7E">
              <w:t>use of abbreviations</w:t>
            </w:r>
          </w:p>
          <w:p w:rsidR="00000000" w:rsidRPr="00993B7E" w:rsidP="00993B7E">
            <w:pPr>
              <w:pStyle w:val="ListBullet"/>
            </w:pPr>
            <w:r w:rsidRPr="00993B7E">
              <w:t>use of codes</w:t>
            </w:r>
          </w:p>
          <w:p w:rsidR="00000000" w:rsidP="00993B7E">
            <w:pPr>
              <w:pStyle w:val="ListBullet"/>
              <w:rPr>
                <w:lang w:val="en-NZ"/>
              </w:rPr>
            </w:pPr>
            <w:r w:rsidRPr="00993B7E">
              <w:t>voice procedure</w:t>
            </w:r>
          </w:p>
        </w:tc>
      </w:tr>
      <w:tr w:rsidTr="00993B7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7E">
            <w:pPr>
              <w:pStyle w:val="BodyTextRight"/>
              <w:rPr>
                <w:lang w:val="en-NZ"/>
              </w:rPr>
            </w:pPr>
            <w:r w:rsidRPr="00993B7E">
              <w:rPr>
                <w:rStyle w:val="BoldandItalics"/>
              </w:rPr>
              <w:t>Alternative communication str</w:t>
            </w:r>
            <w:r w:rsidRPr="00993B7E">
              <w:rPr>
                <w:rStyle w:val="BoldandItalics"/>
              </w:rPr>
              <w:t xml:space="preserve">ategies </w:t>
            </w:r>
            <w:r w:rsidRPr="00993B7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7E" w:rsidP="00993B7E">
            <w:pPr>
              <w:pStyle w:val="ListBullet"/>
            </w:pPr>
            <w:r w:rsidRPr="00993B7E">
              <w:t>changing aerials</w:t>
            </w:r>
          </w:p>
          <w:p w:rsidR="00000000" w:rsidRPr="00993B7E" w:rsidP="00993B7E">
            <w:pPr>
              <w:pStyle w:val="ListBullet"/>
            </w:pPr>
            <w:r w:rsidRPr="00993B7E">
              <w:t>changing equipment</w:t>
            </w:r>
          </w:p>
          <w:p w:rsidR="00000000" w:rsidRPr="00993B7E" w:rsidP="00993B7E">
            <w:pPr>
              <w:pStyle w:val="ListBullet"/>
            </w:pPr>
            <w:r w:rsidRPr="00993B7E">
              <w:t>changing frequencies</w:t>
            </w:r>
          </w:p>
          <w:p w:rsidR="00000000" w:rsidRPr="00993B7E" w:rsidP="00993B7E">
            <w:pPr>
              <w:pStyle w:val="ListBullet"/>
            </w:pPr>
            <w:r w:rsidRPr="00993B7E">
              <w:t>transmitting on another band or frequency</w:t>
            </w:r>
          </w:p>
          <w:p w:rsidR="00000000" w:rsidRPr="00993B7E" w:rsidP="00993B7E">
            <w:pPr>
              <w:pStyle w:val="ListBullet"/>
            </w:pPr>
            <w:r w:rsidRPr="00993B7E">
              <w:t>use of landline</w:t>
            </w:r>
          </w:p>
        </w:tc>
      </w:tr>
    </w:tbl>
    <w:p w:rsidR="00000000" w:rsidRPr="00993B7E" w:rsidP="00993B7E">
      <w:pPr>
        <w:pStyle w:val="BodyText"/>
      </w:pPr>
    </w:p>
    <w:p w:rsidR="00000000" w:rsidRPr="00993B7E" w:rsidP="00993B7E">
      <w:pPr>
        <w:pStyle w:val="AllowPageBreak"/>
      </w:pPr>
    </w:p>
    <w:p w:rsidR="00000000" w:rsidRPr="00993B7E" w:rsidP="00993B7E">
      <w:pPr>
        <w:pStyle w:val="Heading1"/>
      </w:pPr>
      <w:bookmarkStart w:id="12" w:name="O_512249"/>
      <w:bookmarkEnd w:id="12"/>
      <w:r w:rsidRPr="00993B7E">
        <w:t>Unit Sector(s)</w:t>
      </w:r>
    </w:p>
    <w:p w:rsidR="00000000" w:rsidRPr="00993B7E" w:rsidP="00993B7E">
      <w:pPr>
        <w:pStyle w:val="BodyText"/>
      </w:pPr>
      <w:r w:rsidRPr="00993B7E">
        <w:t>Not applicable.</w:t>
      </w:r>
    </w:p>
    <w:p w:rsidR="00000000" w:rsidRPr="00993B7E" w:rsidP="00993B7E"/>
    <w:sectPr w:rsidSect="00993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7E" w:rsidRPr="00D9267D" w:rsidP="00D92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7D" w:rsidP="00993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267D" w:rsidP="00993B7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9267D" w:rsidP="00993B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7E" w:rsidRPr="00D9267D" w:rsidP="00D926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7D" w:rsidRPr="002D2AF8" w:rsidP="00993B7E">
    <w:pPr>
      <w:pStyle w:val="Header"/>
      <w:framePr w:wrap="around"/>
    </w:pPr>
    <w:r>
      <w:fldChar w:fldCharType="begin"/>
    </w:r>
    <w:r>
      <w:instrText xml:space="preserve"> TITLE   \* MERGEFORMAT </w:instrText>
    </w:r>
    <w:r>
      <w:fldChar w:fldCharType="separate"/>
    </w:r>
    <w:r>
      <w:t>DEFCA011 Operate defence 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D9267D" w:rsidP="00993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0AD4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AA7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B7E"/>
    <w:pPr>
      <w:spacing w:before="360" w:after="60"/>
      <w:outlineLvl w:val="0"/>
    </w:pPr>
    <w:rPr>
      <w:sz w:val="32"/>
    </w:rPr>
  </w:style>
  <w:style w:type="paragraph" w:styleId="Heading2">
    <w:name w:val="heading 2"/>
    <w:basedOn w:val="HeadingBase"/>
    <w:next w:val="BodyText"/>
    <w:link w:val="Heading2Char"/>
    <w:qFormat/>
    <w:rsid w:val="00993B7E"/>
    <w:pPr>
      <w:keepLines/>
      <w:spacing w:before="240" w:after="120"/>
      <w:outlineLvl w:val="1"/>
    </w:pPr>
    <w:rPr>
      <w:sz w:val="28"/>
      <w:szCs w:val="40"/>
    </w:rPr>
  </w:style>
  <w:style w:type="paragraph" w:styleId="Heading3">
    <w:name w:val="heading 3"/>
    <w:basedOn w:val="HeadingBase"/>
    <w:next w:val="BodyText"/>
    <w:link w:val="Heading3Char"/>
    <w:qFormat/>
    <w:rsid w:val="00993B7E"/>
    <w:pPr>
      <w:spacing w:before="180" w:after="120"/>
      <w:outlineLvl w:val="2"/>
    </w:pPr>
    <w:rPr>
      <w:spacing w:val="-10"/>
      <w:kern w:val="32"/>
    </w:rPr>
  </w:style>
  <w:style w:type="paragraph" w:styleId="Heading4">
    <w:name w:val="heading 4"/>
    <w:basedOn w:val="HeadingBase"/>
    <w:next w:val="BodyText"/>
    <w:link w:val="Heading4Char"/>
    <w:qFormat/>
    <w:rsid w:val="00993B7E"/>
    <w:pPr>
      <w:spacing w:before="160" w:after="120"/>
      <w:outlineLvl w:val="3"/>
    </w:pPr>
    <w:rPr>
      <w:sz w:val="22"/>
    </w:rPr>
  </w:style>
  <w:style w:type="paragraph" w:styleId="Heading5">
    <w:name w:val="heading 5"/>
    <w:basedOn w:val="HeadingBase"/>
    <w:next w:val="Normal"/>
    <w:link w:val="Heading5Char"/>
    <w:qFormat/>
    <w:rsid w:val="00993B7E"/>
    <w:pPr>
      <w:spacing w:before="80"/>
      <w:outlineLvl w:val="4"/>
    </w:pPr>
    <w:rPr>
      <w:color w:val="918585"/>
      <w:sz w:val="20"/>
    </w:rPr>
  </w:style>
  <w:style w:type="paragraph" w:styleId="Heading6">
    <w:name w:val="heading 6"/>
    <w:basedOn w:val="HeadingBase"/>
    <w:next w:val="Normal"/>
    <w:link w:val="Heading6Char"/>
    <w:qFormat/>
    <w:rsid w:val="00993B7E"/>
    <w:pPr>
      <w:spacing w:before="60"/>
      <w:outlineLvl w:val="5"/>
    </w:pPr>
    <w:rPr>
      <w:color w:val="918585"/>
      <w:sz w:val="20"/>
    </w:rPr>
  </w:style>
  <w:style w:type="paragraph" w:styleId="Heading7">
    <w:name w:val="heading 7"/>
    <w:basedOn w:val="Normal"/>
    <w:next w:val="Normal"/>
    <w:link w:val="Heading7Char"/>
    <w:qFormat/>
    <w:rsid w:val="00993B7E"/>
    <w:pPr>
      <w:ind w:left="720"/>
      <w:outlineLvl w:val="6"/>
    </w:pPr>
    <w:rPr>
      <w:i/>
    </w:rPr>
  </w:style>
  <w:style w:type="paragraph" w:styleId="Heading8">
    <w:name w:val="heading 8"/>
    <w:basedOn w:val="Normal"/>
    <w:next w:val="Normal"/>
    <w:link w:val="Heading8Char"/>
    <w:qFormat/>
    <w:rsid w:val="00993B7E"/>
    <w:pPr>
      <w:ind w:left="720"/>
      <w:outlineLvl w:val="7"/>
    </w:pPr>
    <w:rPr>
      <w:i/>
    </w:rPr>
  </w:style>
  <w:style w:type="paragraph" w:styleId="Heading9">
    <w:name w:val="heading 9"/>
    <w:basedOn w:val="Normal"/>
    <w:next w:val="Normal"/>
    <w:link w:val="Heading9Char"/>
    <w:qFormat/>
    <w:rsid w:val="00993B7E"/>
    <w:pPr>
      <w:ind w:left="720"/>
      <w:outlineLvl w:val="8"/>
    </w:pPr>
    <w:rPr>
      <w:i/>
    </w:rPr>
  </w:style>
  <w:style w:type="character" w:default="1" w:styleId="DefaultParagraphFont">
    <w:name w:val="Default Paragraph Font"/>
    <w:uiPriority w:val="1"/>
    <w:unhideWhenUsed/>
    <w:rsid w:val="00993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B7E"/>
  </w:style>
  <w:style w:type="character" w:customStyle="1" w:styleId="Heading1Char">
    <w:name w:val="Heading 1 Char"/>
    <w:basedOn w:val="DefaultParagraphFont"/>
    <w:link w:val="Heading1"/>
    <w:rsid w:val="00993B7E"/>
    <w:rPr>
      <w:rFonts w:ascii="Times New Roman" w:eastAsia="Times New Roman" w:hAnsi="Times New Roman" w:cs="Times New Roman"/>
      <w:b/>
      <w:sz w:val="32"/>
      <w:szCs w:val="20"/>
      <w:lang w:eastAsia="en-US"/>
    </w:rPr>
  </w:style>
  <w:style w:type="paragraph" w:styleId="BodyText">
    <w:name w:val="Body Text"/>
    <w:basedOn w:val="Normal"/>
    <w:link w:val="BodyTextChar"/>
    <w:rsid w:val="00993B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B7E"/>
    <w:rPr>
      <w:rFonts w:ascii="Times New Roman" w:eastAsia="Times New Roman" w:hAnsi="Times New Roman" w:cs="Times New Roman"/>
      <w:sz w:val="24"/>
      <w:lang w:eastAsia="en-US"/>
    </w:rPr>
  </w:style>
  <w:style w:type="paragraph" w:styleId="List">
    <w:name w:val="List"/>
    <w:basedOn w:val="BodyText"/>
    <w:next w:val="BodyText"/>
    <w:rsid w:val="00993B7E"/>
    <w:pPr>
      <w:tabs>
        <w:tab w:val="left" w:pos="340"/>
      </w:tabs>
      <w:spacing w:before="60" w:after="60"/>
      <w:ind w:left="340" w:hanging="340"/>
    </w:pPr>
  </w:style>
  <w:style w:type="paragraph" w:styleId="ListBullet">
    <w:name w:val="List Bullet"/>
    <w:basedOn w:val="List"/>
    <w:rsid w:val="00993B7E"/>
    <w:pPr>
      <w:numPr>
        <w:numId w:val="12"/>
      </w:numPr>
      <w:tabs>
        <w:tab w:val="clear" w:pos="340"/>
      </w:tabs>
      <w:spacing w:before="40" w:after="40"/>
    </w:pPr>
  </w:style>
  <w:style w:type="character" w:customStyle="1" w:styleId="SpecialBold">
    <w:name w:val="Special Bold"/>
    <w:basedOn w:val="DefaultParagraphFont"/>
    <w:rsid w:val="00993B7E"/>
    <w:rPr>
      <w:b/>
      <w:spacing w:val="0"/>
    </w:rPr>
  </w:style>
  <w:style w:type="paragraph" w:customStyle="1" w:styleId="SuperHeading">
    <w:name w:val="SuperHeading"/>
    <w:basedOn w:val="Normal"/>
    <w:rsid w:val="00993B7E"/>
    <w:pPr>
      <w:spacing w:before="240" w:after="120"/>
      <w:outlineLvl w:val="0"/>
    </w:pPr>
    <w:rPr>
      <w:rFonts w:ascii="Times New Roman" w:hAnsi="Times New Roman"/>
      <w:b/>
      <w:sz w:val="32"/>
    </w:rPr>
  </w:style>
  <w:style w:type="paragraph" w:customStyle="1" w:styleId="BodyTextRight">
    <w:name w:val="Body Text Right"/>
    <w:basedOn w:val="BodyText"/>
    <w:rsid w:val="00993B7E"/>
    <w:pPr>
      <w:spacing w:before="0" w:after="0"/>
      <w:jc w:val="right"/>
    </w:pPr>
  </w:style>
  <w:style w:type="paragraph" w:customStyle="1" w:styleId="AllowPageBreak">
    <w:name w:val="AllowPageBreak"/>
    <w:rsid w:val="00993B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93B7E"/>
    <w:pPr>
      <w:spacing w:before="60" w:after="60"/>
    </w:pPr>
  </w:style>
  <w:style w:type="character" w:customStyle="1" w:styleId="BoldandItalics">
    <w:name w:val="Bold and Italics"/>
    <w:qFormat/>
    <w:rsid w:val="00993B7E"/>
    <w:rPr>
      <w:b/>
      <w:i/>
      <w:u w:val="none"/>
    </w:rPr>
  </w:style>
  <w:style w:type="character" w:customStyle="1" w:styleId="Heading2Char">
    <w:name w:val="Heading 2 Char"/>
    <w:basedOn w:val="DefaultParagraphFont"/>
    <w:link w:val="Heading2"/>
    <w:rsid w:val="00993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B7E"/>
    <w:rPr>
      <w:rFonts w:ascii="Courier New" w:eastAsia="Times New Roman" w:hAnsi="Courier New" w:cs="Times New Roman"/>
      <w:i/>
      <w:szCs w:val="20"/>
      <w:lang w:eastAsia="en-US"/>
    </w:rPr>
  </w:style>
  <w:style w:type="paragraph" w:customStyle="1" w:styleId="HeadingBase">
    <w:name w:val="Heading Base"/>
    <w:rsid w:val="00993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B7E"/>
    <w:pPr>
      <w:tabs>
        <w:tab w:val="right" w:leader="dot" w:pos="9072"/>
      </w:tabs>
      <w:ind w:left="567"/>
    </w:pPr>
    <w:rPr>
      <w:szCs w:val="22"/>
    </w:rPr>
  </w:style>
  <w:style w:type="paragraph" w:customStyle="1" w:styleId="TOCBase">
    <w:name w:val="TOC Base"/>
    <w:rsid w:val="00993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B7E"/>
    <w:pPr>
      <w:tabs>
        <w:tab w:val="right" w:leader="dot" w:pos="9072"/>
      </w:tabs>
      <w:spacing w:before="40" w:after="40"/>
      <w:ind w:left="284"/>
    </w:pPr>
    <w:rPr>
      <w:rFonts w:ascii="Times New Roman" w:hAnsi="Times New Roman"/>
    </w:rPr>
  </w:style>
  <w:style w:type="paragraph" w:styleId="TOC1">
    <w:name w:val="toc 1"/>
    <w:basedOn w:val="TOCBase"/>
    <w:next w:val="Normal"/>
    <w:rsid w:val="00993B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B7E"/>
    <w:rPr>
      <w:rFonts w:ascii="Times New Roman" w:eastAsia="Times New Roman" w:hAnsi="Times New Roman" w:cs="Times New Roman"/>
      <w:sz w:val="16"/>
      <w:lang w:eastAsia="en-US"/>
    </w:rPr>
  </w:style>
  <w:style w:type="paragraph" w:styleId="Title">
    <w:name w:val="Title"/>
    <w:basedOn w:val="HeadingBase"/>
    <w:link w:val="TitleChar"/>
    <w:qFormat/>
    <w:rsid w:val="00993B7E"/>
    <w:pPr>
      <w:spacing w:before="5040"/>
      <w:jc w:val="center"/>
    </w:pPr>
    <w:rPr>
      <w:sz w:val="48"/>
      <w:szCs w:val="72"/>
      <w:lang w:val="en-US"/>
    </w:rPr>
  </w:style>
  <w:style w:type="character" w:customStyle="1" w:styleId="TitleChar">
    <w:name w:val="Title Char"/>
    <w:basedOn w:val="DefaultParagraphFont"/>
    <w:link w:val="Title"/>
    <w:rsid w:val="00993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B7E"/>
    <w:pPr>
      <w:tabs>
        <w:tab w:val="left" w:pos="3600"/>
        <w:tab w:val="left" w:pos="3958"/>
      </w:tabs>
    </w:pPr>
  </w:style>
  <w:style w:type="paragraph" w:customStyle="1" w:styleId="Note">
    <w:name w:val="Note"/>
    <w:basedOn w:val="BodyText"/>
    <w:rsid w:val="00993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B7E"/>
    <w:pPr>
      <w:framePr w:wrap="auto" w:hAnchor="text" w:y="6049"/>
    </w:pPr>
    <w:rPr>
      <w:color w:val="000000"/>
      <w:sz w:val="40"/>
    </w:rPr>
  </w:style>
  <w:style w:type="paragraph" w:customStyle="1" w:styleId="TOCTitle">
    <w:name w:val="TOCTitle"/>
    <w:basedOn w:val="Heading1"/>
    <w:rsid w:val="00993B7E"/>
    <w:pPr>
      <w:spacing w:after="240"/>
      <w:jc w:val="center"/>
      <w:outlineLvl w:val="9"/>
    </w:pPr>
    <w:rPr>
      <w:caps/>
    </w:rPr>
  </w:style>
  <w:style w:type="paragraph" w:customStyle="1" w:styleId="Version">
    <w:name w:val="Version"/>
    <w:rsid w:val="00993B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B7E"/>
    <w:pPr>
      <w:numPr>
        <w:numId w:val="13"/>
      </w:numPr>
      <w:tabs>
        <w:tab w:val="clear" w:pos="680"/>
      </w:tabs>
    </w:pPr>
  </w:style>
  <w:style w:type="paragraph" w:styleId="Index1">
    <w:name w:val="index 1"/>
    <w:basedOn w:val="Normal"/>
    <w:next w:val="Normal"/>
    <w:semiHidden/>
    <w:rsid w:val="00993B7E"/>
    <w:pPr>
      <w:keepNext w:val="0"/>
      <w:tabs>
        <w:tab w:val="right" w:pos="4176"/>
      </w:tabs>
      <w:ind w:left="198" w:hanging="198"/>
    </w:pPr>
    <w:rPr>
      <w:rFonts w:ascii="Garamond" w:hAnsi="Garamond"/>
    </w:rPr>
  </w:style>
  <w:style w:type="paragraph" w:styleId="IndexHeading">
    <w:name w:val="index heading"/>
    <w:basedOn w:val="Normal"/>
    <w:next w:val="Index1"/>
    <w:semiHidden/>
    <w:rsid w:val="00993B7E"/>
    <w:pPr>
      <w:spacing w:before="120" w:after="120"/>
    </w:pPr>
    <w:rPr>
      <w:rFonts w:ascii="Arial" w:hAnsi="Arial"/>
      <w:b/>
      <w:color w:val="918585"/>
      <w:sz w:val="24"/>
    </w:rPr>
  </w:style>
  <w:style w:type="paragraph" w:styleId="Header">
    <w:name w:val="header"/>
    <w:basedOn w:val="Normal"/>
    <w:link w:val="HeaderChar"/>
    <w:rsid w:val="00993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B7E"/>
    <w:rPr>
      <w:rFonts w:ascii="Times New Roman" w:eastAsia="Times New Roman" w:hAnsi="Times New Roman" w:cs="Times New Roman"/>
      <w:sz w:val="16"/>
      <w:szCs w:val="20"/>
      <w:lang w:val="en-GB" w:eastAsia="en-US"/>
    </w:rPr>
  </w:style>
  <w:style w:type="paragraph" w:customStyle="1" w:styleId="Chapter">
    <w:name w:val="Chapter"/>
    <w:basedOn w:val="Normal"/>
    <w:rsid w:val="00993B7E"/>
    <w:pPr>
      <w:spacing w:before="240"/>
    </w:pPr>
    <w:rPr>
      <w:rFonts w:ascii="Times New Roman" w:hAnsi="Times New Roman"/>
      <w:smallCaps/>
      <w:spacing w:val="80"/>
      <w:sz w:val="28"/>
    </w:rPr>
  </w:style>
  <w:style w:type="paragraph" w:customStyle="1" w:styleId="InChapter">
    <w:name w:val="InChapter"/>
    <w:basedOn w:val="Heading3"/>
    <w:rsid w:val="00993B7E"/>
    <w:pPr>
      <w:spacing w:after="240"/>
      <w:outlineLvl w:val="9"/>
    </w:pPr>
    <w:rPr>
      <w:noProof/>
    </w:rPr>
  </w:style>
  <w:style w:type="paragraph" w:styleId="Index2">
    <w:name w:val="index 2"/>
    <w:basedOn w:val="Normal"/>
    <w:next w:val="Normal"/>
    <w:semiHidden/>
    <w:rsid w:val="00993B7E"/>
    <w:pPr>
      <w:tabs>
        <w:tab w:val="right" w:pos="4176"/>
      </w:tabs>
      <w:ind w:left="568" w:hanging="284"/>
    </w:pPr>
    <w:rPr>
      <w:rFonts w:ascii="Garamond" w:hAnsi="Garamond"/>
    </w:rPr>
  </w:style>
  <w:style w:type="paragraph" w:customStyle="1" w:styleId="Byline">
    <w:name w:val="Byline"/>
    <w:rsid w:val="00993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B7E"/>
    <w:pPr>
      <w:tabs>
        <w:tab w:val="clear" w:pos="3600"/>
        <w:tab w:val="clear" w:pos="3958"/>
      </w:tabs>
      <w:jc w:val="right"/>
    </w:pPr>
  </w:style>
  <w:style w:type="character" w:styleId="Emphasis">
    <w:name w:val="Emphasis"/>
    <w:basedOn w:val="DefaultParagraphFont"/>
    <w:qFormat/>
    <w:rsid w:val="00993B7E"/>
    <w:rPr>
      <w:i/>
    </w:rPr>
  </w:style>
  <w:style w:type="paragraph" w:styleId="Caption">
    <w:name w:val="caption"/>
    <w:basedOn w:val="BodyText"/>
    <w:next w:val="Normal"/>
    <w:qFormat/>
    <w:rsid w:val="00993B7E"/>
    <w:pPr>
      <w:framePr w:w="2268" w:hSpace="181" w:vSpace="181" w:wrap="around" w:vAnchor="text" w:hAnchor="page" w:x="1135" w:y="285" w:anchorLock="1"/>
    </w:pPr>
    <w:rPr>
      <w:i/>
    </w:rPr>
  </w:style>
  <w:style w:type="paragraph" w:customStyle="1" w:styleId="MiniTOCTitle">
    <w:name w:val="MiniTOCTitle"/>
    <w:basedOn w:val="Heading4"/>
    <w:rsid w:val="00993B7E"/>
    <w:pPr>
      <w:spacing w:before="240"/>
      <w:outlineLvl w:val="9"/>
    </w:pPr>
    <w:rPr>
      <w:noProof/>
      <w:sz w:val="24"/>
    </w:rPr>
  </w:style>
  <w:style w:type="paragraph" w:customStyle="1" w:styleId="MiniTOCItem">
    <w:name w:val="MiniTOCItem"/>
    <w:basedOn w:val="ListBullet"/>
    <w:rsid w:val="00993B7E"/>
    <w:pPr>
      <w:numPr>
        <w:numId w:val="0"/>
      </w:numPr>
      <w:tabs>
        <w:tab w:val="right" w:leader="dot" w:pos="6521"/>
      </w:tabs>
      <w:spacing w:before="0" w:after="0"/>
    </w:pPr>
  </w:style>
  <w:style w:type="paragraph" w:customStyle="1" w:styleId="TOFTitle">
    <w:name w:val="TOFTitle"/>
    <w:basedOn w:val="TOCTitle"/>
    <w:rsid w:val="00993B7E"/>
  </w:style>
  <w:style w:type="paragraph" w:styleId="TableofFigures">
    <w:name w:val="table of figures"/>
    <w:basedOn w:val="Normal"/>
    <w:next w:val="Normal"/>
    <w:semiHidden/>
    <w:rsid w:val="00993B7E"/>
    <w:pPr>
      <w:tabs>
        <w:tab w:val="right" w:leader="dot" w:pos="9072"/>
      </w:tabs>
      <w:ind w:left="970" w:hanging="403"/>
    </w:pPr>
    <w:rPr>
      <w:rFonts w:ascii="Times New Roman" w:hAnsi="Times New Roman"/>
      <w:b/>
    </w:rPr>
  </w:style>
  <w:style w:type="paragraph" w:styleId="ListNumber">
    <w:name w:val="List Number"/>
    <w:basedOn w:val="List"/>
    <w:rsid w:val="00993B7E"/>
    <w:pPr>
      <w:numPr>
        <w:numId w:val="10"/>
      </w:numPr>
    </w:pPr>
  </w:style>
  <w:style w:type="character" w:customStyle="1" w:styleId="WingdingSymbols">
    <w:name w:val="Wingding Symbols"/>
    <w:rsid w:val="00993B7E"/>
    <w:rPr>
      <w:rFonts w:ascii="Wingdings" w:hAnsi="Wingdings"/>
    </w:rPr>
  </w:style>
  <w:style w:type="paragraph" w:customStyle="1" w:styleId="TableHeading">
    <w:name w:val="Table Heading"/>
    <w:basedOn w:val="HeadingBase"/>
    <w:rsid w:val="00993B7E"/>
    <w:pPr>
      <w:keepLines/>
      <w:pBdr>
        <w:bottom w:val="single" w:sz="6" w:space="1" w:color="918585"/>
      </w:pBdr>
      <w:spacing w:before="240"/>
    </w:pPr>
  </w:style>
  <w:style w:type="character" w:customStyle="1" w:styleId="HotSpot">
    <w:name w:val="HotSpot"/>
    <w:rsid w:val="00993B7E"/>
    <w:rPr>
      <w:color w:val="0033CC"/>
      <w:u w:val="none"/>
    </w:rPr>
  </w:style>
  <w:style w:type="paragraph" w:styleId="Index3">
    <w:name w:val="index 3"/>
    <w:basedOn w:val="ListNumber2"/>
    <w:next w:val="Normal"/>
    <w:semiHidden/>
    <w:rsid w:val="00993B7E"/>
    <w:pPr>
      <w:numPr>
        <w:numId w:val="0"/>
      </w:numPr>
      <w:tabs>
        <w:tab w:val="right" w:leader="dot" w:pos="4176"/>
      </w:tabs>
    </w:pPr>
  </w:style>
  <w:style w:type="paragraph" w:styleId="ListNumber2">
    <w:name w:val="List Number 2"/>
    <w:basedOn w:val="List2"/>
    <w:rsid w:val="00993B7E"/>
    <w:pPr>
      <w:numPr>
        <w:numId w:val="9"/>
      </w:numPr>
      <w:tabs>
        <w:tab w:val="clear" w:pos="1060"/>
      </w:tabs>
    </w:pPr>
  </w:style>
  <w:style w:type="paragraph" w:customStyle="1" w:styleId="MarginNote">
    <w:name w:val="Margin Note"/>
    <w:basedOn w:val="BodyText"/>
    <w:rsid w:val="00993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B7E"/>
    <w:rPr>
      <w:sz w:val="32"/>
    </w:rPr>
  </w:style>
  <w:style w:type="paragraph" w:customStyle="1" w:styleId="HeadingProcedure">
    <w:name w:val="Heading Procedure"/>
    <w:basedOn w:val="HeadingBase"/>
    <w:next w:val="Normal"/>
    <w:rsid w:val="00993B7E"/>
    <w:pPr>
      <w:tabs>
        <w:tab w:val="left" w:pos="0"/>
      </w:tabs>
      <w:spacing w:before="120" w:after="60"/>
    </w:pPr>
    <w:rPr>
      <w:i/>
      <w:color w:val="918585"/>
      <w:sz w:val="22"/>
    </w:rPr>
  </w:style>
  <w:style w:type="paragraph" w:styleId="ListContinue">
    <w:name w:val="List Continue"/>
    <w:basedOn w:val="List"/>
    <w:rsid w:val="00993B7E"/>
    <w:pPr>
      <w:ind w:firstLine="0"/>
    </w:pPr>
  </w:style>
  <w:style w:type="paragraph" w:customStyle="1" w:styleId="ListNote">
    <w:name w:val="List Note"/>
    <w:basedOn w:val="List"/>
    <w:rsid w:val="00993B7E"/>
    <w:pPr>
      <w:pBdr>
        <w:top w:val="single" w:sz="6" w:space="2" w:color="918585"/>
        <w:bottom w:val="single" w:sz="6" w:space="2" w:color="918585"/>
      </w:pBdr>
      <w:tabs>
        <w:tab w:val="left" w:pos="1021"/>
      </w:tabs>
      <w:ind w:firstLine="0"/>
    </w:pPr>
  </w:style>
  <w:style w:type="paragraph" w:customStyle="1" w:styleId="Warning">
    <w:name w:val="Warning"/>
    <w:basedOn w:val="BodyText"/>
    <w:rsid w:val="00993B7E"/>
    <w:pPr>
      <w:shd w:val="clear" w:color="auto" w:fill="D9D9D9"/>
      <w:tabs>
        <w:tab w:val="left" w:pos="992"/>
      </w:tabs>
      <w:ind w:left="119" w:right="119"/>
    </w:pPr>
    <w:rPr>
      <w:sz w:val="20"/>
    </w:rPr>
  </w:style>
  <w:style w:type="paragraph" w:customStyle="1" w:styleId="MarginIcons">
    <w:name w:val="Margin Icons"/>
    <w:basedOn w:val="BodyText"/>
    <w:rsid w:val="00993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B7E"/>
    <w:rPr>
      <w:rFonts w:ascii="Courier New" w:hAnsi="Courier New"/>
    </w:rPr>
  </w:style>
  <w:style w:type="paragraph" w:customStyle="1" w:styleId="NoteBullet">
    <w:name w:val="Note Bullet"/>
    <w:basedOn w:val="Note"/>
    <w:rsid w:val="00993B7E"/>
    <w:pPr>
      <w:tabs>
        <w:tab w:val="clear" w:pos="680"/>
      </w:tabs>
      <w:spacing w:before="60" w:after="60"/>
    </w:pPr>
  </w:style>
  <w:style w:type="paragraph" w:customStyle="1" w:styleId="SubHeading2">
    <w:name w:val="SubHeading2"/>
    <w:basedOn w:val="HeadingBase"/>
    <w:rsid w:val="00993B7E"/>
    <w:pPr>
      <w:spacing w:before="240" w:after="60"/>
    </w:pPr>
    <w:rPr>
      <w:sz w:val="20"/>
    </w:rPr>
  </w:style>
  <w:style w:type="paragraph" w:customStyle="1" w:styleId="SubHeading1">
    <w:name w:val="SubHeading1"/>
    <w:basedOn w:val="HeadingBase"/>
    <w:rsid w:val="00993B7E"/>
    <w:pPr>
      <w:spacing w:before="240" w:after="60"/>
    </w:pPr>
    <w:rPr>
      <w:color w:val="918585"/>
      <w:sz w:val="22"/>
    </w:rPr>
  </w:style>
  <w:style w:type="paragraph" w:customStyle="1" w:styleId="SideHeading">
    <w:name w:val="Side Heading"/>
    <w:basedOn w:val="HeadingBase"/>
    <w:rsid w:val="00993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B7E"/>
    <w:pPr>
      <w:tabs>
        <w:tab w:val="num" w:pos="360"/>
      </w:tabs>
    </w:pPr>
  </w:style>
  <w:style w:type="paragraph" w:styleId="PlainText">
    <w:name w:val="Plain Text"/>
    <w:basedOn w:val="Normal"/>
    <w:link w:val="PlainTextChar"/>
    <w:rsid w:val="00993B7E"/>
    <w:rPr>
      <w:sz w:val="20"/>
    </w:rPr>
  </w:style>
  <w:style w:type="character" w:customStyle="1" w:styleId="PlainTextChar">
    <w:name w:val="Plain Text Char"/>
    <w:basedOn w:val="DefaultParagraphFont"/>
    <w:link w:val="PlainText"/>
    <w:rsid w:val="00993B7E"/>
    <w:rPr>
      <w:rFonts w:ascii="Courier New" w:eastAsia="Times New Roman" w:hAnsi="Courier New" w:cs="Times New Roman"/>
      <w:sz w:val="20"/>
      <w:szCs w:val="20"/>
      <w:lang w:eastAsia="en-US"/>
    </w:rPr>
  </w:style>
  <w:style w:type="character" w:customStyle="1" w:styleId="MenuOption">
    <w:name w:val="Menu Option"/>
    <w:basedOn w:val="DefaultParagraphFont"/>
    <w:rsid w:val="00993B7E"/>
    <w:rPr>
      <w:b/>
      <w:smallCaps/>
    </w:rPr>
  </w:style>
  <w:style w:type="paragraph" w:customStyle="1" w:styleId="TableListNumber">
    <w:name w:val="Table List Number"/>
    <w:basedOn w:val="ListNumber"/>
    <w:rsid w:val="00993B7E"/>
    <w:pPr>
      <w:numPr>
        <w:numId w:val="0"/>
      </w:numPr>
    </w:pPr>
  </w:style>
  <w:style w:type="paragraph" w:styleId="TOC4">
    <w:name w:val="toc 4"/>
    <w:basedOn w:val="TOCBase"/>
    <w:next w:val="Normal"/>
    <w:semiHidden/>
    <w:rsid w:val="00993B7E"/>
    <w:pPr>
      <w:tabs>
        <w:tab w:val="right" w:leader="dot" w:pos="9071"/>
      </w:tabs>
      <w:ind w:left="1701"/>
    </w:pPr>
  </w:style>
  <w:style w:type="paragraph" w:customStyle="1" w:styleId="ListAlpha">
    <w:name w:val="List Alpha"/>
    <w:basedOn w:val="List"/>
    <w:rsid w:val="00993B7E"/>
    <w:pPr>
      <w:numPr>
        <w:numId w:val="8"/>
      </w:numPr>
    </w:pPr>
  </w:style>
  <w:style w:type="paragraph" w:customStyle="1" w:styleId="ListAlpha2">
    <w:name w:val="List Alpha 2"/>
    <w:basedOn w:val="List2"/>
    <w:rsid w:val="00993B7E"/>
    <w:pPr>
      <w:numPr>
        <w:numId w:val="7"/>
      </w:numPr>
    </w:pPr>
  </w:style>
  <w:style w:type="paragraph" w:styleId="List2">
    <w:name w:val="List 2"/>
    <w:basedOn w:val="BodyText"/>
    <w:rsid w:val="00993B7E"/>
    <w:pPr>
      <w:tabs>
        <w:tab w:val="left" w:pos="680"/>
      </w:tabs>
      <w:spacing w:before="60" w:after="60"/>
      <w:ind w:left="680" w:hanging="340"/>
    </w:pPr>
  </w:style>
  <w:style w:type="paragraph" w:styleId="List3">
    <w:name w:val="List 3"/>
    <w:basedOn w:val="BodyText"/>
    <w:rsid w:val="00993B7E"/>
    <w:pPr>
      <w:tabs>
        <w:tab w:val="left" w:pos="1021"/>
      </w:tabs>
      <w:spacing w:before="60" w:after="60"/>
      <w:ind w:left="1020" w:hanging="340"/>
    </w:pPr>
  </w:style>
  <w:style w:type="paragraph" w:styleId="List4">
    <w:name w:val="List 4"/>
    <w:basedOn w:val="BodyText"/>
    <w:rsid w:val="00993B7E"/>
    <w:pPr>
      <w:tabs>
        <w:tab w:val="left" w:pos="1361"/>
      </w:tabs>
      <w:spacing w:before="60" w:after="60"/>
      <w:ind w:left="1361" w:hanging="340"/>
    </w:pPr>
  </w:style>
  <w:style w:type="paragraph" w:styleId="List5">
    <w:name w:val="List 5"/>
    <w:basedOn w:val="BodyText"/>
    <w:rsid w:val="00993B7E"/>
    <w:pPr>
      <w:tabs>
        <w:tab w:val="left" w:pos="1701"/>
      </w:tabs>
      <w:spacing w:before="60" w:after="60"/>
      <w:ind w:left="1701" w:hanging="340"/>
    </w:pPr>
  </w:style>
  <w:style w:type="paragraph" w:styleId="ListBullet3">
    <w:name w:val="List Bullet 3"/>
    <w:basedOn w:val="List3"/>
    <w:rsid w:val="00993B7E"/>
    <w:pPr>
      <w:numPr>
        <w:numId w:val="14"/>
      </w:numPr>
      <w:tabs>
        <w:tab w:val="clear" w:pos="1021"/>
      </w:tabs>
      <w:ind w:left="1037" w:hanging="357"/>
    </w:pPr>
  </w:style>
  <w:style w:type="paragraph" w:styleId="ListBullet4">
    <w:name w:val="List Bullet 4"/>
    <w:basedOn w:val="List4"/>
    <w:rsid w:val="00993B7E"/>
    <w:pPr>
      <w:numPr>
        <w:numId w:val="2"/>
      </w:numPr>
    </w:pPr>
  </w:style>
  <w:style w:type="paragraph" w:styleId="ListBullet5">
    <w:name w:val="List Bullet 5"/>
    <w:basedOn w:val="List5"/>
    <w:rsid w:val="00993B7E"/>
    <w:pPr>
      <w:numPr>
        <w:numId w:val="3"/>
      </w:numPr>
    </w:pPr>
  </w:style>
  <w:style w:type="paragraph" w:styleId="ListContinue2">
    <w:name w:val="List Continue 2"/>
    <w:basedOn w:val="List2"/>
    <w:rsid w:val="00993B7E"/>
    <w:pPr>
      <w:ind w:firstLine="0"/>
    </w:pPr>
  </w:style>
  <w:style w:type="paragraph" w:styleId="ListContinue3">
    <w:name w:val="List Continue 3"/>
    <w:basedOn w:val="List3"/>
    <w:rsid w:val="00993B7E"/>
    <w:pPr>
      <w:ind w:left="1021" w:firstLine="0"/>
    </w:pPr>
  </w:style>
  <w:style w:type="paragraph" w:styleId="ListContinue4">
    <w:name w:val="List Continue 4"/>
    <w:basedOn w:val="List4"/>
    <w:rsid w:val="00993B7E"/>
    <w:pPr>
      <w:ind w:firstLine="0"/>
    </w:pPr>
  </w:style>
  <w:style w:type="paragraph" w:styleId="ListContinue5">
    <w:name w:val="List Continue 5"/>
    <w:basedOn w:val="List5"/>
    <w:rsid w:val="00993B7E"/>
    <w:pPr>
      <w:ind w:firstLine="0"/>
    </w:pPr>
  </w:style>
  <w:style w:type="paragraph" w:styleId="ListNumber3">
    <w:name w:val="List Number 3"/>
    <w:basedOn w:val="List3"/>
    <w:rsid w:val="00993B7E"/>
    <w:pPr>
      <w:numPr>
        <w:numId w:val="4"/>
      </w:numPr>
    </w:pPr>
  </w:style>
  <w:style w:type="paragraph" w:styleId="ListNumber4">
    <w:name w:val="List Number 4"/>
    <w:basedOn w:val="List4"/>
    <w:rsid w:val="00993B7E"/>
    <w:pPr>
      <w:numPr>
        <w:numId w:val="5"/>
      </w:numPr>
    </w:pPr>
  </w:style>
  <w:style w:type="paragraph" w:styleId="ListNumber5">
    <w:name w:val="List Number 5"/>
    <w:basedOn w:val="List5"/>
    <w:rsid w:val="00993B7E"/>
    <w:pPr>
      <w:numPr>
        <w:numId w:val="6"/>
      </w:numPr>
    </w:pPr>
  </w:style>
  <w:style w:type="paragraph" w:styleId="BlockText">
    <w:name w:val="Block Text"/>
    <w:basedOn w:val="Normal"/>
    <w:rsid w:val="00993B7E"/>
    <w:pPr>
      <w:spacing w:after="120"/>
      <w:ind w:left="1440" w:right="1440"/>
    </w:pPr>
  </w:style>
  <w:style w:type="character" w:customStyle="1" w:styleId="Subscript">
    <w:name w:val="Subscript"/>
    <w:basedOn w:val="DefaultParagraphFont"/>
    <w:rsid w:val="00993B7E"/>
    <w:rPr>
      <w:sz w:val="16"/>
      <w:vertAlign w:val="subscript"/>
    </w:rPr>
  </w:style>
  <w:style w:type="character" w:customStyle="1" w:styleId="Superscript">
    <w:name w:val="Superscript"/>
    <w:basedOn w:val="DefaultParagraphFont"/>
    <w:rsid w:val="00993B7E"/>
    <w:rPr>
      <w:sz w:val="16"/>
      <w:vertAlign w:val="superscript"/>
    </w:rPr>
  </w:style>
  <w:style w:type="character" w:customStyle="1" w:styleId="Symbols">
    <w:name w:val="Symbols"/>
    <w:basedOn w:val="DefaultParagraphFont"/>
    <w:rsid w:val="00993B7E"/>
    <w:rPr>
      <w:rFonts w:ascii="Symbol" w:hAnsi="Symbol"/>
    </w:rPr>
  </w:style>
  <w:style w:type="character" w:customStyle="1" w:styleId="MenuOptions">
    <w:name w:val="Menu Options"/>
    <w:basedOn w:val="DefaultParagraphFont"/>
    <w:rsid w:val="00993B7E"/>
    <w:rPr>
      <w:rFonts w:ascii="Arial Narrow" w:hAnsi="Arial Narrow"/>
      <w:smallCaps/>
    </w:rPr>
  </w:style>
  <w:style w:type="character" w:customStyle="1" w:styleId="Buttons">
    <w:name w:val="Buttons"/>
    <w:basedOn w:val="DefaultParagraphFont"/>
    <w:rsid w:val="00993B7E"/>
    <w:rPr>
      <w:b/>
    </w:rPr>
  </w:style>
  <w:style w:type="character" w:customStyle="1" w:styleId="Underlined">
    <w:name w:val="Underlined"/>
    <w:basedOn w:val="DefaultParagraphFont"/>
    <w:rsid w:val="00993B7E"/>
    <w:rPr>
      <w:u w:val="single"/>
    </w:rPr>
  </w:style>
  <w:style w:type="paragraph" w:customStyle="1" w:styleId="TableBodyTextRight">
    <w:name w:val="Table Body Text Right"/>
    <w:basedOn w:val="TableBodyText"/>
    <w:rsid w:val="00993B7E"/>
    <w:pPr>
      <w:widowControl w:val="0"/>
      <w:autoSpaceDE w:val="0"/>
      <w:autoSpaceDN w:val="0"/>
      <w:adjustRightInd w:val="0"/>
      <w:jc w:val="right"/>
    </w:pPr>
    <w:rPr>
      <w:rFonts w:cs="Arial"/>
      <w:szCs w:val="18"/>
    </w:rPr>
  </w:style>
  <w:style w:type="paragraph" w:customStyle="1" w:styleId="CopyrightText">
    <w:name w:val="Copyright Text"/>
    <w:basedOn w:val="BodyText"/>
    <w:rsid w:val="00993B7E"/>
    <w:rPr>
      <w:sz w:val="18"/>
    </w:rPr>
  </w:style>
  <w:style w:type="paragraph" w:customStyle="1" w:styleId="BodySmallRight">
    <w:name w:val="Body Small Right"/>
    <w:basedOn w:val="BodyTextRight"/>
    <w:rsid w:val="00993B7E"/>
    <w:rPr>
      <w:sz w:val="18"/>
      <w:szCs w:val="18"/>
    </w:rPr>
  </w:style>
  <w:style w:type="paragraph" w:customStyle="1" w:styleId="MarginEdition">
    <w:name w:val="Margin Edition"/>
    <w:basedOn w:val="MarginNote"/>
    <w:rsid w:val="00993B7E"/>
    <w:pPr>
      <w:spacing w:before="0" w:after="0"/>
    </w:pPr>
    <w:rPr>
      <w:rFonts w:ascii="Times New Roman" w:hAnsi="Times New Roman"/>
      <w:color w:val="999999"/>
    </w:rPr>
  </w:style>
  <w:style w:type="paragraph" w:customStyle="1" w:styleId="Spacer">
    <w:name w:val="Spacer"/>
    <w:basedOn w:val="Normal"/>
    <w:rsid w:val="00993B7E"/>
    <w:rPr>
      <w:sz w:val="2"/>
      <w:szCs w:val="2"/>
    </w:rPr>
  </w:style>
  <w:style w:type="character" w:customStyle="1" w:styleId="Small">
    <w:name w:val="Small"/>
    <w:basedOn w:val="DefaultParagraphFont"/>
    <w:rsid w:val="00993B7E"/>
    <w:rPr>
      <w:sz w:val="16"/>
    </w:rPr>
  </w:style>
  <w:style w:type="paragraph" w:customStyle="1" w:styleId="WideTable">
    <w:name w:val="Wide Table"/>
    <w:basedOn w:val="Normal"/>
    <w:rsid w:val="00993B7E"/>
    <w:pPr>
      <w:ind w:left="-1418"/>
    </w:pPr>
    <w:rPr>
      <w:sz w:val="2"/>
      <w:szCs w:val="2"/>
    </w:rPr>
  </w:style>
  <w:style w:type="character" w:styleId="PageNumber">
    <w:name w:val="page number"/>
    <w:basedOn w:val="DefaultParagraphFont"/>
    <w:rsid w:val="00993B7E"/>
  </w:style>
  <w:style w:type="paragraph" w:styleId="Quote">
    <w:name w:val="Quote"/>
    <w:basedOn w:val="Heading1"/>
    <w:link w:val="QuoteChar"/>
    <w:qFormat/>
    <w:rsid w:val="00993B7E"/>
    <w:rPr>
      <w:b w:val="0"/>
      <w:sz w:val="72"/>
      <w:szCs w:val="72"/>
      <w:lang w:val="en-NZ"/>
    </w:rPr>
  </w:style>
  <w:style w:type="character" w:customStyle="1" w:styleId="QuoteChar">
    <w:name w:val="Quote Char"/>
    <w:basedOn w:val="DefaultParagraphFont"/>
    <w:link w:val="Quote"/>
    <w:rsid w:val="00993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B7E"/>
    <w:pPr>
      <w:pageBreakBefore/>
    </w:pPr>
  </w:style>
  <w:style w:type="paragraph" w:customStyle="1" w:styleId="Border">
    <w:name w:val="Border"/>
    <w:basedOn w:val="Normal"/>
    <w:qFormat/>
    <w:rsid w:val="00993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B7E"/>
    <w:rPr>
      <w:b/>
      <w:bCs/>
      <w:i/>
      <w:iCs/>
      <w:color w:val="auto"/>
    </w:rPr>
  </w:style>
  <w:style w:type="paragraph" w:styleId="IntenseQuote">
    <w:name w:val="Intense Quote"/>
    <w:basedOn w:val="Normal"/>
    <w:next w:val="Normal"/>
    <w:link w:val="IntenseQuoteChar"/>
    <w:uiPriority w:val="30"/>
    <w:qFormat/>
    <w:rsid w:val="00993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B7E"/>
    <w:rPr>
      <w:smallCaps/>
      <w:color w:val="auto"/>
      <w:u w:val="single"/>
    </w:rPr>
  </w:style>
  <w:style w:type="character" w:styleId="IntenseReference">
    <w:name w:val="Intense Reference"/>
    <w:basedOn w:val="DefaultParagraphFont"/>
    <w:uiPriority w:val="32"/>
    <w:qFormat/>
    <w:rsid w:val="00993B7E"/>
    <w:rPr>
      <w:b/>
      <w:bCs/>
      <w:smallCaps/>
      <w:color w:val="auto"/>
      <w:spacing w:val="5"/>
      <w:u w:val="single"/>
    </w:rPr>
  </w:style>
  <w:style w:type="paragraph" w:customStyle="1" w:styleId="2ColumnHeading">
    <w:name w:val="2Column Heading"/>
    <w:basedOn w:val="BodyText"/>
    <w:qFormat/>
    <w:rsid w:val="00993B7E"/>
    <w:pPr>
      <w:spacing w:after="60"/>
      <w:ind w:left="-2268"/>
    </w:pPr>
    <w:rPr>
      <w:b/>
    </w:rPr>
  </w:style>
  <w:style w:type="paragraph" w:customStyle="1" w:styleId="Heading1TOC">
    <w:name w:val="Heading1 TOC"/>
    <w:basedOn w:val="Normal"/>
    <w:qFormat/>
    <w:rsid w:val="00993B7E"/>
    <w:pPr>
      <w:spacing w:before="240" w:after="120"/>
    </w:pPr>
    <w:rPr>
      <w:rFonts w:ascii="Times New Roman" w:hAnsi="Times New Roman"/>
      <w:b/>
      <w:sz w:val="32"/>
    </w:rPr>
  </w:style>
  <w:style w:type="paragraph" w:customStyle="1" w:styleId="Heading2TOC">
    <w:name w:val="Heading2 TOC"/>
    <w:basedOn w:val="Normal"/>
    <w:qFormat/>
    <w:rsid w:val="00993B7E"/>
    <w:pPr>
      <w:spacing w:before="240" w:after="60"/>
    </w:pPr>
    <w:rPr>
      <w:rFonts w:ascii="Times New Roman" w:hAnsi="Times New Roman"/>
      <w:b/>
      <w:sz w:val="28"/>
    </w:rPr>
  </w:style>
  <w:style w:type="character" w:customStyle="1" w:styleId="Underline">
    <w:name w:val="Underline"/>
    <w:basedOn w:val="DefaultParagraphFont"/>
    <w:qFormat/>
    <w:rsid w:val="00993B7E"/>
    <w:rPr>
      <w:u w:val="single"/>
    </w:rPr>
  </w:style>
  <w:style w:type="paragraph" w:styleId="BalloonText">
    <w:name w:val="Balloon Text"/>
    <w:basedOn w:val="Normal"/>
    <w:link w:val="BalloonTextChar"/>
    <w:rsid w:val="00993B7E"/>
    <w:rPr>
      <w:rFonts w:ascii="Tahoma" w:hAnsi="Tahoma" w:cs="Tahoma"/>
      <w:sz w:val="16"/>
      <w:szCs w:val="16"/>
    </w:rPr>
  </w:style>
  <w:style w:type="character" w:customStyle="1" w:styleId="BalloonTextChar">
    <w:name w:val="Balloon Text Char"/>
    <w:basedOn w:val="DefaultParagraphFont"/>
    <w:link w:val="BalloonText"/>
    <w:rsid w:val="00993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B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B7E"/>
    <w:rPr>
      <w:b/>
      <w:color w:val="660033"/>
      <w:spacing w:val="0"/>
    </w:rPr>
  </w:style>
  <w:style w:type="paragraph" w:customStyle="1" w:styleId="Nameditemlist">
    <w:name w:val="Named item list"/>
    <w:basedOn w:val="BodyText"/>
    <w:qFormat/>
    <w:rsid w:val="00993B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5663</Characters>
  <Application>Microsoft Office Word</Application>
  <DocSecurity>0</DocSecurity>
  <Lines>191</Lines>
  <Paragraphs>110</Paragraphs>
  <ScaleCrop>false</ScaleCrop>
  <Company>Author-it Software Corporation Ltd.</Company>
  <LinksUpToDate>false</LinksUpToDate>
  <CharactersWithSpaces>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DEFCA011 Operate defence communications equipment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2013-01-24T03:22:00Z</dcterms:created>
  <dcterms:modified xsi:type="dcterms:W3CDTF">2013-01-24T03:22:00Z</dcterms:modified>
</cp:coreProperties>
</file>