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DD6" w:rsidP="00D74DD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DEFBM007A Assist in ship navigation</w:t>
      </w:r>
      <w:r>
        <w:fldChar w:fldCharType="end"/>
      </w:r>
    </w:p>
    <w:p w:rsidR="00D74DD6" w:rsidP="00D74DD6">
      <w:pPr>
        <w:pStyle w:val="Version"/>
        <w:sectPr w:rsidSect="008C4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44C9" w:rsidP="008C44C9">
      <w:pPr>
        <w:pStyle w:val="SuperHeading"/>
      </w:pPr>
      <w:r w:rsidRPr="008C44C9">
        <w:t>DEFBM007A Assist in ship navigation</w:t>
      </w:r>
    </w:p>
    <w:p w:rsidR="00000000" w:rsidRPr="008C44C9" w:rsidP="008C44C9">
      <w:pPr>
        <w:pStyle w:val="Heading1"/>
      </w:pPr>
      <w:bookmarkStart w:id="1" w:name="O_479445"/>
      <w:bookmarkEnd w:id="1"/>
      <w:r w:rsidRPr="008C44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SpecialBold"/>
              </w:rPr>
              <w:t xml:space="preserve"> Comments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 xml:space="preserve">Layout adjusted. 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t>First release on TGA.</w:t>
            </w:r>
          </w:p>
        </w:tc>
      </w:tr>
    </w:tbl>
    <w:p w:rsidR="00000000" w:rsidRPr="008C44C9" w:rsidP="008C44C9">
      <w:pPr>
        <w:pStyle w:val="BodyText"/>
      </w:pP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2" w:name="O_479441"/>
      <w:bookmarkEnd w:id="2"/>
      <w:r w:rsidRPr="008C44C9">
        <w:t>Unit Descriptor</w:t>
      </w:r>
    </w:p>
    <w:p w:rsidR="00000000" w:rsidRPr="008C44C9" w:rsidP="008C44C9">
      <w:pPr>
        <w:pStyle w:val="BodyText"/>
      </w:pPr>
      <w:r w:rsidRPr="008C44C9">
        <w:t>This unit covers the competency required to assist in ship navigation.</w:t>
      </w:r>
    </w:p>
    <w:p w:rsidR="00000000" w:rsidRPr="008C44C9" w:rsidP="008C44C9">
      <w:pPr>
        <w:pStyle w:val="BodyText"/>
      </w:pPr>
      <w:r w:rsidRPr="008C44C9">
        <w:t xml:space="preserve">It includes storing and maintaining </w:t>
      </w:r>
      <w:r w:rsidRPr="008C44C9">
        <w:t>navigational documentation and operating navigational equipment to assist the ship navigator.</w:t>
      </w: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3" w:name="O_479449"/>
      <w:bookmarkEnd w:id="3"/>
      <w:r w:rsidRPr="008C44C9">
        <w:t>Application of the Unit</w:t>
      </w:r>
    </w:p>
    <w:p w:rsidR="00000000" w:rsidRPr="008C44C9" w:rsidP="008C44C9">
      <w:pPr>
        <w:pStyle w:val="BodyText"/>
      </w:pPr>
      <w:r w:rsidRPr="008C44C9">
        <w:t>This competency typically applies to a Naval Defence environment and was developed for boatswains mates but is applicable to any individual in this field of work.</w:t>
      </w:r>
    </w:p>
    <w:p w:rsidR="00000000" w:rsidRPr="008C44C9" w:rsidP="008C44C9">
      <w:pPr>
        <w:pStyle w:val="BodyText"/>
      </w:pPr>
      <w:r w:rsidRPr="008C44C9">
        <w:t>Tasks are carried out at sea in a range of conditions that would typically apply to a lengthy</w:t>
      </w:r>
      <w:r w:rsidRPr="008C44C9">
        <w:t xml:space="preserve"> operation.</w:t>
      </w: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4" w:name="O_479439"/>
      <w:bookmarkEnd w:id="4"/>
      <w:r w:rsidRPr="008C44C9">
        <w:t>Licensing/Regulatory Information</w:t>
      </w:r>
    </w:p>
    <w:p w:rsidR="00000000" w:rsidRPr="008C44C9" w:rsidP="008C44C9">
      <w:pPr>
        <w:pStyle w:val="BodyText"/>
      </w:pPr>
      <w:r w:rsidRPr="008C44C9">
        <w:t>Not applicable.</w:t>
      </w: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5" w:name="O_479440"/>
      <w:bookmarkEnd w:id="5"/>
      <w:r w:rsidRPr="008C44C9">
        <w:t>Pre-Requisites</w:t>
      </w:r>
    </w:p>
    <w:p w:rsidR="00000000" w:rsidRPr="008C44C9" w:rsidP="008C44C9">
      <w:pPr>
        <w:pStyle w:val="BodyText"/>
      </w:pPr>
      <w:r w:rsidRPr="008C44C9">
        <w:t>Not applicable.</w:t>
      </w: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6" w:name="O_479446"/>
      <w:bookmarkEnd w:id="6"/>
      <w:r w:rsidRPr="008C44C9">
        <w:t>Employability Skills Information</w:t>
      </w:r>
    </w:p>
    <w:p w:rsidR="00000000" w:rsidRPr="008C44C9" w:rsidP="008C44C9">
      <w:pPr>
        <w:pStyle w:val="BodyText"/>
      </w:pPr>
      <w:r w:rsidRPr="008C44C9">
        <w:t>This unit contains employability skills.</w:t>
      </w: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7" w:name="O_479447"/>
      <w:bookmarkEnd w:id="7"/>
      <w:r w:rsidRPr="008C44C9">
        <w:t>Elements and Performan</w:t>
      </w:r>
      <w:r w:rsidRPr="008C44C9">
        <w:t>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t xml:space="preserve">Performance Criteria describe the required performance needed to demonstrate achievement of the element. Where </w:t>
            </w:r>
            <w:r w:rsidRPr="008C44C9">
              <w:rPr>
                <w:rStyle w:val="BoldandItalics"/>
              </w:rPr>
              <w:t xml:space="preserve">bold italicised </w:t>
            </w:r>
            <w:r w:rsidRPr="008C44C9">
              <w:t>text is used, further information is de</w:t>
            </w:r>
            <w:r w:rsidRPr="008C44C9">
              <w:t>tailed in the Range Statement. Assessment of performance is to be consistent with the Evidence Guide.</w:t>
            </w:r>
          </w:p>
        </w:tc>
      </w:tr>
    </w:tbl>
    <w:p w:rsidR="00000000" w:rsidRPr="008C44C9" w:rsidP="008C44C9">
      <w:pPr>
        <w:pStyle w:val="BodyText"/>
      </w:pP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8" w:name="O_479448"/>
      <w:bookmarkEnd w:id="8"/>
      <w:r w:rsidRPr="008C44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SpecialBold"/>
              </w:rPr>
              <w:t>PERFORMANCE CRITERIA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List"/>
              <w:rPr>
                <w:lang w:val="en-NZ"/>
              </w:rPr>
            </w:pPr>
            <w:r w:rsidRPr="008C44C9">
              <w:rPr>
                <w:rStyle w:val="SpecialBold"/>
              </w:rPr>
              <w:t>1.</w:t>
            </w:r>
            <w:r w:rsidRPr="008C44C9">
              <w:rPr>
                <w:rStyle w:val="SpecialBold"/>
              </w:rPr>
              <w:tab/>
              <w:t>Prepare for navigational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"/>
            </w:pPr>
            <w:r w:rsidRPr="008C44C9">
              <w:t>1.1</w:t>
            </w:r>
            <w:r w:rsidRPr="008C44C9">
              <w:tab/>
            </w:r>
            <w:r w:rsidRPr="008C44C9">
              <w:t>Task requirements are received and confirmed with supervisor.</w:t>
            </w:r>
          </w:p>
          <w:p w:rsidR="00000000" w:rsidRPr="008C44C9" w:rsidP="008C44C9">
            <w:pPr>
              <w:pStyle w:val="List"/>
            </w:pPr>
            <w:r w:rsidRPr="008C44C9">
              <w:t>1.2</w:t>
            </w:r>
            <w:r w:rsidRPr="008C44C9">
              <w:tab/>
              <w:t>Work health and safety (WHS) requirements and recognised safety precautions are applied throughout the operation in accordance with standard procedures.</w:t>
            </w:r>
          </w:p>
          <w:p w:rsidR="00000000" w:rsidRPr="008C44C9" w:rsidP="008C44C9">
            <w:pPr>
              <w:pStyle w:val="List"/>
            </w:pPr>
            <w:r w:rsidRPr="008C44C9">
              <w:t>1.3</w:t>
            </w:r>
            <w:r w:rsidRPr="008C44C9">
              <w:tab/>
            </w:r>
            <w:r w:rsidRPr="008C44C9">
              <w:rPr>
                <w:rStyle w:val="BoldandItalics"/>
              </w:rPr>
              <w:t>Navigational documentation</w:t>
            </w:r>
            <w:r w:rsidRPr="008C44C9">
              <w:t xml:space="preserve"> is sto</w:t>
            </w:r>
            <w:r w:rsidRPr="008C44C9">
              <w:t xml:space="preserve">red, updated and completed in accordance with </w:t>
            </w:r>
            <w:r w:rsidRPr="008C44C9">
              <w:rPr>
                <w:rStyle w:val="BoldandItalics"/>
              </w:rPr>
              <w:t>navigational procedures.</w:t>
            </w:r>
          </w:p>
          <w:p w:rsidR="00000000" w:rsidRPr="008C44C9" w:rsidP="008C44C9">
            <w:pPr>
              <w:pStyle w:val="List"/>
            </w:pPr>
            <w:r w:rsidRPr="008C44C9">
              <w:t>1.4</w:t>
            </w:r>
            <w:r w:rsidRPr="008C44C9">
              <w:tab/>
            </w:r>
            <w:r w:rsidRPr="008C44C9">
              <w:rPr>
                <w:rStyle w:val="BoldandItalics"/>
              </w:rPr>
              <w:t>Navigational equipment</w:t>
            </w:r>
            <w:r w:rsidRPr="008C44C9">
              <w:t xml:space="preserve"> is stored, selected, inspected, tested and faults are reported in accordance with standard procedures.</w:t>
            </w:r>
          </w:p>
          <w:p w:rsidR="00000000" w:rsidP="008C44C9">
            <w:pPr>
              <w:pStyle w:val="List"/>
              <w:rPr>
                <w:lang w:val="en-NZ"/>
              </w:rPr>
            </w:pPr>
            <w:r w:rsidRPr="008C44C9">
              <w:t>1.5</w:t>
            </w:r>
            <w:r w:rsidRPr="008C44C9">
              <w:tab/>
              <w:t>Bridge and navigational spaces are prepared for nav</w:t>
            </w:r>
            <w:r w:rsidRPr="008C44C9">
              <w:t>igational operations.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List"/>
              <w:rPr>
                <w:lang w:val="en-NZ"/>
              </w:rPr>
            </w:pPr>
            <w:r w:rsidRPr="008C44C9">
              <w:rPr>
                <w:rStyle w:val="SpecialBold"/>
              </w:rPr>
              <w:t>2.</w:t>
            </w:r>
            <w:r w:rsidRPr="008C44C9">
              <w:rPr>
                <w:rStyle w:val="SpecialBold"/>
              </w:rPr>
              <w:tab/>
              <w:t>Assist in navigation of ship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"/>
            </w:pPr>
            <w:r w:rsidRPr="008C44C9">
              <w:t>2.1</w:t>
            </w:r>
            <w:r w:rsidRPr="008C44C9">
              <w:tab/>
              <w:t xml:space="preserve">Communication is maintained with </w:t>
            </w:r>
            <w:r w:rsidRPr="008C44C9">
              <w:rPr>
                <w:rStyle w:val="BoldandItalics"/>
              </w:rPr>
              <w:t>team members</w:t>
            </w:r>
            <w:r w:rsidRPr="008C44C9">
              <w:t xml:space="preserve"> throughout navigational operations.</w:t>
            </w:r>
          </w:p>
          <w:p w:rsidR="00000000" w:rsidRPr="008C44C9" w:rsidP="008C44C9">
            <w:pPr>
              <w:pStyle w:val="List"/>
            </w:pPr>
            <w:r w:rsidRPr="008C44C9">
              <w:t>2.2</w:t>
            </w:r>
            <w:r w:rsidRPr="008C44C9">
              <w:tab/>
              <w:t>Instructions are received, interpreted, clarified and completed.</w:t>
            </w:r>
          </w:p>
          <w:p w:rsidR="00000000" w:rsidRPr="008C44C9" w:rsidP="008C44C9">
            <w:pPr>
              <w:pStyle w:val="List"/>
            </w:pPr>
            <w:r w:rsidRPr="008C44C9">
              <w:t>2.3</w:t>
            </w:r>
            <w:r w:rsidRPr="008C44C9">
              <w:tab/>
            </w:r>
            <w:r w:rsidRPr="008C44C9">
              <w:rPr>
                <w:rStyle w:val="BoldandItalics"/>
              </w:rPr>
              <w:t>Navigational information</w:t>
            </w:r>
            <w:r w:rsidRPr="008C44C9">
              <w:t xml:space="preserve"> is received, recorded, interpreted and used to inform navigational operations.</w:t>
            </w:r>
          </w:p>
          <w:p w:rsidR="00000000" w:rsidRPr="008C44C9" w:rsidP="008C44C9">
            <w:pPr>
              <w:pStyle w:val="List"/>
            </w:pPr>
            <w:r w:rsidRPr="008C44C9">
              <w:t>2.4</w:t>
            </w:r>
            <w:r w:rsidRPr="008C44C9">
              <w:tab/>
              <w:t>Navigational equipment is operated in accordance with standard procedures.</w:t>
            </w:r>
          </w:p>
          <w:p w:rsidR="00000000" w:rsidRPr="008C44C9" w:rsidP="008C44C9">
            <w:pPr>
              <w:pStyle w:val="List"/>
            </w:pPr>
            <w:r w:rsidRPr="008C44C9">
              <w:t>2.5</w:t>
            </w:r>
            <w:r w:rsidRPr="008C44C9">
              <w:tab/>
              <w:t>Navigational manoeuvres are accurately recorded and plotted.</w:t>
            </w:r>
          </w:p>
          <w:p w:rsidR="00000000" w:rsidRPr="008C44C9" w:rsidP="008C44C9">
            <w:pPr>
              <w:pStyle w:val="List"/>
            </w:pPr>
            <w:r w:rsidRPr="008C44C9">
              <w:t>2.6</w:t>
            </w:r>
            <w:r w:rsidRPr="008C44C9">
              <w:tab/>
              <w:t>Hydrographical operations ar</w:t>
            </w:r>
            <w:r w:rsidRPr="008C44C9">
              <w:t>e assisted through the input of navigational information.</w:t>
            </w:r>
          </w:p>
          <w:p w:rsidR="00000000" w:rsidRPr="008C44C9" w:rsidP="008C44C9">
            <w:pPr>
              <w:pStyle w:val="List"/>
            </w:pPr>
            <w:r w:rsidRPr="008C44C9">
              <w:t>2.7</w:t>
            </w:r>
            <w:r w:rsidRPr="008C44C9">
              <w:tab/>
              <w:t>Issues beyond own level of authority or competence to rectify are reported to supervisor and action is taken as directed.</w:t>
            </w:r>
          </w:p>
        </w:tc>
      </w:tr>
    </w:tbl>
    <w:p w:rsidR="00000000" w:rsidRPr="008C44C9" w:rsidP="008C44C9">
      <w:pPr>
        <w:pStyle w:val="BodyText"/>
      </w:pP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9" w:name="O_479437"/>
      <w:bookmarkEnd w:id="9"/>
      <w:r w:rsidRPr="008C44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This describes the essential skills and knowledge and their level, required for this unit.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SpecialBold"/>
              </w:rPr>
              <w:t>Required Skills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 xml:space="preserve">encourage team members </w:t>
            </w:r>
          </w:p>
          <w:p w:rsidR="00000000" w:rsidRPr="008C44C9" w:rsidP="008C44C9">
            <w:pPr>
              <w:pStyle w:val="ListBullet"/>
            </w:pPr>
            <w:r w:rsidRPr="008C44C9">
              <w:t xml:space="preserve">follow instructions and report information </w:t>
            </w:r>
          </w:p>
          <w:p w:rsidR="00000000" w:rsidRPr="008C44C9" w:rsidP="008C44C9">
            <w:pPr>
              <w:pStyle w:val="ListBullet"/>
            </w:pPr>
            <w:r w:rsidRPr="008C44C9">
              <w:t>operate communication equipment, such as radios and consoles</w:t>
            </w:r>
          </w:p>
          <w:p w:rsidR="00000000" w:rsidRPr="008C44C9" w:rsidP="008C44C9">
            <w:pPr>
              <w:pStyle w:val="ListBullet"/>
            </w:pPr>
            <w:r w:rsidRPr="008C44C9">
              <w:t>participate in a team</w:t>
            </w:r>
          </w:p>
          <w:p w:rsidR="00000000" w:rsidRPr="008C44C9" w:rsidP="008C44C9">
            <w:pPr>
              <w:pStyle w:val="ListBullet"/>
            </w:pPr>
            <w:r w:rsidRPr="008C44C9">
              <w:t>use active listening skills in communication with colleagues and personnel</w:t>
            </w:r>
          </w:p>
          <w:p w:rsidR="00000000" w:rsidRPr="008C44C9" w:rsidP="008C44C9">
            <w:pPr>
              <w:pStyle w:val="ListBullet"/>
            </w:pPr>
            <w:r w:rsidRPr="008C44C9">
              <w:t>use verbal and non-verbal communication techniques</w:t>
            </w:r>
          </w:p>
          <w:p w:rsidR="00000000" w:rsidRPr="008C44C9" w:rsidP="008C44C9">
            <w:pPr>
              <w:pStyle w:val="ListBullet"/>
            </w:pPr>
            <w:r w:rsidRPr="008C44C9">
              <w:t>work in operationally low light conditions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work on a ship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SpecialBold"/>
              </w:rPr>
              <w:t>Required Knowledge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>definitions and terms associ</w:t>
            </w:r>
            <w:r w:rsidRPr="008C44C9">
              <w:t>ated with navigation</w:t>
            </w:r>
          </w:p>
          <w:p w:rsidR="00000000" w:rsidRPr="008C44C9" w:rsidP="008C44C9">
            <w:pPr>
              <w:pStyle w:val="ListBullet"/>
            </w:pPr>
            <w:r w:rsidRPr="008C44C9">
              <w:t>duties of personnel involved in ship navigational operations</w:t>
            </w:r>
          </w:p>
          <w:p w:rsidR="00000000" w:rsidRPr="008C44C9" w:rsidP="008C44C9">
            <w:pPr>
              <w:pStyle w:val="ListBullet"/>
            </w:pPr>
            <w:r w:rsidRPr="008C44C9">
              <w:t>WHS responsibilities/requirements</w:t>
            </w:r>
          </w:p>
          <w:p w:rsidR="00000000" w:rsidRPr="008C44C9" w:rsidP="008C44C9">
            <w:pPr>
              <w:pStyle w:val="ListBullet"/>
            </w:pPr>
            <w:r w:rsidRPr="008C44C9">
              <w:t>range of equipment used in navigation</w:t>
            </w:r>
          </w:p>
          <w:p w:rsidR="00000000" w:rsidRPr="008C44C9" w:rsidP="008C44C9">
            <w:pPr>
              <w:pStyle w:val="ListBullet"/>
            </w:pPr>
            <w:r w:rsidRPr="008C44C9">
              <w:t xml:space="preserve">range of navigational equipment </w:t>
            </w:r>
          </w:p>
          <w:p w:rsidR="00000000" w:rsidRPr="008C44C9" w:rsidP="008C44C9">
            <w:pPr>
              <w:pStyle w:val="ListBullet"/>
            </w:pPr>
            <w:r w:rsidRPr="008C44C9">
              <w:t>standard operating procedures</w:t>
            </w:r>
          </w:p>
          <w:p w:rsidR="00000000" w:rsidRPr="008C44C9" w:rsidP="008C44C9">
            <w:pPr>
              <w:pStyle w:val="ListBullet"/>
            </w:pPr>
            <w:r w:rsidRPr="008C44C9">
              <w:t>verbal and non-verbal communication techniques including language style, active listening</w:t>
            </w:r>
          </w:p>
        </w:tc>
      </w:tr>
    </w:tbl>
    <w:p w:rsidR="00000000" w:rsidRPr="008C44C9" w:rsidP="008C44C9">
      <w:pPr>
        <w:pStyle w:val="BodyText"/>
      </w:pP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10" w:name="O_479444"/>
      <w:bookmarkEnd w:id="10"/>
      <w:r w:rsidRPr="008C44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 xml:space="preserve">The evidence guide provides advice on assessment and must be read in conjunction with the Performance Criteria, Required Skills and </w:t>
            </w:r>
            <w:r w:rsidRPr="008C44C9">
              <w:t>Knowledge, the Range Statement and the Assessment Guidelines for this Training Package.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t>Assessment must confirm the ability to:</w:t>
            </w:r>
          </w:p>
          <w:p w:rsidR="00000000" w:rsidRPr="008C44C9" w:rsidP="008C44C9">
            <w:pPr>
              <w:pStyle w:val="ListBullet"/>
            </w:pPr>
            <w:r w:rsidRPr="008C44C9">
              <w:t>work as a team member</w:t>
            </w:r>
          </w:p>
          <w:p w:rsidR="00000000" w:rsidRPr="008C44C9" w:rsidP="008C44C9">
            <w:pPr>
              <w:pStyle w:val="ListBullet"/>
            </w:pPr>
            <w:r w:rsidRPr="008C44C9">
              <w:t>quickly and accurately respond to directions</w:t>
            </w:r>
          </w:p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Consistency in performance</w:t>
            </w:r>
          </w:p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>Competency should be demonstrated over time to ensure the individual is assessed across a wide variety of situations within the workplace.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Context of assessment</w:t>
            </w:r>
          </w:p>
          <w:p w:rsidR="00000000" w:rsidRPr="008C44C9" w:rsidP="008C44C9">
            <w:pPr>
              <w:pStyle w:val="BodyText"/>
            </w:pPr>
            <w:r w:rsidRPr="008C44C9">
              <w:t>Competency should be assessed in an actual workplace or in a simulated environment.</w:t>
            </w:r>
          </w:p>
          <w:p w:rsidR="00000000" w:rsidRPr="008C44C9" w:rsidP="008C44C9">
            <w:pPr>
              <w:pStyle w:val="BodyText"/>
            </w:pPr>
            <w:r w:rsidRPr="008C44C9">
              <w:rPr>
                <w:rStyle w:val="SpecialBold"/>
              </w:rPr>
              <w:t>Specific resources for assessment</w:t>
            </w:r>
          </w:p>
          <w:p w:rsidR="00000000" w:rsidRPr="008C44C9" w:rsidP="008C44C9">
            <w:pPr>
              <w:pStyle w:val="BodyText"/>
            </w:pPr>
            <w:r w:rsidRPr="008C44C9">
              <w:t>Access is required to:</w:t>
            </w:r>
          </w:p>
          <w:p w:rsidR="00000000" w:rsidRPr="008C44C9" w:rsidP="008C44C9">
            <w:pPr>
              <w:pStyle w:val="ListBullet"/>
            </w:pPr>
            <w:r w:rsidRPr="008C44C9">
              <w:t>navigational procedures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information and equ</w:t>
            </w:r>
            <w:r w:rsidRPr="008C44C9">
              <w:t>ipment appropriate to the navigational tasks</w:t>
            </w:r>
          </w:p>
        </w:tc>
      </w:tr>
      <w:tr w:rsidTr="00D74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BodyText"/>
            </w:pPr>
            <w:r w:rsidRPr="008C44C9">
              <w:t>In a public safety environment assessment is usually conducted via direct observation in a training environment or in the workplace via subject matter supervision and/or mentoring, which is</w:t>
            </w:r>
            <w:r w:rsidRPr="008C44C9">
              <w:t xml:space="preserve"> typically recorded in a competency workbook.</w:t>
            </w:r>
          </w:p>
          <w:p w:rsidR="00000000" w:rsidRPr="008C44C9" w:rsidP="008C44C9">
            <w:pPr>
              <w:pStyle w:val="BodyText"/>
            </w:pPr>
            <w:r w:rsidRPr="008C44C9">
              <w:t>Assessment is completed using appropriately qualified assessors who select the most appropriate method of assessment.</w:t>
            </w:r>
          </w:p>
          <w:p w:rsidR="00000000" w:rsidRPr="008C44C9" w:rsidP="008C44C9">
            <w:pPr>
              <w:pStyle w:val="BodyText"/>
            </w:pPr>
            <w:r w:rsidRPr="008C44C9">
              <w:t>Assessment may occur in an operational environment or in an industry-approved simulated work</w:t>
            </w:r>
            <w:r w:rsidRPr="008C44C9">
              <w:t xml:space="preserve"> environment. Forms of assessment that are typically used include:</w:t>
            </w:r>
          </w:p>
          <w:p w:rsidR="00000000" w:rsidRPr="008C44C9" w:rsidP="008C44C9">
            <w:pPr>
              <w:pStyle w:val="ListBullet"/>
            </w:pPr>
            <w:r w:rsidRPr="008C44C9">
              <w:t>direct observation</w:t>
            </w:r>
          </w:p>
          <w:p w:rsidR="00000000" w:rsidRPr="008C44C9" w:rsidP="008C44C9">
            <w:pPr>
              <w:pStyle w:val="ListBullet"/>
            </w:pPr>
            <w:r w:rsidRPr="008C44C9">
              <w:t>interviewing the candidate</w:t>
            </w:r>
          </w:p>
          <w:p w:rsidR="00000000" w:rsidRPr="008C44C9" w:rsidP="008C44C9">
            <w:pPr>
              <w:pStyle w:val="ListBullet"/>
            </w:pPr>
            <w:r w:rsidRPr="008C44C9">
              <w:t>journals and workplace documentation</w:t>
            </w:r>
          </w:p>
          <w:p w:rsidR="00000000" w:rsidRPr="008C44C9" w:rsidP="008C44C9">
            <w:pPr>
              <w:pStyle w:val="ListBullet"/>
            </w:pPr>
            <w:r w:rsidRPr="008C44C9">
              <w:t>third party reports from supervisors</w:t>
            </w:r>
          </w:p>
          <w:p w:rsidR="00000000" w:rsidRPr="008C44C9" w:rsidP="008C44C9">
            <w:pPr>
              <w:pStyle w:val="ListBullet"/>
            </w:pPr>
            <w:r w:rsidRPr="008C44C9">
              <w:t>written or oral questions</w:t>
            </w:r>
          </w:p>
        </w:tc>
      </w:tr>
    </w:tbl>
    <w:p w:rsidR="00000000" w:rsidRPr="008C44C9" w:rsidP="008C44C9">
      <w:pPr>
        <w:pStyle w:val="BodyText"/>
      </w:pPr>
    </w:p>
    <w:p w:rsidR="00000000" w:rsidRPr="008C44C9" w:rsidP="008C44C9">
      <w:pPr>
        <w:pStyle w:val="AllowPageBreak"/>
      </w:pPr>
    </w:p>
    <w:p w:rsidR="00000000" w:rsidRPr="008C44C9" w:rsidP="008C44C9">
      <w:pPr>
        <w:pStyle w:val="Heading1"/>
      </w:pPr>
      <w:bookmarkStart w:id="11" w:name="O_479443"/>
      <w:bookmarkEnd w:id="11"/>
      <w:r w:rsidRPr="008C44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t xml:space="preserve">The Range Statement relates to the Unit of Competency as a whole. It allows for different work environments and situations that may affect performance. </w:t>
            </w:r>
            <w:r w:rsidRPr="008C44C9">
              <w:rPr>
                <w:rStyle w:val="BoldandItalics"/>
              </w:rPr>
              <w:t>Bold italicised</w:t>
            </w:r>
            <w:r w:rsidRPr="008C44C9">
              <w:t xml:space="preserve"> wording in the Performance Criteria is detailed below.</w:t>
            </w:r>
          </w:p>
        </w:tc>
      </w:tr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BoldandItalics"/>
              </w:rPr>
              <w:t xml:space="preserve">Navigational documentation </w:t>
            </w:r>
            <w:r w:rsidRPr="008C44C9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>audio records</w:t>
            </w:r>
          </w:p>
          <w:p w:rsidR="00000000" w:rsidRPr="008C44C9" w:rsidP="008C44C9">
            <w:pPr>
              <w:pStyle w:val="ListBullet"/>
            </w:pPr>
            <w:r w:rsidRPr="008C44C9">
              <w:t>chart correction log</w:t>
            </w:r>
          </w:p>
          <w:p w:rsidR="00000000" w:rsidRPr="008C44C9" w:rsidP="008C44C9">
            <w:pPr>
              <w:pStyle w:val="ListBullet"/>
            </w:pPr>
            <w:r w:rsidRPr="008C44C9">
              <w:t>charts</w:t>
            </w:r>
          </w:p>
          <w:p w:rsidR="00000000" w:rsidRPr="008C44C9" w:rsidP="008C44C9">
            <w:pPr>
              <w:pStyle w:val="ListBullet"/>
            </w:pPr>
            <w:r w:rsidRPr="008C44C9">
              <w:t>hydrographical publications</w:t>
            </w:r>
          </w:p>
          <w:p w:rsidR="00000000" w:rsidRPr="008C44C9" w:rsidP="008C44C9">
            <w:pPr>
              <w:pStyle w:val="ListBullet"/>
            </w:pPr>
            <w:r w:rsidRPr="008C44C9">
              <w:t>navigation data book</w:t>
            </w:r>
          </w:p>
          <w:p w:rsidR="00000000" w:rsidRPr="008C44C9" w:rsidP="008C44C9">
            <w:pPr>
              <w:pStyle w:val="ListBullet"/>
            </w:pPr>
            <w:r w:rsidRPr="008C44C9">
              <w:t>navigational publications</w:t>
            </w:r>
          </w:p>
          <w:p w:rsidR="00000000" w:rsidRPr="008C44C9" w:rsidP="008C44C9">
            <w:pPr>
              <w:pStyle w:val="ListBullet"/>
            </w:pPr>
            <w:r w:rsidRPr="008C44C9">
              <w:t>radio log</w:t>
            </w:r>
          </w:p>
          <w:p w:rsidR="00000000" w:rsidRPr="008C44C9" w:rsidP="008C44C9">
            <w:pPr>
              <w:pStyle w:val="ListBullet"/>
            </w:pPr>
            <w:r w:rsidRPr="008C44C9">
              <w:t>ship log</w:t>
            </w:r>
          </w:p>
          <w:p w:rsidR="00000000" w:rsidRPr="008C44C9" w:rsidP="008C44C9">
            <w:pPr>
              <w:pStyle w:val="ListBullet"/>
            </w:pPr>
            <w:r w:rsidRPr="008C44C9">
              <w:t>Temporary and Preliminary notices (TMP)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Wheel and Engine Order Book</w:t>
            </w:r>
          </w:p>
        </w:tc>
      </w:tr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BoldandItalics"/>
              </w:rPr>
              <w:t xml:space="preserve">Navigational procedures </w:t>
            </w:r>
            <w:r w:rsidRPr="008C44C9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>AFGO Australian Fleet General Orders</w:t>
            </w:r>
          </w:p>
          <w:p w:rsidR="00000000" w:rsidRPr="008C44C9" w:rsidP="008C44C9">
            <w:pPr>
              <w:pStyle w:val="ListBullet"/>
            </w:pPr>
            <w:r w:rsidRPr="008C44C9">
              <w:t>AHP15 Australian Hydrographic Publication 15</w:t>
            </w:r>
          </w:p>
          <w:p w:rsidR="00000000" w:rsidRPr="008C44C9" w:rsidP="008C44C9">
            <w:pPr>
              <w:pStyle w:val="ListBullet"/>
            </w:pPr>
            <w:r w:rsidRPr="008C44C9">
              <w:t>BR45 admiralty manual of navigation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ship standing orders</w:t>
            </w:r>
          </w:p>
        </w:tc>
      </w:tr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BoldandItalics"/>
              </w:rPr>
              <w:t xml:space="preserve">Navigational equipment </w:t>
            </w:r>
            <w:r w:rsidRPr="008C44C9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>astronomical sighting devices</w:t>
            </w:r>
          </w:p>
          <w:p w:rsidR="00000000" w:rsidRPr="008C44C9" w:rsidP="008C44C9">
            <w:pPr>
              <w:pStyle w:val="ListBullet"/>
            </w:pPr>
            <w:r w:rsidRPr="008C44C9">
              <w:t>barometer</w:t>
            </w:r>
          </w:p>
          <w:p w:rsidR="00000000" w:rsidRPr="008C44C9" w:rsidP="008C44C9">
            <w:pPr>
              <w:pStyle w:val="ListBullet"/>
            </w:pPr>
            <w:r w:rsidRPr="008C44C9">
              <w:t>navigational instruments</w:t>
            </w:r>
          </w:p>
          <w:p w:rsidR="00000000" w:rsidRPr="008C44C9" w:rsidP="008C44C9">
            <w:pPr>
              <w:pStyle w:val="ListBullet"/>
            </w:pPr>
            <w:r w:rsidRPr="008C44C9">
              <w:t>NDS navigator</w:t>
            </w:r>
            <w:r w:rsidRPr="008C44C9">
              <w:t xml:space="preserve"> display system</w:t>
            </w:r>
          </w:p>
          <w:p w:rsidR="00000000" w:rsidRPr="008C44C9" w:rsidP="008C44C9">
            <w:pPr>
              <w:pStyle w:val="ListBullet"/>
            </w:pPr>
            <w:r w:rsidRPr="008C44C9">
              <w:t>optical instruments</w:t>
            </w:r>
          </w:p>
          <w:p w:rsidR="00000000" w:rsidRPr="008C44C9" w:rsidP="008C44C9">
            <w:pPr>
              <w:pStyle w:val="ListBullet"/>
            </w:pPr>
            <w:r w:rsidRPr="008C44C9">
              <w:t>plotting instruments</w:t>
            </w:r>
          </w:p>
          <w:p w:rsidR="00000000" w:rsidRPr="008C44C9" w:rsidP="008C44C9">
            <w:pPr>
              <w:pStyle w:val="ListBullet"/>
            </w:pPr>
            <w:r w:rsidRPr="008C44C9">
              <w:t>time keeping devices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wind speed indicators</w:t>
            </w:r>
          </w:p>
        </w:tc>
      </w:tr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BoldandItalics"/>
              </w:rPr>
              <w:t xml:space="preserve">Team members </w:t>
            </w:r>
            <w:r w:rsidRPr="008C44C9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 xml:space="preserve">bridge personnel </w:t>
            </w:r>
          </w:p>
          <w:p w:rsidR="00000000" w:rsidRPr="008C44C9" w:rsidP="008C44C9">
            <w:pPr>
              <w:pStyle w:val="ListBullet"/>
            </w:pPr>
            <w:r w:rsidRPr="008C44C9">
              <w:t>navigator</w:t>
            </w:r>
          </w:p>
          <w:p w:rsidR="00000000" w:rsidRPr="008C44C9" w:rsidP="008C44C9">
            <w:pPr>
              <w:pStyle w:val="ListBullet"/>
            </w:pPr>
            <w:r w:rsidRPr="008C44C9">
              <w:t>operations room personnel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supervisor</w:t>
            </w:r>
          </w:p>
        </w:tc>
      </w:tr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BoldandItalics"/>
              </w:rPr>
              <w:t xml:space="preserve">Navigational information </w:t>
            </w:r>
            <w:r w:rsidRPr="008C44C9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>internet data such as weather charts</w:t>
            </w:r>
          </w:p>
          <w:p w:rsidR="00000000" w:rsidRPr="008C44C9" w:rsidP="008C44C9">
            <w:pPr>
              <w:pStyle w:val="ListBullet"/>
            </w:pPr>
            <w:r w:rsidRPr="008C44C9">
              <w:t>radio navigation warnings</w:t>
            </w:r>
          </w:p>
          <w:p w:rsidR="00000000" w:rsidRPr="008C44C9" w:rsidP="008C44C9">
            <w:pPr>
              <w:pStyle w:val="ListBullet"/>
            </w:pPr>
            <w:r w:rsidRPr="008C44C9">
              <w:t>ship log</w:t>
            </w:r>
          </w:p>
          <w:p w:rsidR="00000000" w:rsidRPr="008C44C9" w:rsidP="008C44C9">
            <w:pPr>
              <w:pStyle w:val="ListBullet"/>
            </w:pPr>
            <w:r w:rsidRPr="008C44C9">
              <w:t>ship navigator</w:t>
            </w:r>
          </w:p>
          <w:p w:rsidR="00000000" w:rsidP="008C44C9">
            <w:pPr>
              <w:pStyle w:val="ListBullet"/>
              <w:rPr>
                <w:lang w:val="en-NZ"/>
              </w:rPr>
            </w:pPr>
            <w:r w:rsidRPr="008C44C9">
              <w:t>signals</w:t>
            </w:r>
          </w:p>
        </w:tc>
      </w:tr>
      <w:tr w:rsidTr="008C4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4C9">
            <w:pPr>
              <w:pStyle w:val="BodyText"/>
              <w:rPr>
                <w:lang w:val="en-NZ"/>
              </w:rPr>
            </w:pPr>
            <w:r w:rsidRPr="008C44C9">
              <w:rPr>
                <w:rStyle w:val="BoldandItalics"/>
              </w:rPr>
              <w:t xml:space="preserve">Navigational manoeuvres </w:t>
            </w:r>
            <w:r w:rsidRPr="008C44C9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4C9" w:rsidP="008C44C9">
            <w:pPr>
              <w:pStyle w:val="ListBullet"/>
            </w:pPr>
            <w:r w:rsidRPr="008C44C9">
              <w:t>minefield transit</w:t>
            </w:r>
          </w:p>
          <w:p w:rsidR="00000000" w:rsidRPr="008C44C9" w:rsidP="008C44C9">
            <w:pPr>
              <w:pStyle w:val="ListBullet"/>
            </w:pPr>
            <w:r w:rsidRPr="008C44C9">
              <w:t>naval gunfire support</w:t>
            </w:r>
          </w:p>
        </w:tc>
      </w:tr>
    </w:tbl>
    <w:p w:rsidR="00D74DD6" w:rsidP="008C44C9">
      <w:pPr>
        <w:pStyle w:val="BodyText"/>
      </w:pPr>
    </w:p>
    <w:p w:rsidR="00D74DD6" w:rsidP="008C44C9">
      <w:pPr>
        <w:pStyle w:val="BodyText"/>
      </w:pPr>
    </w:p>
    <w:p w:rsidR="00000000" w:rsidRPr="008C44C9" w:rsidP="008C44C9">
      <w:pPr>
        <w:pStyle w:val="Heading1"/>
      </w:pPr>
      <w:bookmarkStart w:id="12" w:name="O_479438"/>
      <w:bookmarkEnd w:id="12"/>
      <w:r w:rsidRPr="008C44C9">
        <w:t>Unit Sector(s)</w:t>
      </w:r>
    </w:p>
    <w:p w:rsidR="00000000" w:rsidRPr="008C44C9" w:rsidP="008C44C9">
      <w:pPr>
        <w:pStyle w:val="BodyText"/>
      </w:pPr>
      <w:r w:rsidRPr="008C44C9">
        <w:t>Not applicable.</w:t>
      </w:r>
    </w:p>
    <w:p w:rsidR="00000000" w:rsidRPr="008C44C9" w:rsidP="008C44C9"/>
    <w:sectPr w:rsidSect="008C44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C9" w:rsidRPr="00D74DD6" w:rsidP="00D74DD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DD6" w:rsidP="008C4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74DD6" w:rsidP="008C4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4DD6" w:rsidP="008C4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C9" w:rsidRPr="00D74DD6" w:rsidP="00D74D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DD6" w:rsidRPr="002D2AF8" w:rsidP="008C4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DEFBM007A Assist in ship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74DD6" w:rsidP="008C4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44C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6AB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4C9"/>
  </w:style>
  <w:style w:type="character" w:customStyle="1" w:styleId="Heading1Char">
    <w:name w:val="Heading 1 Char"/>
    <w:basedOn w:val="DefaultParagraphFont"/>
    <w:link w:val="Heading1"/>
    <w:rsid w:val="008C4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4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4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4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4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4C9"/>
    <w:rPr>
      <w:b/>
      <w:spacing w:val="0"/>
    </w:rPr>
  </w:style>
  <w:style w:type="paragraph" w:customStyle="1" w:styleId="SuperHeading">
    <w:name w:val="SuperHeading"/>
    <w:basedOn w:val="Normal"/>
    <w:rsid w:val="008C4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44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4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4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4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4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4C9"/>
    <w:rPr>
      <w:i/>
    </w:rPr>
  </w:style>
  <w:style w:type="paragraph" w:styleId="Caption">
    <w:name w:val="caption"/>
    <w:basedOn w:val="BodyText"/>
    <w:next w:val="Normal"/>
    <w:qFormat/>
    <w:rsid w:val="008C4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4C9"/>
  </w:style>
  <w:style w:type="paragraph" w:styleId="TableofFigures">
    <w:name w:val="table of figures"/>
    <w:basedOn w:val="Normal"/>
    <w:next w:val="Normal"/>
    <w:semiHidden/>
    <w:rsid w:val="008C4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4C9"/>
    <w:pPr>
      <w:numPr>
        <w:numId w:val="10"/>
      </w:numPr>
    </w:pPr>
  </w:style>
  <w:style w:type="character" w:customStyle="1" w:styleId="WingdingSymbols">
    <w:name w:val="Wingding Symbols"/>
    <w:rsid w:val="008C44C9"/>
    <w:rPr>
      <w:rFonts w:ascii="Wingdings" w:hAnsi="Wingdings"/>
    </w:rPr>
  </w:style>
  <w:style w:type="paragraph" w:customStyle="1" w:styleId="TableHeading">
    <w:name w:val="Table Heading"/>
    <w:basedOn w:val="HeadingBase"/>
    <w:rsid w:val="008C4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4C9"/>
    <w:rPr>
      <w:color w:val="0033CC"/>
      <w:u w:val="none"/>
    </w:rPr>
  </w:style>
  <w:style w:type="paragraph" w:customStyle="1" w:styleId="BodyTextRight">
    <w:name w:val="Body Text Right"/>
    <w:basedOn w:val="BodyText"/>
    <w:rsid w:val="008C4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4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4C9"/>
    <w:rPr>
      <w:sz w:val="32"/>
    </w:rPr>
  </w:style>
  <w:style w:type="paragraph" w:customStyle="1" w:styleId="HeadingProcedure">
    <w:name w:val="Heading Procedure"/>
    <w:basedOn w:val="HeadingBase"/>
    <w:next w:val="Normal"/>
    <w:rsid w:val="008C4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4C9"/>
    <w:pPr>
      <w:spacing w:before="60" w:after="60"/>
    </w:pPr>
  </w:style>
  <w:style w:type="paragraph" w:styleId="ListContinue">
    <w:name w:val="List Continue"/>
    <w:basedOn w:val="List"/>
    <w:rsid w:val="008C44C9"/>
    <w:pPr>
      <w:ind w:firstLine="0"/>
    </w:pPr>
  </w:style>
  <w:style w:type="paragraph" w:customStyle="1" w:styleId="ListNote">
    <w:name w:val="List Note"/>
    <w:basedOn w:val="List"/>
    <w:rsid w:val="008C4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4C9"/>
    <w:rPr>
      <w:rFonts w:ascii="Courier New" w:hAnsi="Courier New"/>
    </w:rPr>
  </w:style>
  <w:style w:type="paragraph" w:customStyle="1" w:styleId="NoteBullet">
    <w:name w:val="Note Bullet"/>
    <w:basedOn w:val="Note"/>
    <w:rsid w:val="008C4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4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4C9"/>
    <w:rPr>
      <w:b/>
      <w:smallCaps/>
    </w:rPr>
  </w:style>
  <w:style w:type="paragraph" w:customStyle="1" w:styleId="TableListNumber">
    <w:name w:val="Table List Number"/>
    <w:basedOn w:val="ListNumber"/>
    <w:rsid w:val="008C4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4C9"/>
    <w:pPr>
      <w:numPr>
        <w:numId w:val="8"/>
      </w:numPr>
    </w:pPr>
  </w:style>
  <w:style w:type="paragraph" w:customStyle="1" w:styleId="ListAlpha2">
    <w:name w:val="List Alpha 2"/>
    <w:basedOn w:val="List2"/>
    <w:rsid w:val="008C44C9"/>
    <w:pPr>
      <w:numPr>
        <w:numId w:val="7"/>
      </w:numPr>
    </w:pPr>
  </w:style>
  <w:style w:type="paragraph" w:styleId="List2">
    <w:name w:val="List 2"/>
    <w:basedOn w:val="BodyText"/>
    <w:rsid w:val="008C4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4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4C9"/>
    <w:pPr>
      <w:numPr>
        <w:numId w:val="2"/>
      </w:numPr>
    </w:pPr>
  </w:style>
  <w:style w:type="paragraph" w:styleId="ListBullet5">
    <w:name w:val="List Bullet 5"/>
    <w:basedOn w:val="List5"/>
    <w:rsid w:val="008C44C9"/>
    <w:pPr>
      <w:numPr>
        <w:numId w:val="3"/>
      </w:numPr>
    </w:pPr>
  </w:style>
  <w:style w:type="paragraph" w:styleId="ListContinue2">
    <w:name w:val="List Continue 2"/>
    <w:basedOn w:val="List2"/>
    <w:rsid w:val="008C44C9"/>
    <w:pPr>
      <w:ind w:firstLine="0"/>
    </w:pPr>
  </w:style>
  <w:style w:type="paragraph" w:styleId="ListContinue3">
    <w:name w:val="List Continue 3"/>
    <w:basedOn w:val="List3"/>
    <w:rsid w:val="008C44C9"/>
    <w:pPr>
      <w:ind w:left="1021" w:firstLine="0"/>
    </w:pPr>
  </w:style>
  <w:style w:type="paragraph" w:styleId="ListContinue4">
    <w:name w:val="List Continue 4"/>
    <w:basedOn w:val="List4"/>
    <w:rsid w:val="008C44C9"/>
    <w:pPr>
      <w:ind w:firstLine="0"/>
    </w:pPr>
  </w:style>
  <w:style w:type="paragraph" w:styleId="ListContinue5">
    <w:name w:val="List Continue 5"/>
    <w:basedOn w:val="List5"/>
    <w:rsid w:val="008C44C9"/>
    <w:pPr>
      <w:ind w:firstLine="0"/>
    </w:pPr>
  </w:style>
  <w:style w:type="paragraph" w:styleId="ListNumber3">
    <w:name w:val="List Number 3"/>
    <w:basedOn w:val="List3"/>
    <w:rsid w:val="008C44C9"/>
    <w:pPr>
      <w:numPr>
        <w:numId w:val="4"/>
      </w:numPr>
    </w:pPr>
  </w:style>
  <w:style w:type="paragraph" w:styleId="ListNumber4">
    <w:name w:val="List Number 4"/>
    <w:basedOn w:val="List4"/>
    <w:rsid w:val="008C44C9"/>
    <w:pPr>
      <w:numPr>
        <w:numId w:val="5"/>
      </w:numPr>
    </w:pPr>
  </w:style>
  <w:style w:type="paragraph" w:styleId="ListNumber5">
    <w:name w:val="List Number 5"/>
    <w:basedOn w:val="List5"/>
    <w:rsid w:val="008C44C9"/>
    <w:pPr>
      <w:numPr>
        <w:numId w:val="6"/>
      </w:numPr>
    </w:pPr>
  </w:style>
  <w:style w:type="paragraph" w:styleId="BlockText">
    <w:name w:val="Block Text"/>
    <w:basedOn w:val="Normal"/>
    <w:rsid w:val="008C4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4C9"/>
    <w:rPr>
      <w:sz w:val="16"/>
      <w:vertAlign w:val="superscript"/>
    </w:rPr>
  </w:style>
  <w:style w:type="character" w:customStyle="1" w:styleId="Symbols">
    <w:name w:val="Symbols"/>
    <w:basedOn w:val="DefaultParagraphFont"/>
    <w:rsid w:val="008C44C9"/>
    <w:rPr>
      <w:rFonts w:ascii="Symbol" w:hAnsi="Symbol"/>
    </w:rPr>
  </w:style>
  <w:style w:type="character" w:customStyle="1" w:styleId="MenuOptions">
    <w:name w:val="Menu Options"/>
    <w:basedOn w:val="DefaultParagraphFont"/>
    <w:rsid w:val="008C4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4C9"/>
    <w:rPr>
      <w:b/>
    </w:rPr>
  </w:style>
  <w:style w:type="character" w:customStyle="1" w:styleId="Underlined">
    <w:name w:val="Underlined"/>
    <w:basedOn w:val="DefaultParagraphFont"/>
    <w:rsid w:val="008C44C9"/>
    <w:rPr>
      <w:u w:val="single"/>
    </w:rPr>
  </w:style>
  <w:style w:type="paragraph" w:customStyle="1" w:styleId="TableBodyTextRight">
    <w:name w:val="Table Body Text Right"/>
    <w:basedOn w:val="TableBodyText"/>
    <w:rsid w:val="008C4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4C9"/>
    <w:rPr>
      <w:sz w:val="18"/>
    </w:rPr>
  </w:style>
  <w:style w:type="paragraph" w:customStyle="1" w:styleId="BodySmallRight">
    <w:name w:val="Body Small Right"/>
    <w:basedOn w:val="BodyTextRight"/>
    <w:rsid w:val="008C44C9"/>
    <w:rPr>
      <w:sz w:val="18"/>
      <w:szCs w:val="18"/>
    </w:rPr>
  </w:style>
  <w:style w:type="paragraph" w:customStyle="1" w:styleId="MarginEdition">
    <w:name w:val="Margin Edition"/>
    <w:basedOn w:val="MarginNote"/>
    <w:rsid w:val="008C4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4C9"/>
    <w:rPr>
      <w:sz w:val="2"/>
      <w:szCs w:val="2"/>
    </w:rPr>
  </w:style>
  <w:style w:type="character" w:customStyle="1" w:styleId="Small">
    <w:name w:val="Small"/>
    <w:basedOn w:val="DefaultParagraphFont"/>
    <w:rsid w:val="008C44C9"/>
    <w:rPr>
      <w:sz w:val="16"/>
    </w:rPr>
  </w:style>
  <w:style w:type="paragraph" w:customStyle="1" w:styleId="WideTable">
    <w:name w:val="Wide Table"/>
    <w:basedOn w:val="Normal"/>
    <w:rsid w:val="008C4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4C9"/>
  </w:style>
  <w:style w:type="paragraph" w:styleId="Quote">
    <w:name w:val="Quote"/>
    <w:basedOn w:val="Heading1"/>
    <w:link w:val="QuoteChar"/>
    <w:qFormat/>
    <w:rsid w:val="008C4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4C9"/>
    <w:pPr>
      <w:pageBreakBefore/>
    </w:pPr>
  </w:style>
  <w:style w:type="paragraph" w:customStyle="1" w:styleId="Border">
    <w:name w:val="Border"/>
    <w:basedOn w:val="Normal"/>
    <w:qFormat/>
    <w:rsid w:val="008C4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4C9"/>
    <w:rPr>
      <w:u w:val="single"/>
    </w:rPr>
  </w:style>
  <w:style w:type="paragraph" w:styleId="BalloonText">
    <w:name w:val="Balloon Text"/>
    <w:basedOn w:val="Normal"/>
    <w:link w:val="BalloonTextChar"/>
    <w:rsid w:val="008C4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4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4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828</Words>
  <Characters>5367</Characters>
  <Application>Microsoft Office Word</Application>
  <DocSecurity>0</DocSecurity>
  <Lines>205</Lines>
  <Paragraphs>131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DEFBM007A Assist in ship navigation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2013-01-25T16:13:00Z</dcterms:created>
  <dcterms:modified xsi:type="dcterms:W3CDTF">2013-01-25T16:13:00Z</dcterms:modified>
</cp:coreProperties>
</file>