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773" w:rsidP="00844773">
      <w:pPr>
        <w:pStyle w:val="Title"/>
      </w:pPr>
      <w:bookmarkStart w:id="0" w:name="_GoBack"/>
      <w:bookmarkEnd w:id="0"/>
      <w:r>
        <w:fldChar w:fldCharType="begin"/>
      </w:r>
      <w:r>
        <w:instrText xml:space="preserve"> TITLE   \* MERGEFORMAT </w:instrText>
      </w:r>
      <w:r>
        <w:fldChar w:fldCharType="separate"/>
      </w:r>
      <w:r>
        <w:t>DEFBM001C Assist in seamanship operations</w:t>
      </w:r>
      <w:r>
        <w:fldChar w:fldCharType="end"/>
      </w:r>
    </w:p>
    <w:p w:rsidR="00844773" w:rsidP="00844773">
      <w:pPr>
        <w:pStyle w:val="Version"/>
        <w:sectPr w:rsidSect="00C44B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4BE8" w:rsidP="00C44BE8">
      <w:pPr>
        <w:pStyle w:val="SuperHeading"/>
      </w:pPr>
      <w:r w:rsidRPr="00C44BE8">
        <w:t>DEFBM001C Assist in seamanship operations</w:t>
      </w:r>
    </w:p>
    <w:p w:rsidR="00000000" w:rsidRPr="00C44BE8" w:rsidP="00C44BE8">
      <w:pPr>
        <w:pStyle w:val="Heading1"/>
      </w:pPr>
      <w:bookmarkStart w:id="1" w:name="O_471910"/>
      <w:bookmarkEnd w:id="1"/>
      <w:r w:rsidRPr="00C44BE8">
        <w:t>Modification History</w:t>
      </w:r>
    </w:p>
    <w:tbl>
      <w:tblPr>
        <w:tblW w:w="0" w:type="auto"/>
        <w:tblLayout w:type="fixed"/>
        <w:tblCellMar>
          <w:left w:w="62" w:type="dxa"/>
          <w:right w:w="62" w:type="dxa"/>
        </w:tblCellMar>
        <w:tblLook w:val="0000"/>
      </w:tblPr>
      <w:tblGrid>
        <w:gridCol w:w="1134"/>
        <w:gridCol w:w="1701"/>
        <w:gridCol w:w="4536"/>
      </w:tblGrid>
      <w:tr w:rsidTr="008447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BE8" w:rsidP="00C44BE8">
            <w:pPr>
              <w:pStyle w:val="BodyText"/>
            </w:pPr>
            <w:r w:rsidRPr="00C44BE8">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BE8" w:rsidP="00C44BE8">
            <w:pPr>
              <w:pStyle w:val="BodyText"/>
            </w:pPr>
            <w:r w:rsidRPr="00C44BE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BE8">
            <w:pPr>
              <w:pStyle w:val="BodyText"/>
              <w:rPr>
                <w:lang w:val="en-NZ"/>
              </w:rPr>
            </w:pPr>
            <w:r w:rsidRPr="00C44BE8">
              <w:rPr>
                <w:rStyle w:val="SpecialBold"/>
              </w:rPr>
              <w:t xml:space="preserve"> Comments</w:t>
            </w:r>
          </w:p>
        </w:tc>
      </w:tr>
      <w:tr w:rsidTr="008447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BE8">
            <w:pPr>
              <w:pStyle w:val="BodyText"/>
              <w:rPr>
                <w:lang w:val="en-NZ"/>
              </w:rPr>
            </w:pPr>
            <w:r w:rsidRPr="00C44BE8">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BE8">
            <w:pPr>
              <w:pStyle w:val="BodyText"/>
              <w:rPr>
                <w:lang w:val="en-NZ"/>
              </w:rPr>
            </w:pPr>
            <w:r w:rsidRPr="00C44BE8">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BE8">
            <w:pPr>
              <w:pStyle w:val="BodyText"/>
              <w:rPr>
                <w:lang w:val="en-NZ"/>
              </w:rPr>
            </w:pPr>
            <w:r w:rsidRPr="00C44BE8">
              <w:t xml:space="preserve">Layout adjusted. </w:t>
            </w:r>
          </w:p>
        </w:tc>
      </w:tr>
      <w:tr w:rsidTr="008447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BE8">
            <w:pPr>
              <w:pStyle w:val="BodyText"/>
              <w:rPr>
                <w:lang w:val="en-NZ"/>
              </w:rPr>
            </w:pPr>
            <w:r w:rsidRPr="00C44BE8">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BE8">
            <w:pPr>
              <w:pStyle w:val="BodyText"/>
              <w:rPr>
                <w:lang w:val="en-NZ"/>
              </w:rPr>
            </w:pPr>
            <w:r w:rsidRPr="00C44BE8">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BE8" w:rsidP="00C44BE8">
            <w:pPr>
              <w:pStyle w:val="BodyText"/>
            </w:pPr>
            <w:r w:rsidRPr="00C44BE8">
              <w:t>First release on TGA.</w:t>
            </w:r>
          </w:p>
        </w:tc>
      </w:tr>
    </w:tbl>
    <w:p w:rsidR="00000000" w:rsidRPr="00C44BE8" w:rsidP="00C44BE8">
      <w:pPr>
        <w:pStyle w:val="BodyText"/>
      </w:pPr>
    </w:p>
    <w:p w:rsidR="00000000" w:rsidRPr="00C44BE8" w:rsidP="00C44BE8">
      <w:pPr>
        <w:pStyle w:val="AllowPageBreak"/>
      </w:pPr>
    </w:p>
    <w:p w:rsidR="00000000" w:rsidRPr="00C44BE8" w:rsidP="00C44BE8">
      <w:pPr>
        <w:pStyle w:val="Heading1"/>
      </w:pPr>
      <w:bookmarkStart w:id="2" w:name="O_471915"/>
      <w:bookmarkEnd w:id="2"/>
      <w:r w:rsidRPr="00C44BE8">
        <w:t>Unit Descriptor</w:t>
      </w:r>
    </w:p>
    <w:p w:rsidR="00000000" w:rsidRPr="00C44BE8" w:rsidP="00C44BE8">
      <w:pPr>
        <w:pStyle w:val="BodyText"/>
      </w:pPr>
      <w:r w:rsidRPr="00C44BE8">
        <w:t xml:space="preserve">This unit covers the competency required to assist in a range of </w:t>
      </w:r>
      <w:r w:rsidRPr="00C44BE8">
        <w:rPr>
          <w:rStyle w:val="BoldandItalics"/>
        </w:rPr>
        <w:t>seamanship operations</w:t>
      </w:r>
      <w:r w:rsidRPr="00C44BE8">
        <w:t>.</w:t>
      </w:r>
    </w:p>
    <w:p w:rsidR="00000000" w:rsidRPr="00C44BE8" w:rsidP="00C44BE8">
      <w:pPr>
        <w:pStyle w:val="BodyText"/>
      </w:pPr>
      <w:r w:rsidRPr="00C44BE8">
        <w:t>It covers the speci</w:t>
      </w:r>
      <w:r w:rsidRPr="00C44BE8">
        <w:t>fic skills and knowledge required in seamanship operations, such as general rigging and load shifting, towing, buoy attachment, berthing and slipping, equipment recovery, sea boat operations, man overboard recovery, replenishment at sea, ladder and brow de</w:t>
      </w:r>
      <w:r w:rsidRPr="00C44BE8">
        <w:t>ployment.</w:t>
      </w:r>
    </w:p>
    <w:p w:rsidR="00000000" w:rsidRPr="00C44BE8" w:rsidP="00C44BE8">
      <w:pPr>
        <w:pStyle w:val="AllowPageBreak"/>
      </w:pPr>
    </w:p>
    <w:p w:rsidR="00000000" w:rsidRPr="00C44BE8" w:rsidP="00C44BE8">
      <w:pPr>
        <w:pStyle w:val="Heading1"/>
      </w:pPr>
      <w:bookmarkStart w:id="3" w:name="O_471922"/>
      <w:bookmarkEnd w:id="3"/>
      <w:r w:rsidRPr="00C44BE8">
        <w:t>Application of the Unit</w:t>
      </w:r>
    </w:p>
    <w:p w:rsidR="00000000" w:rsidRPr="00C44BE8" w:rsidP="00C44BE8">
      <w:pPr>
        <w:pStyle w:val="BodyText"/>
      </w:pPr>
      <w:r w:rsidRPr="00C44BE8">
        <w:t>This competency typically applies to a Naval Defence environment and was developed for work undertaken by boatswains mates but is applicable to any individual in this field of work.</w:t>
      </w:r>
    </w:p>
    <w:p w:rsidR="00000000" w:rsidRPr="00C44BE8" w:rsidP="00C44BE8">
      <w:pPr>
        <w:pStyle w:val="BodyText"/>
      </w:pPr>
      <w:r w:rsidRPr="00C44BE8">
        <w:t>Tasks are carried out at sea in a range of conditions that would typically apply to a lengthy operation.</w:t>
      </w:r>
    </w:p>
    <w:p w:rsidR="00000000" w:rsidRPr="00C44BE8" w:rsidP="00C44BE8">
      <w:pPr>
        <w:pStyle w:val="AllowPageBreak"/>
      </w:pPr>
    </w:p>
    <w:p w:rsidR="00000000" w:rsidRPr="00C44BE8" w:rsidP="00C44BE8">
      <w:pPr>
        <w:pStyle w:val="Heading1"/>
      </w:pPr>
      <w:bookmarkStart w:id="4" w:name="O_471911"/>
      <w:bookmarkEnd w:id="4"/>
      <w:r w:rsidRPr="00C44BE8">
        <w:t>Licensing/Regulatory Information</w:t>
      </w:r>
    </w:p>
    <w:p w:rsidR="00000000" w:rsidRPr="00C44BE8" w:rsidP="00C44BE8">
      <w:pPr>
        <w:pStyle w:val="BodyText"/>
      </w:pPr>
      <w:r w:rsidRPr="00C44BE8">
        <w:t>Not applicable.</w:t>
      </w:r>
    </w:p>
    <w:p w:rsidR="00000000" w:rsidRPr="00C44BE8" w:rsidP="00C44BE8">
      <w:pPr>
        <w:pStyle w:val="AllowPageBreak"/>
      </w:pPr>
    </w:p>
    <w:p w:rsidR="00000000" w:rsidRPr="00C44BE8" w:rsidP="00C44BE8">
      <w:pPr>
        <w:pStyle w:val="Heading1"/>
      </w:pPr>
      <w:bookmarkStart w:id="5" w:name="O_471917"/>
      <w:bookmarkEnd w:id="5"/>
      <w:r w:rsidRPr="00C44BE8">
        <w:t>Pre-Requisites</w:t>
      </w:r>
    </w:p>
    <w:p w:rsidR="00000000" w:rsidRPr="00C44BE8" w:rsidP="00C44BE8">
      <w:pPr>
        <w:pStyle w:val="BodyText"/>
      </w:pPr>
      <w:r w:rsidRPr="00C44BE8">
        <w:t>Not applicable.</w:t>
      </w:r>
    </w:p>
    <w:p w:rsidR="00000000" w:rsidRPr="00C44BE8" w:rsidP="00C44BE8">
      <w:pPr>
        <w:pStyle w:val="AllowPageBreak"/>
      </w:pPr>
    </w:p>
    <w:p w:rsidR="00000000" w:rsidRPr="00C44BE8" w:rsidP="00C44BE8">
      <w:pPr>
        <w:pStyle w:val="Heading1"/>
      </w:pPr>
      <w:bookmarkStart w:id="6" w:name="O_471919"/>
      <w:bookmarkEnd w:id="6"/>
      <w:r w:rsidRPr="00C44BE8">
        <w:t>Employability Skills</w:t>
      </w:r>
      <w:r w:rsidRPr="00C44BE8">
        <w:t xml:space="preserve"> Information</w:t>
      </w:r>
    </w:p>
    <w:p w:rsidR="00000000" w:rsidRPr="00C44BE8" w:rsidP="00C44BE8">
      <w:pPr>
        <w:pStyle w:val="BodyText"/>
      </w:pPr>
      <w:r w:rsidRPr="00C44BE8">
        <w:t>This unit contains employability skills.</w:t>
      </w:r>
    </w:p>
    <w:p w:rsidR="00000000" w:rsidRPr="00C44BE8" w:rsidP="00C44BE8">
      <w:pPr>
        <w:pStyle w:val="AllowPageBreak"/>
      </w:pPr>
    </w:p>
    <w:p w:rsidR="00000000" w:rsidRPr="00C44BE8" w:rsidP="00C44BE8">
      <w:pPr>
        <w:pStyle w:val="Heading1"/>
      </w:pPr>
      <w:bookmarkStart w:id="7" w:name="O_471920"/>
      <w:bookmarkEnd w:id="7"/>
      <w:r w:rsidRPr="00C44BE8">
        <w:t>Elements and Performance Criteria Pre-Content</w:t>
      </w:r>
    </w:p>
    <w:tbl>
      <w:tblPr>
        <w:tblW w:w="0" w:type="auto"/>
        <w:tblLayout w:type="fixed"/>
        <w:tblCellMar>
          <w:left w:w="62" w:type="dxa"/>
          <w:right w:w="62" w:type="dxa"/>
        </w:tblCellMar>
        <w:tblLook w:val="0000"/>
      </w:tblPr>
      <w:tblGrid>
        <w:gridCol w:w="3060"/>
        <w:gridCol w:w="5580"/>
      </w:tblGrid>
      <w:tr w:rsidTr="008447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4BE8">
            <w:pPr>
              <w:pStyle w:val="BodyText"/>
              <w:rPr>
                <w:lang w:val="en-NZ"/>
              </w:rPr>
            </w:pPr>
            <w:r w:rsidRPr="00C44BE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4BE8" w:rsidP="00C44BE8">
            <w:pPr>
              <w:pStyle w:val="BodyText"/>
            </w:pPr>
            <w:r w:rsidRPr="00C44BE8">
              <w:t>Performance Criteria describe the required performance needed to demonstr</w:t>
            </w:r>
            <w:r w:rsidRPr="00C44BE8">
              <w:t xml:space="preserve">ate achievement of the element. Where </w:t>
            </w:r>
            <w:r w:rsidRPr="00C44BE8">
              <w:rPr>
                <w:rStyle w:val="BoldandItalics"/>
              </w:rPr>
              <w:t>bold italicised</w:t>
            </w:r>
            <w:r w:rsidRPr="00C44BE8">
              <w:t xml:space="preserve"> text is used, further information is detailed in  the Range Statement. Assessment of performance is to be consistent with the Evidence Guide.</w:t>
            </w:r>
          </w:p>
        </w:tc>
      </w:tr>
    </w:tbl>
    <w:p w:rsidR="00000000" w:rsidRPr="00C44BE8" w:rsidP="00C44BE8">
      <w:pPr>
        <w:pStyle w:val="BodyText"/>
      </w:pPr>
    </w:p>
    <w:p w:rsidR="00000000" w:rsidRPr="00C44BE8" w:rsidP="00C44BE8">
      <w:pPr>
        <w:pStyle w:val="AllowPageBreak"/>
      </w:pPr>
    </w:p>
    <w:p w:rsidR="00000000" w:rsidRPr="00C44BE8" w:rsidP="00C44BE8">
      <w:pPr>
        <w:pStyle w:val="Heading1"/>
      </w:pPr>
      <w:bookmarkStart w:id="8" w:name="O_471921"/>
      <w:bookmarkEnd w:id="8"/>
      <w:r w:rsidRPr="00C44BE8">
        <w:t>Elements and Performance Criteria</w:t>
      </w:r>
    </w:p>
    <w:tbl>
      <w:tblPr>
        <w:tblW w:w="0" w:type="auto"/>
        <w:tblLayout w:type="fixed"/>
        <w:tblCellMar>
          <w:left w:w="62" w:type="dxa"/>
          <w:right w:w="62" w:type="dxa"/>
        </w:tblCellMar>
        <w:tblLook w:val="0000"/>
      </w:tblPr>
      <w:tblGrid>
        <w:gridCol w:w="3060"/>
        <w:gridCol w:w="5580"/>
      </w:tblGrid>
      <w:tr w:rsidTr="0084477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44BE8" w:rsidP="00C44BE8">
            <w:pPr>
              <w:pStyle w:val="BodyText"/>
            </w:pPr>
            <w:r w:rsidRPr="00C44BE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44BE8">
            <w:pPr>
              <w:pStyle w:val="BodyText"/>
              <w:rPr>
                <w:lang w:val="en-NZ"/>
              </w:rPr>
            </w:pPr>
            <w:r w:rsidRPr="00C44BE8">
              <w:rPr>
                <w:rStyle w:val="SpecialBold"/>
              </w:rPr>
              <w:t>PERFORMANCE CRITERIA</w:t>
            </w:r>
          </w:p>
        </w:tc>
      </w:tr>
      <w:tr w:rsidTr="008447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4BE8">
            <w:pPr>
              <w:pStyle w:val="List"/>
              <w:rPr>
                <w:lang w:val="en-NZ"/>
              </w:rPr>
            </w:pPr>
            <w:r w:rsidRPr="00C44BE8">
              <w:rPr>
                <w:rStyle w:val="SpecialBold"/>
              </w:rPr>
              <w:t>1.</w:t>
            </w:r>
            <w:r w:rsidRPr="00C44BE8">
              <w:rPr>
                <w:rStyle w:val="SpecialBold"/>
              </w:rPr>
              <w:tab/>
              <w:t>Prepare to assist in seamanship operation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4BE8" w:rsidP="00C44BE8">
            <w:pPr>
              <w:pStyle w:val="List"/>
            </w:pPr>
            <w:r w:rsidRPr="00C44BE8">
              <w:t>1.1</w:t>
            </w:r>
            <w:r w:rsidRPr="00C44BE8">
              <w:tab/>
              <w:t>Operation briefing is received and recorded.</w:t>
            </w:r>
          </w:p>
          <w:p w:rsidR="00000000" w:rsidRPr="00C44BE8" w:rsidP="00C44BE8">
            <w:pPr>
              <w:pStyle w:val="List"/>
            </w:pPr>
            <w:r w:rsidRPr="00C44BE8">
              <w:t>1.2</w:t>
            </w:r>
            <w:r w:rsidRPr="00C44BE8">
              <w:tab/>
              <w:t xml:space="preserve">Appropriate </w:t>
            </w:r>
            <w:r w:rsidRPr="00C44BE8">
              <w:rPr>
                <w:rStyle w:val="BoldandItalics"/>
              </w:rPr>
              <w:t>equipment</w:t>
            </w:r>
            <w:r w:rsidRPr="00C44BE8">
              <w:t xml:space="preserve"> for the evolution is identified and selected based on information as directed by the supervisor.</w:t>
            </w:r>
          </w:p>
          <w:p w:rsidR="00000000" w:rsidRPr="00C44BE8" w:rsidP="00C44BE8">
            <w:pPr>
              <w:pStyle w:val="List"/>
            </w:pPr>
            <w:r w:rsidRPr="00C44BE8">
              <w:t>1.3</w:t>
            </w:r>
            <w:r w:rsidRPr="00C44BE8">
              <w:tab/>
              <w:t xml:space="preserve">Hazards and </w:t>
            </w:r>
            <w:r w:rsidRPr="00C44BE8">
              <w:t>risks associated with the specific operation are identified and noted.</w:t>
            </w:r>
          </w:p>
          <w:p w:rsidR="00000000" w:rsidP="00C44BE8">
            <w:pPr>
              <w:pStyle w:val="List"/>
              <w:rPr>
                <w:lang w:val="en-NZ"/>
              </w:rPr>
            </w:pPr>
            <w:r w:rsidRPr="00C44BE8">
              <w:t>1.4</w:t>
            </w:r>
            <w:r w:rsidRPr="00C44BE8">
              <w:tab/>
              <w:t>Personal protective equipment is selected and worn based on the nature of the evolution.</w:t>
            </w:r>
          </w:p>
        </w:tc>
      </w:tr>
      <w:tr w:rsidTr="008447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4BE8">
            <w:pPr>
              <w:pStyle w:val="List"/>
              <w:rPr>
                <w:lang w:val="en-NZ"/>
              </w:rPr>
            </w:pPr>
            <w:r w:rsidRPr="00C44BE8">
              <w:rPr>
                <w:rStyle w:val="SpecialBold"/>
              </w:rPr>
              <w:t>2.</w:t>
            </w:r>
            <w:r w:rsidRPr="00C44BE8">
              <w:rPr>
                <w:rStyle w:val="SpecialBold"/>
              </w:rPr>
              <w:tab/>
              <w:t>Assist in seamanship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4BE8" w:rsidP="00C44BE8">
            <w:pPr>
              <w:pStyle w:val="List"/>
            </w:pPr>
            <w:r w:rsidRPr="00C44BE8">
              <w:t>2.1</w:t>
            </w:r>
            <w:r w:rsidRPr="00C44BE8">
              <w:tab/>
              <w:t xml:space="preserve">Position within the </w:t>
            </w:r>
            <w:r w:rsidRPr="00C44BE8">
              <w:rPr>
                <w:rStyle w:val="BoldandItalics"/>
              </w:rPr>
              <w:t>team</w:t>
            </w:r>
            <w:r w:rsidRPr="00C44BE8">
              <w:t xml:space="preserve"> and </w:t>
            </w:r>
            <w:r w:rsidRPr="00C44BE8">
              <w:rPr>
                <w:rStyle w:val="BoldandItalics"/>
              </w:rPr>
              <w:t>location</w:t>
            </w:r>
            <w:r w:rsidRPr="00C44BE8">
              <w:t xml:space="preserve"> for the operat</w:t>
            </w:r>
            <w:r w:rsidRPr="00C44BE8">
              <w:t>ion are identified and confirmed.</w:t>
            </w:r>
          </w:p>
          <w:p w:rsidR="00000000" w:rsidRPr="00C44BE8" w:rsidP="00C44BE8">
            <w:pPr>
              <w:pStyle w:val="List"/>
            </w:pPr>
            <w:r w:rsidRPr="00C44BE8">
              <w:t>2.2</w:t>
            </w:r>
            <w:r w:rsidRPr="00C44BE8">
              <w:tab/>
              <w:t>Orders are received and acted upon within the timeframe and in accordance with shipboard procedures.</w:t>
            </w:r>
          </w:p>
          <w:p w:rsidR="00000000" w:rsidRPr="00C44BE8" w:rsidP="00C44BE8">
            <w:pPr>
              <w:pStyle w:val="List"/>
            </w:pPr>
            <w:r w:rsidRPr="00C44BE8">
              <w:t>2.3</w:t>
            </w:r>
            <w:r w:rsidRPr="00C44BE8">
              <w:tab/>
              <w:t>Knots, bends, splices, whippings and hitches are correctly tied and applied.</w:t>
            </w:r>
          </w:p>
          <w:p w:rsidR="00000000" w:rsidRPr="00C44BE8" w:rsidP="00C44BE8">
            <w:pPr>
              <w:pStyle w:val="List"/>
            </w:pPr>
            <w:r w:rsidRPr="00C44BE8">
              <w:t>2.4</w:t>
            </w:r>
            <w:r w:rsidRPr="00C44BE8">
              <w:tab/>
              <w:t xml:space="preserve">Lines and </w:t>
            </w:r>
            <w:r w:rsidRPr="00C44BE8">
              <w:rPr>
                <w:rStyle w:val="BoldandItalics"/>
              </w:rPr>
              <w:t>hardware</w:t>
            </w:r>
            <w:r w:rsidRPr="00C44BE8">
              <w:t xml:space="preserve"> are prepared </w:t>
            </w:r>
            <w:r w:rsidRPr="00C44BE8">
              <w:t>and handled in accordance with shipboard procedures.</w:t>
            </w:r>
          </w:p>
          <w:p w:rsidR="00000000" w:rsidRPr="00C44BE8" w:rsidP="00C44BE8">
            <w:pPr>
              <w:pStyle w:val="List"/>
            </w:pPr>
            <w:r w:rsidRPr="00C44BE8">
              <w:t>2.5</w:t>
            </w:r>
            <w:r w:rsidRPr="00C44BE8">
              <w:tab/>
              <w:t xml:space="preserve">Clear and timely communications are used during operations and the correct </w:t>
            </w:r>
            <w:r w:rsidRPr="00C44BE8">
              <w:rPr>
                <w:rStyle w:val="BoldandItalics"/>
              </w:rPr>
              <w:t>communications equipment</w:t>
            </w:r>
            <w:r w:rsidRPr="00C44BE8">
              <w:t xml:space="preserve"> is used where required.</w:t>
            </w:r>
          </w:p>
          <w:p w:rsidR="00000000" w:rsidRPr="00C44BE8" w:rsidP="00C44BE8">
            <w:pPr>
              <w:pStyle w:val="List"/>
            </w:pPr>
            <w:r w:rsidRPr="00C44BE8">
              <w:t>2.6</w:t>
            </w:r>
            <w:r w:rsidRPr="00C44BE8">
              <w:tab/>
            </w:r>
            <w:r w:rsidRPr="00C44BE8">
              <w:rPr>
                <w:rStyle w:val="BoldandItalics"/>
              </w:rPr>
              <w:t>Operational hazards</w:t>
            </w:r>
            <w:r w:rsidRPr="00C44BE8">
              <w:t xml:space="preserve"> are identified and action is taken in conjunction with other team members to minimise or eliminate risk to personnel, vessel and the environment.</w:t>
            </w:r>
          </w:p>
          <w:p w:rsidR="00000000" w:rsidP="00C44BE8">
            <w:pPr>
              <w:pStyle w:val="List"/>
              <w:rPr>
                <w:lang w:val="en-NZ"/>
              </w:rPr>
            </w:pPr>
            <w:r w:rsidRPr="00C44BE8">
              <w:t>2.7</w:t>
            </w:r>
            <w:r w:rsidRPr="00C44BE8">
              <w:tab/>
              <w:t xml:space="preserve">Shipboard emergency and contingency plans are followed in the event of a failure or emergency associated </w:t>
            </w:r>
            <w:r w:rsidRPr="00C44BE8">
              <w:t>with the operation and equipment.</w:t>
            </w:r>
          </w:p>
        </w:tc>
      </w:tr>
      <w:tr w:rsidTr="008447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4BE8">
            <w:pPr>
              <w:pStyle w:val="List"/>
              <w:rPr>
                <w:lang w:val="en-NZ"/>
              </w:rPr>
            </w:pPr>
            <w:r w:rsidRPr="00C44BE8">
              <w:rPr>
                <w:rStyle w:val="SpecialBold"/>
              </w:rPr>
              <w:t>3.</w:t>
            </w:r>
            <w:r w:rsidRPr="00C44BE8">
              <w:rPr>
                <w:rStyle w:val="SpecialBold"/>
              </w:rPr>
              <w:tab/>
              <w:t>Carry out post seamanship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4BE8" w:rsidP="00C44BE8">
            <w:pPr>
              <w:pStyle w:val="List"/>
            </w:pPr>
            <w:r w:rsidRPr="00C44BE8">
              <w:t>3.1</w:t>
            </w:r>
            <w:r w:rsidRPr="00C44BE8">
              <w:tab/>
              <w:t>Equipment is recovered, cleaned and maintained in accordance with organisational standards and manufacturers' procedures.</w:t>
            </w:r>
          </w:p>
          <w:p w:rsidR="00000000" w:rsidRPr="00C44BE8" w:rsidP="00C44BE8">
            <w:pPr>
              <w:pStyle w:val="List"/>
            </w:pPr>
            <w:r w:rsidRPr="00C44BE8">
              <w:t>3.2</w:t>
            </w:r>
            <w:r w:rsidRPr="00C44BE8">
              <w:tab/>
              <w:t>Equipment is restowed to maintain operational readi</w:t>
            </w:r>
            <w:r w:rsidRPr="00C44BE8">
              <w:t>ness.</w:t>
            </w:r>
          </w:p>
          <w:p w:rsidR="00000000" w:rsidRPr="00C44BE8" w:rsidP="00C44BE8">
            <w:pPr>
              <w:pStyle w:val="List"/>
            </w:pPr>
            <w:r w:rsidRPr="00C44BE8">
              <w:t>3.3</w:t>
            </w:r>
            <w:r w:rsidRPr="00C44BE8">
              <w:tab/>
              <w:t>Operational debriefing is attended and constructive feedback is provided where necessary.</w:t>
            </w:r>
          </w:p>
          <w:p w:rsidR="00000000" w:rsidRPr="00C44BE8" w:rsidP="00C44BE8">
            <w:pPr>
              <w:pStyle w:val="List"/>
            </w:pPr>
            <w:r w:rsidRPr="00C44BE8">
              <w:t>3.4</w:t>
            </w:r>
            <w:r w:rsidRPr="00C44BE8">
              <w:tab/>
              <w:t>Competency log and work history sheet, with tasks performed, are completed.</w:t>
            </w:r>
          </w:p>
        </w:tc>
      </w:tr>
    </w:tbl>
    <w:p w:rsidR="00000000" w:rsidRPr="00C44BE8" w:rsidP="00C44BE8">
      <w:pPr>
        <w:pStyle w:val="BodyText"/>
      </w:pPr>
    </w:p>
    <w:p w:rsidR="00000000" w:rsidRPr="00C44BE8" w:rsidP="00C44BE8">
      <w:pPr>
        <w:pStyle w:val="AllowPageBreak"/>
      </w:pPr>
    </w:p>
    <w:p w:rsidR="00000000" w:rsidRPr="00C44BE8" w:rsidP="00C44BE8">
      <w:pPr>
        <w:pStyle w:val="Heading1"/>
      </w:pPr>
      <w:bookmarkStart w:id="9" w:name="O_471912"/>
      <w:bookmarkEnd w:id="9"/>
      <w:r w:rsidRPr="00C44BE8">
        <w:t>Required Skills and Knowledge</w:t>
      </w:r>
    </w:p>
    <w:tbl>
      <w:tblPr>
        <w:tblW w:w="0" w:type="auto"/>
        <w:tblLayout w:type="fixed"/>
        <w:tblCellMar>
          <w:left w:w="62" w:type="dxa"/>
          <w:right w:w="62" w:type="dxa"/>
        </w:tblCellMar>
        <w:tblLook w:val="0000"/>
      </w:tblPr>
      <w:tblGrid>
        <w:gridCol w:w="8640"/>
      </w:tblGrid>
      <w:tr w:rsidTr="0084477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44BE8">
            <w:pPr>
              <w:pStyle w:val="BodyText"/>
              <w:rPr>
                <w:lang w:val="en-NZ"/>
              </w:rPr>
            </w:pPr>
            <w:r w:rsidRPr="00C44BE8">
              <w:t>This describes the essentia</w:t>
            </w:r>
            <w:r w:rsidRPr="00C44BE8">
              <w:t>l skills and knowledge and their level, required for this unit.</w:t>
            </w:r>
          </w:p>
        </w:tc>
      </w:tr>
      <w:tr w:rsidTr="0084477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44BE8">
            <w:pPr>
              <w:pStyle w:val="BodyText"/>
              <w:rPr>
                <w:lang w:val="en-NZ"/>
              </w:rPr>
            </w:pPr>
            <w:r w:rsidRPr="00C44BE8">
              <w:rPr>
                <w:rStyle w:val="SpecialBold"/>
              </w:rPr>
              <w:t>Required Skills</w:t>
            </w:r>
          </w:p>
        </w:tc>
      </w:tr>
      <w:tr w:rsidTr="0084477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44BE8" w:rsidP="00C44BE8">
            <w:pPr>
              <w:pStyle w:val="ListBullet"/>
            </w:pPr>
            <w:r w:rsidRPr="00C44BE8">
              <w:t xml:space="preserve">encourage team members </w:t>
            </w:r>
          </w:p>
          <w:p w:rsidR="00000000" w:rsidRPr="00C44BE8" w:rsidP="00C44BE8">
            <w:pPr>
              <w:pStyle w:val="ListBullet"/>
            </w:pPr>
            <w:r w:rsidRPr="00C44BE8">
              <w:t>follow instructions and report information verbally and non-verbally</w:t>
            </w:r>
          </w:p>
          <w:p w:rsidR="00000000" w:rsidRPr="00C44BE8" w:rsidP="00C44BE8">
            <w:pPr>
              <w:pStyle w:val="ListBullet"/>
            </w:pPr>
            <w:r w:rsidRPr="00C44BE8">
              <w:t xml:space="preserve">participate in a team </w:t>
            </w:r>
          </w:p>
          <w:p w:rsidR="00000000" w:rsidRPr="00C44BE8" w:rsidP="00C44BE8">
            <w:pPr>
              <w:pStyle w:val="ListBullet"/>
            </w:pPr>
            <w:r w:rsidRPr="00C44BE8">
              <w:t>use a variety of verbal and non-verbal communication techniques</w:t>
            </w:r>
          </w:p>
          <w:p w:rsidR="00000000" w:rsidRPr="00C44BE8" w:rsidP="00C44BE8">
            <w:pPr>
              <w:pStyle w:val="ListBullet"/>
            </w:pPr>
            <w:r w:rsidRPr="00C44BE8">
              <w:t>use active listening skills in communication with colleagues and personnel</w:t>
            </w:r>
          </w:p>
          <w:p w:rsidR="00000000" w:rsidP="00C44BE8">
            <w:pPr>
              <w:pStyle w:val="ListBullet"/>
              <w:rPr>
                <w:lang w:val="en-NZ"/>
              </w:rPr>
            </w:pPr>
            <w:r w:rsidRPr="00C44BE8">
              <w:t>work in operationally low light conditions and moving platform by day and night</w:t>
            </w:r>
          </w:p>
        </w:tc>
      </w:tr>
      <w:tr w:rsidTr="0084477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44BE8">
            <w:pPr>
              <w:pStyle w:val="BodyText"/>
              <w:rPr>
                <w:lang w:val="en-NZ"/>
              </w:rPr>
            </w:pPr>
            <w:r w:rsidRPr="00C44BE8">
              <w:rPr>
                <w:rStyle w:val="SpecialBold"/>
              </w:rPr>
              <w:t>Required Knowledge</w:t>
            </w:r>
          </w:p>
        </w:tc>
      </w:tr>
      <w:tr w:rsidTr="0084477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44BE8" w:rsidP="00C44BE8">
            <w:pPr>
              <w:pStyle w:val="ListBullet"/>
            </w:pPr>
            <w:r w:rsidRPr="00C44BE8">
              <w:t xml:space="preserve">composition of </w:t>
            </w:r>
            <w:r w:rsidRPr="00C44BE8">
              <w:t xml:space="preserve">teams and roles and responsibilities of team members </w:t>
            </w:r>
          </w:p>
          <w:p w:rsidR="00000000" w:rsidRPr="00C44BE8" w:rsidP="00C44BE8">
            <w:pPr>
              <w:pStyle w:val="ListBullet"/>
            </w:pPr>
            <w:r w:rsidRPr="00C44BE8">
              <w:t>definitions and terms associated with seamanship operations</w:t>
            </w:r>
          </w:p>
          <w:p w:rsidR="00000000" w:rsidRPr="00C44BE8" w:rsidP="00C44BE8">
            <w:pPr>
              <w:pStyle w:val="ListBullet"/>
            </w:pPr>
            <w:r w:rsidRPr="00C44BE8">
              <w:t>duties of personnel involved in seamanship operation</w:t>
            </w:r>
          </w:p>
          <w:p w:rsidR="00000000" w:rsidRPr="00C44BE8" w:rsidP="00C44BE8">
            <w:pPr>
              <w:pStyle w:val="ListBullet"/>
            </w:pPr>
            <w:r w:rsidRPr="00C44BE8">
              <w:t>knots, bends, splices, whippings and hitches</w:t>
            </w:r>
          </w:p>
          <w:p w:rsidR="00000000" w:rsidRPr="00C44BE8" w:rsidP="00C44BE8">
            <w:pPr>
              <w:pStyle w:val="ListBullet"/>
            </w:pPr>
            <w:r w:rsidRPr="00C44BE8">
              <w:t>work health and safety responsibilities/requirements</w:t>
            </w:r>
          </w:p>
          <w:p w:rsidR="00000000" w:rsidRPr="00C44BE8" w:rsidP="00C44BE8">
            <w:pPr>
              <w:pStyle w:val="ListBullet"/>
            </w:pPr>
            <w:r w:rsidRPr="00C44BE8">
              <w:t>range of communication equipment</w:t>
            </w:r>
          </w:p>
          <w:p w:rsidR="00000000" w:rsidRPr="00C44BE8" w:rsidP="00C44BE8">
            <w:pPr>
              <w:pStyle w:val="ListBullet"/>
            </w:pPr>
            <w:r w:rsidRPr="00C44BE8">
              <w:t>range of equipment used in seamanship operations</w:t>
            </w:r>
          </w:p>
          <w:p w:rsidR="00000000" w:rsidRPr="00C44BE8" w:rsidP="00C44BE8">
            <w:pPr>
              <w:pStyle w:val="ListBullet"/>
            </w:pPr>
            <w:r w:rsidRPr="00C44BE8">
              <w:t>standard operating procedures</w:t>
            </w:r>
          </w:p>
          <w:p w:rsidR="00000000" w:rsidRPr="00C44BE8" w:rsidP="00C44BE8">
            <w:pPr>
              <w:pStyle w:val="ListBullet"/>
            </w:pPr>
            <w:r w:rsidRPr="00C44BE8">
              <w:t>verbal and non-verbal communication techniques including language style, active listening</w:t>
            </w:r>
          </w:p>
        </w:tc>
      </w:tr>
    </w:tbl>
    <w:p w:rsidR="00000000" w:rsidRPr="00C44BE8" w:rsidP="00C44BE8">
      <w:pPr>
        <w:pStyle w:val="BodyText"/>
      </w:pPr>
    </w:p>
    <w:p w:rsidR="00000000" w:rsidRPr="00C44BE8" w:rsidP="00C44BE8">
      <w:pPr>
        <w:pStyle w:val="AllowPageBreak"/>
      </w:pPr>
    </w:p>
    <w:p w:rsidR="00000000" w:rsidRPr="00C44BE8" w:rsidP="00C44BE8">
      <w:pPr>
        <w:pStyle w:val="Heading1"/>
      </w:pPr>
      <w:bookmarkStart w:id="10" w:name="O_471913"/>
      <w:bookmarkEnd w:id="10"/>
      <w:r w:rsidRPr="00C44BE8">
        <w:t>Evidence Guide</w:t>
      </w:r>
    </w:p>
    <w:tbl>
      <w:tblPr>
        <w:tblW w:w="0" w:type="auto"/>
        <w:tblLayout w:type="fixed"/>
        <w:tblCellMar>
          <w:left w:w="62" w:type="dxa"/>
          <w:right w:w="62" w:type="dxa"/>
        </w:tblCellMar>
        <w:tblLook w:val="0000"/>
      </w:tblPr>
      <w:tblGrid>
        <w:gridCol w:w="3060"/>
        <w:gridCol w:w="5580"/>
      </w:tblGrid>
      <w:tr w:rsidTr="0084477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44BE8">
            <w:pPr>
              <w:pStyle w:val="BodyText"/>
              <w:rPr>
                <w:lang w:val="en-NZ"/>
              </w:rPr>
            </w:pPr>
            <w:r w:rsidRPr="00C44BE8">
              <w:t>The evidence guide provides advice on assessment and must be read in conjunction with the Performance Criteria, Required Skills and Knowledge, the Range Statement and the Assessment Guidelines for this Training Package.</w:t>
            </w:r>
          </w:p>
        </w:tc>
      </w:tr>
      <w:tr w:rsidTr="008447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4BE8">
            <w:pPr>
              <w:pStyle w:val="BodyText"/>
              <w:rPr>
                <w:lang w:val="en-NZ"/>
              </w:rPr>
            </w:pPr>
            <w:r w:rsidRPr="00C44BE8">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4BE8" w:rsidP="00C44BE8">
            <w:pPr>
              <w:pStyle w:val="BodyText"/>
            </w:pPr>
            <w:r w:rsidRPr="00C44BE8">
              <w:t>Assessment must confirm the ability to:</w:t>
            </w:r>
          </w:p>
          <w:p w:rsidR="00000000" w:rsidRPr="00C44BE8" w:rsidP="00C44BE8">
            <w:pPr>
              <w:pStyle w:val="ListBullet"/>
            </w:pPr>
            <w:r w:rsidRPr="00C44BE8">
              <w:t>work as a team member</w:t>
            </w:r>
          </w:p>
          <w:p w:rsidR="00000000" w:rsidRPr="00C44BE8" w:rsidP="00C44BE8">
            <w:pPr>
              <w:pStyle w:val="ListBullet"/>
            </w:pPr>
            <w:r w:rsidRPr="00C44BE8">
              <w:t>quickly and accurately respond to directions</w:t>
            </w:r>
          </w:p>
          <w:p w:rsidR="00000000" w:rsidRPr="00C44BE8" w:rsidP="00C44BE8">
            <w:pPr>
              <w:pStyle w:val="BodyText"/>
            </w:pPr>
            <w:r w:rsidRPr="00C44BE8">
              <w:rPr>
                <w:rStyle w:val="SpecialBold"/>
              </w:rPr>
              <w:t>Consistency in performance</w:t>
            </w:r>
          </w:p>
          <w:p w:rsidR="00000000" w:rsidP="00C44BE8">
            <w:pPr>
              <w:pStyle w:val="BodyText"/>
              <w:rPr>
                <w:lang w:val="en-NZ"/>
              </w:rPr>
            </w:pPr>
            <w:r w:rsidRPr="00C44BE8">
              <w:t>Competency should be demonst</w:t>
            </w:r>
            <w:r w:rsidRPr="00C44BE8">
              <w:t>rated over time to ensure the individual is assessed across a wide variety of situations within the workplace.</w:t>
            </w:r>
          </w:p>
        </w:tc>
      </w:tr>
      <w:tr w:rsidTr="008447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44BE8" w:rsidP="00C44BE8">
            <w:pPr>
              <w:pStyle w:val="BodyText"/>
            </w:pPr>
            <w:r w:rsidRPr="00C44BE8">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4BE8" w:rsidP="00C44BE8">
            <w:pPr>
              <w:pStyle w:val="BodyText"/>
            </w:pPr>
            <w:r w:rsidRPr="00C44BE8">
              <w:rPr>
                <w:rStyle w:val="SpecialBold"/>
              </w:rPr>
              <w:t>Context of assessment</w:t>
            </w:r>
          </w:p>
          <w:p w:rsidR="00000000" w:rsidRPr="00C44BE8" w:rsidP="00C44BE8">
            <w:pPr>
              <w:pStyle w:val="BodyText"/>
            </w:pPr>
            <w:r w:rsidRPr="00C44BE8">
              <w:t>Competency should be assessed in an actual workplace or in a simulated environment.</w:t>
            </w:r>
          </w:p>
          <w:p w:rsidR="00000000" w:rsidRPr="00C44BE8" w:rsidP="00C44BE8">
            <w:pPr>
              <w:pStyle w:val="BodyText"/>
            </w:pPr>
            <w:r w:rsidRPr="00C44BE8">
              <w:rPr>
                <w:rStyle w:val="SpecialBold"/>
              </w:rPr>
              <w:t>Specific resources for assessment</w:t>
            </w:r>
          </w:p>
          <w:p w:rsidR="00000000" w:rsidRPr="00C44BE8" w:rsidP="00C44BE8">
            <w:pPr>
              <w:pStyle w:val="BodyText"/>
            </w:pPr>
            <w:r w:rsidRPr="00C44BE8">
              <w:t>Access is required to:</w:t>
            </w:r>
          </w:p>
          <w:p w:rsidR="00000000" w:rsidP="00C44BE8">
            <w:pPr>
              <w:pStyle w:val="ListBullet"/>
              <w:rPr>
                <w:lang w:val="en-NZ"/>
              </w:rPr>
            </w:pPr>
            <w:r w:rsidRPr="00C44BE8">
              <w:t>equipment and part of ship appropriate to the seamanship operation.</w:t>
            </w:r>
          </w:p>
        </w:tc>
      </w:tr>
      <w:tr w:rsidTr="0084477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4BE8">
            <w:pPr>
              <w:pStyle w:val="BodyText"/>
              <w:rPr>
                <w:lang w:val="en-NZ"/>
              </w:rPr>
            </w:pPr>
            <w:r w:rsidRPr="00C44BE8">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4BE8" w:rsidP="00C44BE8">
            <w:pPr>
              <w:pStyle w:val="BodyText"/>
            </w:pPr>
            <w:r w:rsidRPr="00C44BE8">
              <w:t>In a public safety envir</w:t>
            </w:r>
            <w:r w:rsidRPr="00C44BE8">
              <w:t>onment assessment is usually conducted via direct observation in a training environment or in the workplace via subject matter supervision and/or mentoring, which is typically recorded in a competency workbook.</w:t>
            </w:r>
          </w:p>
          <w:p w:rsidR="00000000" w:rsidRPr="00C44BE8" w:rsidP="00C44BE8">
            <w:pPr>
              <w:pStyle w:val="BodyText"/>
            </w:pPr>
            <w:r w:rsidRPr="00C44BE8">
              <w:t>Assessment is completed using appropriately q</w:t>
            </w:r>
            <w:r w:rsidRPr="00C44BE8">
              <w:t>ualified assessors who select the most appropriate method of assessment.</w:t>
            </w:r>
          </w:p>
          <w:p w:rsidR="00000000" w:rsidRPr="00C44BE8" w:rsidP="00C44BE8">
            <w:pPr>
              <w:pStyle w:val="BodyText"/>
            </w:pPr>
            <w:r w:rsidRPr="00C44BE8">
              <w:t>Assessment may occur in an operational environment or in an industry-approved simulated work environment. Forms of assessment that are typically used include:</w:t>
            </w:r>
          </w:p>
          <w:p w:rsidR="00000000" w:rsidRPr="00C44BE8" w:rsidP="00C44BE8">
            <w:pPr>
              <w:pStyle w:val="ListBullet"/>
            </w:pPr>
            <w:r w:rsidRPr="00C44BE8">
              <w:t>direct observation</w:t>
            </w:r>
          </w:p>
          <w:p w:rsidR="00000000" w:rsidRPr="00C44BE8" w:rsidP="00C44BE8">
            <w:pPr>
              <w:pStyle w:val="ListBullet"/>
            </w:pPr>
            <w:r w:rsidRPr="00C44BE8">
              <w:t>interviewing the candidate</w:t>
            </w:r>
          </w:p>
          <w:p w:rsidR="00000000" w:rsidRPr="00C44BE8" w:rsidP="00C44BE8">
            <w:pPr>
              <w:pStyle w:val="ListBullet"/>
            </w:pPr>
            <w:r w:rsidRPr="00C44BE8">
              <w:t>journals and workplace documentation</w:t>
            </w:r>
          </w:p>
          <w:p w:rsidR="00000000" w:rsidRPr="00C44BE8" w:rsidP="00C44BE8">
            <w:pPr>
              <w:pStyle w:val="ListBullet"/>
            </w:pPr>
            <w:r w:rsidRPr="00C44BE8">
              <w:t>third party reports from supervisors</w:t>
            </w:r>
          </w:p>
          <w:p w:rsidR="00000000" w:rsidRPr="00C44BE8" w:rsidP="00C44BE8">
            <w:pPr>
              <w:pStyle w:val="ListBullet"/>
            </w:pPr>
            <w:r w:rsidRPr="00C44BE8">
              <w:t>written or oral questions</w:t>
            </w:r>
          </w:p>
        </w:tc>
      </w:tr>
    </w:tbl>
    <w:p w:rsidR="00000000" w:rsidRPr="00C44BE8" w:rsidP="00C44BE8">
      <w:pPr>
        <w:pStyle w:val="BodyText"/>
      </w:pPr>
    </w:p>
    <w:p w:rsidR="00000000" w:rsidRPr="00C44BE8" w:rsidP="00C44BE8">
      <w:pPr>
        <w:pStyle w:val="AllowPageBreak"/>
      </w:pPr>
    </w:p>
    <w:p w:rsidR="00000000" w:rsidRPr="00C44BE8" w:rsidP="00C44BE8">
      <w:pPr>
        <w:pStyle w:val="Heading1"/>
      </w:pPr>
      <w:bookmarkStart w:id="11" w:name="O_471918"/>
      <w:bookmarkEnd w:id="11"/>
      <w:r w:rsidRPr="00C44BE8">
        <w:t>Range Statement</w:t>
      </w:r>
    </w:p>
    <w:tbl>
      <w:tblPr>
        <w:tblW w:w="0" w:type="auto"/>
        <w:tblLayout w:type="fixed"/>
        <w:tblCellMar>
          <w:left w:w="62" w:type="dxa"/>
          <w:right w:w="62" w:type="dxa"/>
        </w:tblCellMar>
        <w:tblLook w:val="0000"/>
      </w:tblPr>
      <w:tblGrid>
        <w:gridCol w:w="3060"/>
        <w:gridCol w:w="5580"/>
      </w:tblGrid>
      <w:tr w:rsidTr="00C44BE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44BE8">
            <w:pPr>
              <w:pStyle w:val="BodyText"/>
              <w:rPr>
                <w:lang w:val="en-NZ"/>
              </w:rPr>
            </w:pPr>
            <w:r w:rsidRPr="00C44BE8">
              <w:t>The Range Statement relates to the Unit of Competency as a whole. It allows for different work</w:t>
            </w:r>
            <w:r w:rsidRPr="00C44BE8">
              <w:t xml:space="preserve"> environments and situations that may affect performance. Bold italicised wording in the Performance Criteria is detailed below.</w:t>
            </w:r>
          </w:p>
        </w:tc>
      </w:tr>
      <w:tr w:rsidTr="00C44BE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4BE8">
            <w:pPr>
              <w:pStyle w:val="BodyText"/>
              <w:rPr>
                <w:lang w:val="en-NZ"/>
              </w:rPr>
            </w:pPr>
            <w:r w:rsidRPr="00C44BE8">
              <w:rPr>
                <w:rStyle w:val="BoldandItalics"/>
              </w:rPr>
              <w:t xml:space="preserve">Seamanship operations </w:t>
            </w:r>
            <w:r w:rsidRPr="00C44BE8">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44BE8" w:rsidP="00C44BE8">
            <w:pPr>
              <w:pStyle w:val="ListBullet"/>
            </w:pPr>
            <w:r w:rsidRPr="00C44BE8">
              <w:t>amphibious operations (stern door marriages)</w:t>
            </w:r>
          </w:p>
          <w:p w:rsidR="00000000" w:rsidRPr="00C44BE8" w:rsidP="00C44BE8">
            <w:pPr>
              <w:pStyle w:val="ListBullet"/>
            </w:pPr>
            <w:r w:rsidRPr="00C44BE8">
              <w:t>berthing and slipping</w:t>
            </w:r>
          </w:p>
          <w:p w:rsidR="00000000" w:rsidRPr="00C44BE8" w:rsidP="00C44BE8">
            <w:pPr>
              <w:pStyle w:val="ListBullet"/>
            </w:pPr>
            <w:r w:rsidRPr="00C44BE8">
              <w:t>buoy attachment</w:t>
            </w:r>
          </w:p>
          <w:p w:rsidR="00000000" w:rsidRPr="00C44BE8" w:rsidP="00C44BE8">
            <w:pPr>
              <w:pStyle w:val="ListBullet"/>
            </w:pPr>
            <w:r w:rsidRPr="00C44BE8">
              <w:t>equipment recovery</w:t>
            </w:r>
          </w:p>
          <w:p w:rsidR="00000000" w:rsidRPr="00C44BE8" w:rsidP="00C44BE8">
            <w:pPr>
              <w:pStyle w:val="ListBullet"/>
            </w:pPr>
            <w:r w:rsidRPr="00C44BE8">
              <w:t>general rigging and load shifting</w:t>
            </w:r>
          </w:p>
          <w:p w:rsidR="00000000" w:rsidRPr="00C44BE8" w:rsidP="00C44BE8">
            <w:pPr>
              <w:pStyle w:val="ListBullet"/>
            </w:pPr>
            <w:r w:rsidRPr="00C44BE8">
              <w:t>ladder and brow deployment</w:t>
            </w:r>
          </w:p>
          <w:p w:rsidR="00000000" w:rsidRPr="00C44BE8" w:rsidP="00C44BE8">
            <w:pPr>
              <w:pStyle w:val="ListBullet"/>
            </w:pPr>
            <w:r w:rsidRPr="00C44BE8">
              <w:t>man overboard recovery (swimmer, sea boat)</w:t>
            </w:r>
          </w:p>
          <w:p w:rsidR="00000000" w:rsidRPr="00C44BE8" w:rsidP="00C44BE8">
            <w:pPr>
              <w:pStyle w:val="ListBullet"/>
            </w:pPr>
            <w:r w:rsidRPr="00C44BE8">
              <w:t>replenishment at sea (heavy transfer, light jack stay, light line transfer)</w:t>
            </w:r>
          </w:p>
          <w:p w:rsidR="00000000" w:rsidRPr="00C44BE8" w:rsidP="00C44BE8">
            <w:pPr>
              <w:pStyle w:val="ListBullet"/>
            </w:pPr>
            <w:r w:rsidRPr="00C44BE8">
              <w:t>sea boat operations</w:t>
            </w:r>
          </w:p>
          <w:p w:rsidR="00000000" w:rsidP="00C44BE8">
            <w:pPr>
              <w:pStyle w:val="ListBullet"/>
              <w:rPr>
                <w:lang w:val="en-NZ"/>
              </w:rPr>
            </w:pPr>
            <w:r w:rsidRPr="00C44BE8">
              <w:t>towing (supply/receive/forward/aft)</w:t>
            </w:r>
          </w:p>
        </w:tc>
      </w:tr>
      <w:tr w:rsidTr="00C44BE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4BE8">
            <w:pPr>
              <w:pStyle w:val="BodyText"/>
              <w:rPr>
                <w:lang w:val="en-NZ"/>
              </w:rPr>
            </w:pPr>
            <w:r w:rsidRPr="00C44BE8">
              <w:rPr>
                <w:rStyle w:val="BoldandItalics"/>
              </w:rPr>
              <w:t xml:space="preserve">Equipment/hardware </w:t>
            </w:r>
            <w:r w:rsidRPr="00C44BE8">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44BE8" w:rsidP="00C44BE8">
            <w:pPr>
              <w:pStyle w:val="ListBullet"/>
            </w:pPr>
            <w:r w:rsidRPr="00C44BE8">
              <w:t>awnings</w:t>
            </w:r>
          </w:p>
          <w:p w:rsidR="00000000" w:rsidRPr="00C44BE8" w:rsidP="00C44BE8">
            <w:pPr>
              <w:pStyle w:val="ListBullet"/>
            </w:pPr>
            <w:r w:rsidRPr="00C44BE8">
              <w:t>blocks</w:t>
            </w:r>
          </w:p>
          <w:p w:rsidR="00000000" w:rsidRPr="00C44BE8" w:rsidP="00C44BE8">
            <w:pPr>
              <w:pStyle w:val="ListBullet"/>
            </w:pPr>
            <w:r w:rsidRPr="00C44BE8">
              <w:t>bollards</w:t>
            </w:r>
          </w:p>
          <w:p w:rsidR="00000000" w:rsidRPr="00C44BE8" w:rsidP="00C44BE8">
            <w:pPr>
              <w:pStyle w:val="ListBullet"/>
            </w:pPr>
            <w:r w:rsidRPr="00C44BE8">
              <w:t>bottle screw slips</w:t>
            </w:r>
          </w:p>
          <w:p w:rsidR="00000000" w:rsidRPr="00C44BE8" w:rsidP="00C44BE8">
            <w:pPr>
              <w:pStyle w:val="ListBullet"/>
            </w:pPr>
            <w:r w:rsidRPr="00C44BE8">
              <w:t>brows</w:t>
            </w:r>
          </w:p>
          <w:p w:rsidR="00000000" w:rsidRPr="00C44BE8" w:rsidP="00C44BE8">
            <w:pPr>
              <w:pStyle w:val="ListBullet"/>
            </w:pPr>
            <w:r w:rsidRPr="00C44BE8">
              <w:t>buoys</w:t>
            </w:r>
          </w:p>
          <w:p w:rsidR="00000000" w:rsidRPr="00C44BE8" w:rsidP="00C44BE8">
            <w:pPr>
              <w:pStyle w:val="ListBullet"/>
            </w:pPr>
            <w:r w:rsidRPr="00C44BE8">
              <w:t>cargo bags and nets</w:t>
            </w:r>
          </w:p>
          <w:p w:rsidR="00000000" w:rsidRPr="00C44BE8" w:rsidP="00C44BE8">
            <w:pPr>
              <w:pStyle w:val="ListBullet"/>
            </w:pPr>
            <w:r w:rsidRPr="00C44BE8">
              <w:t>cleats</w:t>
            </w:r>
          </w:p>
          <w:p w:rsidR="00000000" w:rsidRPr="00C44BE8" w:rsidP="00C44BE8">
            <w:pPr>
              <w:pStyle w:val="ListBullet"/>
            </w:pPr>
            <w:r w:rsidRPr="00C44BE8">
              <w:t>communication</w:t>
            </w:r>
          </w:p>
          <w:p w:rsidR="00000000" w:rsidRPr="00C44BE8" w:rsidP="00C44BE8">
            <w:pPr>
              <w:pStyle w:val="ListBullet"/>
            </w:pPr>
            <w:r w:rsidRPr="00C44BE8">
              <w:t>cordage</w:t>
            </w:r>
          </w:p>
          <w:p w:rsidR="00000000" w:rsidRPr="00C44BE8" w:rsidP="00C44BE8">
            <w:pPr>
              <w:pStyle w:val="ListBullet"/>
            </w:pPr>
            <w:r w:rsidRPr="00C44BE8">
              <w:t>fenders</w:t>
            </w:r>
          </w:p>
          <w:p w:rsidR="00000000" w:rsidRPr="00C44BE8" w:rsidP="00C44BE8">
            <w:pPr>
              <w:pStyle w:val="ListBullet"/>
            </w:pPr>
            <w:r w:rsidRPr="00C44BE8">
              <w:t>fuel hoses and connections</w:t>
            </w:r>
          </w:p>
          <w:p w:rsidR="00000000" w:rsidRPr="00C44BE8" w:rsidP="00C44BE8">
            <w:pPr>
              <w:pStyle w:val="ListBullet"/>
            </w:pPr>
            <w:r w:rsidRPr="00C44BE8">
              <w:t>guardrails</w:t>
            </w:r>
          </w:p>
          <w:p w:rsidR="00000000" w:rsidRPr="00C44BE8" w:rsidP="00C44BE8">
            <w:pPr>
              <w:pStyle w:val="ListBullet"/>
            </w:pPr>
            <w:r w:rsidRPr="00C44BE8">
              <w:t>harnesses</w:t>
            </w:r>
          </w:p>
          <w:p w:rsidR="00000000" w:rsidRPr="00C44BE8" w:rsidP="00C44BE8">
            <w:pPr>
              <w:pStyle w:val="ListBullet"/>
            </w:pPr>
            <w:r w:rsidRPr="00C44BE8">
              <w:t>hooks</w:t>
            </w:r>
          </w:p>
          <w:p w:rsidR="00000000" w:rsidRPr="00C44BE8" w:rsidP="00C44BE8">
            <w:pPr>
              <w:pStyle w:val="ListBullet"/>
            </w:pPr>
            <w:r w:rsidRPr="00C44BE8">
              <w:t xml:space="preserve">lifejackets </w:t>
            </w:r>
          </w:p>
          <w:p w:rsidR="00000000" w:rsidRPr="00C44BE8" w:rsidP="00C44BE8">
            <w:pPr>
              <w:pStyle w:val="ListBullet"/>
            </w:pPr>
            <w:r w:rsidRPr="00C44BE8">
              <w:t>lifting strops</w:t>
            </w:r>
          </w:p>
          <w:p w:rsidR="00000000" w:rsidRPr="00C44BE8" w:rsidP="00C44BE8">
            <w:pPr>
              <w:pStyle w:val="ListBullet"/>
            </w:pPr>
            <w:r w:rsidRPr="00C44BE8">
              <w:t>line throwing equipment</w:t>
            </w:r>
          </w:p>
          <w:p w:rsidR="00000000" w:rsidRPr="00C44BE8" w:rsidP="00C44BE8">
            <w:pPr>
              <w:pStyle w:val="ListBullet"/>
            </w:pPr>
            <w:r w:rsidRPr="00C44BE8">
              <w:t>lines (manufactured or natural)</w:t>
            </w:r>
          </w:p>
          <w:p w:rsidR="00000000" w:rsidRPr="00C44BE8" w:rsidP="00C44BE8">
            <w:pPr>
              <w:pStyle w:val="ListBullet"/>
            </w:pPr>
            <w:r w:rsidRPr="00C44BE8">
              <w:t>pallets</w:t>
            </w:r>
          </w:p>
          <w:p w:rsidR="00000000" w:rsidRPr="00C44BE8" w:rsidP="00C44BE8">
            <w:pPr>
              <w:pStyle w:val="ListBullet"/>
            </w:pPr>
            <w:r w:rsidRPr="00C44BE8">
              <w:t>personal protective equipment</w:t>
            </w:r>
          </w:p>
          <w:p w:rsidR="00000000" w:rsidRPr="00C44BE8" w:rsidP="00C44BE8">
            <w:pPr>
              <w:pStyle w:val="ListBullet"/>
            </w:pPr>
            <w:r w:rsidRPr="00C44BE8">
              <w:t>shackles</w:t>
            </w:r>
          </w:p>
          <w:p w:rsidR="00000000" w:rsidRPr="00C44BE8" w:rsidP="00C44BE8">
            <w:pPr>
              <w:pStyle w:val="ListBullet"/>
            </w:pPr>
            <w:r w:rsidRPr="00C44BE8">
              <w:t>ships ladders</w:t>
            </w:r>
          </w:p>
          <w:p w:rsidR="00000000" w:rsidRPr="00C44BE8" w:rsidP="00C44BE8">
            <w:pPr>
              <w:pStyle w:val="ListBullet"/>
            </w:pPr>
            <w:r w:rsidRPr="00C44BE8">
              <w:t>shot mats</w:t>
            </w:r>
          </w:p>
          <w:p w:rsidR="00000000" w:rsidRPr="00C44BE8" w:rsidP="00C44BE8">
            <w:pPr>
              <w:pStyle w:val="ListBullet"/>
            </w:pPr>
            <w:r w:rsidRPr="00C44BE8">
              <w:t>steel wire rope</w:t>
            </w:r>
          </w:p>
          <w:p w:rsidR="00000000" w:rsidRPr="00C44BE8" w:rsidP="00C44BE8">
            <w:pPr>
              <w:pStyle w:val="ListBullet"/>
            </w:pPr>
            <w:r w:rsidRPr="00C44BE8">
              <w:t>targets</w:t>
            </w:r>
          </w:p>
          <w:p w:rsidR="00000000" w:rsidP="00C44BE8">
            <w:pPr>
              <w:pStyle w:val="ListBullet"/>
              <w:rPr>
                <w:lang w:val="en-NZ"/>
              </w:rPr>
            </w:pPr>
            <w:r w:rsidRPr="00C44BE8">
              <w:t>test weight</w:t>
            </w:r>
          </w:p>
        </w:tc>
      </w:tr>
      <w:tr w:rsidTr="00C44BE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4BE8">
            <w:pPr>
              <w:pStyle w:val="BodyText"/>
              <w:rPr>
                <w:lang w:val="en-NZ"/>
              </w:rPr>
            </w:pPr>
            <w:r w:rsidRPr="00C44BE8">
              <w:rPr>
                <w:rStyle w:val="BoldandItalics"/>
              </w:rPr>
              <w:t xml:space="preserve">Team and location </w:t>
            </w:r>
            <w:r w:rsidRPr="00C44BE8">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44BE8" w:rsidP="00C44BE8">
            <w:pPr>
              <w:pStyle w:val="ListBullet"/>
            </w:pPr>
            <w:r w:rsidRPr="00C44BE8">
              <w:t>bowman</w:t>
            </w:r>
          </w:p>
          <w:p w:rsidR="00000000" w:rsidRPr="00C44BE8" w:rsidP="00C44BE8">
            <w:pPr>
              <w:pStyle w:val="ListBullet"/>
            </w:pPr>
            <w:r w:rsidRPr="00C44BE8">
              <w:t>buoy jumper</w:t>
            </w:r>
          </w:p>
          <w:p w:rsidR="00000000" w:rsidRPr="00C44BE8" w:rsidP="00C44BE8">
            <w:pPr>
              <w:pStyle w:val="ListBullet"/>
            </w:pPr>
            <w:r w:rsidRPr="00C44BE8">
              <w:t>capstan/brake operator</w:t>
            </w:r>
          </w:p>
          <w:p w:rsidR="00000000" w:rsidRPr="00C44BE8" w:rsidP="00C44BE8">
            <w:pPr>
              <w:pStyle w:val="ListBullet"/>
            </w:pPr>
            <w:r w:rsidRPr="00C44BE8">
              <w:t>communications number</w:t>
            </w:r>
          </w:p>
          <w:p w:rsidR="00000000" w:rsidRPr="00C44BE8" w:rsidP="00C44BE8">
            <w:pPr>
              <w:pStyle w:val="ListBullet"/>
            </w:pPr>
            <w:r w:rsidRPr="00C44BE8">
              <w:t>dump party member</w:t>
            </w:r>
          </w:p>
          <w:p w:rsidR="00000000" w:rsidRPr="00C44BE8" w:rsidP="00C44BE8">
            <w:pPr>
              <w:pStyle w:val="ListBullet"/>
            </w:pPr>
            <w:r w:rsidRPr="00C44BE8">
              <w:t>helmsmen</w:t>
            </w:r>
          </w:p>
          <w:p w:rsidR="00000000" w:rsidRPr="00C44BE8" w:rsidP="00C44BE8">
            <w:pPr>
              <w:pStyle w:val="ListBullet"/>
            </w:pPr>
            <w:r w:rsidRPr="00C44BE8">
              <w:t>lifebuoy century</w:t>
            </w:r>
          </w:p>
          <w:p w:rsidR="00000000" w:rsidRPr="00C44BE8" w:rsidP="00C44BE8">
            <w:pPr>
              <w:pStyle w:val="ListBullet"/>
            </w:pPr>
            <w:r w:rsidRPr="00C44BE8">
              <w:t>line handler</w:t>
            </w:r>
          </w:p>
          <w:p w:rsidR="00000000" w:rsidRPr="00C44BE8" w:rsidP="00C44BE8">
            <w:pPr>
              <w:pStyle w:val="ListBullet"/>
            </w:pPr>
            <w:r w:rsidRPr="00C44BE8">
              <w:t>line thrower</w:t>
            </w:r>
          </w:p>
          <w:p w:rsidR="00000000" w:rsidRPr="00C44BE8" w:rsidP="00C44BE8">
            <w:pPr>
              <w:pStyle w:val="ListBullet"/>
            </w:pPr>
            <w:r w:rsidRPr="00C44BE8">
              <w:t>lookout</w:t>
            </w:r>
          </w:p>
          <w:p w:rsidR="00000000" w:rsidRPr="00C44BE8" w:rsidP="00C44BE8">
            <w:pPr>
              <w:pStyle w:val="ListBullet"/>
            </w:pPr>
            <w:r w:rsidRPr="00C44BE8">
              <w:t>personnel and equipment handler</w:t>
            </w:r>
          </w:p>
          <w:p w:rsidR="00000000" w:rsidRPr="00C44BE8" w:rsidP="00C44BE8">
            <w:pPr>
              <w:pStyle w:val="ListBullet"/>
            </w:pPr>
            <w:r w:rsidRPr="00C44BE8">
              <w:t>quarter master’s assistant</w:t>
            </w:r>
          </w:p>
          <w:p w:rsidR="00000000" w:rsidP="00C44BE8">
            <w:pPr>
              <w:pStyle w:val="ListBullet"/>
              <w:rPr>
                <w:lang w:val="en-NZ"/>
              </w:rPr>
            </w:pPr>
            <w:r w:rsidRPr="00C44BE8">
              <w:t>replenishment at sea member (hose line, jackstay line, distance line, messenger, folk sail hammer)</w:t>
            </w:r>
          </w:p>
        </w:tc>
      </w:tr>
      <w:tr w:rsidTr="00C44BE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4BE8">
            <w:pPr>
              <w:pStyle w:val="BodyText"/>
              <w:rPr>
                <w:lang w:val="en-NZ"/>
              </w:rPr>
            </w:pPr>
            <w:r w:rsidRPr="00C44BE8">
              <w:rPr>
                <w:rStyle w:val="BoldandItalics"/>
              </w:rPr>
              <w:t xml:space="preserve">Communications equipment </w:t>
            </w:r>
            <w:r w:rsidRPr="00C44BE8">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44BE8" w:rsidP="00C44BE8">
            <w:pPr>
              <w:pStyle w:val="ListBullet"/>
            </w:pPr>
            <w:r w:rsidRPr="00C44BE8">
              <w:t>flags</w:t>
            </w:r>
          </w:p>
          <w:p w:rsidR="00000000" w:rsidRPr="00C44BE8" w:rsidP="00C44BE8">
            <w:pPr>
              <w:pStyle w:val="ListBullet"/>
            </w:pPr>
            <w:r w:rsidRPr="00C44BE8">
              <w:t>hand bats</w:t>
            </w:r>
          </w:p>
          <w:p w:rsidR="00000000" w:rsidRPr="00C44BE8" w:rsidP="00C44BE8">
            <w:pPr>
              <w:pStyle w:val="ListBullet"/>
            </w:pPr>
            <w:r w:rsidRPr="00C44BE8">
              <w:t>headsets</w:t>
            </w:r>
          </w:p>
          <w:p w:rsidR="00000000" w:rsidRPr="00C44BE8" w:rsidP="00C44BE8">
            <w:pPr>
              <w:pStyle w:val="ListBullet"/>
            </w:pPr>
            <w:r w:rsidRPr="00C44BE8">
              <w:t xml:space="preserve">internal telephone </w:t>
            </w:r>
          </w:p>
          <w:p w:rsidR="00000000" w:rsidRPr="00C44BE8" w:rsidP="00C44BE8">
            <w:pPr>
              <w:pStyle w:val="ListBullet"/>
            </w:pPr>
            <w:r w:rsidRPr="00C44BE8">
              <w:t>light sticks</w:t>
            </w:r>
          </w:p>
          <w:p w:rsidR="00000000" w:rsidRPr="00C44BE8" w:rsidP="00C44BE8">
            <w:pPr>
              <w:pStyle w:val="ListBullet"/>
            </w:pPr>
            <w:r w:rsidRPr="00C44BE8">
              <w:t>radios</w:t>
            </w:r>
          </w:p>
          <w:p w:rsidR="00000000" w:rsidP="00C44BE8">
            <w:pPr>
              <w:pStyle w:val="ListBullet"/>
              <w:rPr>
                <w:lang w:val="en-NZ"/>
              </w:rPr>
            </w:pPr>
            <w:r w:rsidRPr="00C44BE8">
              <w:t>whistle</w:t>
            </w:r>
          </w:p>
        </w:tc>
      </w:tr>
      <w:tr w:rsidTr="00C44BE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4BE8">
            <w:pPr>
              <w:pStyle w:val="BodyText"/>
              <w:rPr>
                <w:lang w:val="en-NZ"/>
              </w:rPr>
            </w:pPr>
            <w:r w:rsidRPr="00C44BE8">
              <w:rPr>
                <w:rStyle w:val="BoldandItalics"/>
              </w:rPr>
              <w:t xml:space="preserve">Operational hazards </w:t>
            </w:r>
            <w:r w:rsidRPr="00C44BE8">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44BE8" w:rsidP="00C44BE8">
            <w:pPr>
              <w:pStyle w:val="ListBullet"/>
            </w:pPr>
            <w:r w:rsidRPr="00C44BE8">
              <w:t>change in sea state</w:t>
            </w:r>
          </w:p>
          <w:p w:rsidR="00000000" w:rsidRPr="00C44BE8" w:rsidP="00C44BE8">
            <w:pPr>
              <w:pStyle w:val="ListBullet"/>
            </w:pPr>
            <w:r w:rsidRPr="00C44BE8">
              <w:t>corroded or damaged hardware</w:t>
            </w:r>
          </w:p>
          <w:p w:rsidR="00000000" w:rsidRPr="00C44BE8" w:rsidP="00C44BE8">
            <w:pPr>
              <w:pStyle w:val="ListBullet"/>
            </w:pPr>
            <w:r w:rsidRPr="00C44BE8">
              <w:t>damaged lines</w:t>
            </w:r>
          </w:p>
          <w:p w:rsidR="00000000" w:rsidRPr="00C44BE8" w:rsidP="00C44BE8">
            <w:pPr>
              <w:pStyle w:val="ListBullet"/>
            </w:pPr>
            <w:r w:rsidRPr="00C44BE8">
              <w:t>emergency break away</w:t>
            </w:r>
          </w:p>
          <w:p w:rsidR="00000000" w:rsidRPr="00C44BE8" w:rsidP="00C44BE8">
            <w:pPr>
              <w:pStyle w:val="ListBullet"/>
            </w:pPr>
            <w:r w:rsidRPr="00C44BE8">
              <w:t>failure of hardware</w:t>
            </w:r>
          </w:p>
          <w:p w:rsidR="00000000" w:rsidRPr="00C44BE8" w:rsidP="00C44BE8">
            <w:pPr>
              <w:pStyle w:val="ListBullet"/>
            </w:pPr>
            <w:r w:rsidRPr="00C44BE8">
              <w:t>incorrect hardware used</w:t>
            </w:r>
          </w:p>
          <w:p w:rsidR="00000000" w:rsidRPr="00C44BE8" w:rsidP="00C44BE8">
            <w:pPr>
              <w:pStyle w:val="ListBullet"/>
            </w:pPr>
            <w:r w:rsidRPr="00C44BE8">
              <w:t>incorrect lines used</w:t>
            </w:r>
          </w:p>
          <w:p w:rsidR="00000000" w:rsidRPr="00C44BE8" w:rsidP="00C44BE8">
            <w:pPr>
              <w:pStyle w:val="ListBullet"/>
            </w:pPr>
            <w:r w:rsidRPr="00C44BE8">
              <w:t>out of date hardware</w:t>
            </w:r>
          </w:p>
          <w:p w:rsidR="00000000" w:rsidRPr="00C44BE8" w:rsidP="00C44BE8">
            <w:pPr>
              <w:pStyle w:val="ListBullet"/>
            </w:pPr>
            <w:r w:rsidRPr="00C44BE8">
              <w:t>vessels not maintaining correct position</w:t>
            </w:r>
          </w:p>
          <w:p w:rsidR="00000000" w:rsidRPr="00C44BE8" w:rsidP="00C44BE8">
            <w:pPr>
              <w:pStyle w:val="ListBullet"/>
            </w:pPr>
            <w:r w:rsidRPr="00C44BE8">
              <w:t>working at night</w:t>
            </w:r>
          </w:p>
        </w:tc>
      </w:tr>
    </w:tbl>
    <w:p w:rsidR="00844773" w:rsidP="00C44BE8">
      <w:pPr>
        <w:pStyle w:val="BodyText"/>
      </w:pPr>
    </w:p>
    <w:p w:rsidR="00844773" w:rsidP="00C44BE8">
      <w:pPr>
        <w:pStyle w:val="BodyText"/>
      </w:pPr>
    </w:p>
    <w:p w:rsidR="00000000" w:rsidRPr="00C44BE8" w:rsidP="00C44BE8">
      <w:pPr>
        <w:pStyle w:val="Heading1"/>
      </w:pPr>
      <w:bookmarkStart w:id="12" w:name="O_471914"/>
      <w:bookmarkEnd w:id="12"/>
      <w:r w:rsidRPr="00C44BE8">
        <w:t>Unit Sector(s)</w:t>
      </w:r>
    </w:p>
    <w:p w:rsidR="00000000" w:rsidRPr="00C44BE8" w:rsidP="00C44BE8">
      <w:pPr>
        <w:pStyle w:val="BodyText"/>
      </w:pPr>
      <w:r w:rsidRPr="00C44BE8">
        <w:t>Not applicable.</w:t>
      </w:r>
    </w:p>
    <w:p w:rsidR="00000000" w:rsidRPr="00C44BE8" w:rsidP="00C44BE8"/>
    <w:sectPr w:rsidSect="00C44B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E8" w:rsidRPr="00844773" w:rsidP="008447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73" w:rsidP="00C44B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4773" w:rsidP="00C44BE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44773" w:rsidP="00C44B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E8" w:rsidRPr="00844773" w:rsidP="008447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73" w:rsidRPr="002D2AF8" w:rsidP="00C44BE8">
    <w:pPr>
      <w:pStyle w:val="Header"/>
      <w:framePr w:wrap="around"/>
    </w:pPr>
    <w:r>
      <w:fldChar w:fldCharType="begin"/>
    </w:r>
    <w:r>
      <w:instrText xml:space="preserve"> TITLE   \* MERGEFORMAT </w:instrText>
    </w:r>
    <w:r>
      <w:fldChar w:fldCharType="separate"/>
    </w:r>
    <w:r>
      <w:t>DEFBM001C Assist in seamanship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44773" w:rsidP="00C44B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8E43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4E29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B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BE8"/>
    <w:pPr>
      <w:spacing w:before="360" w:after="60"/>
      <w:outlineLvl w:val="0"/>
    </w:pPr>
    <w:rPr>
      <w:sz w:val="32"/>
    </w:rPr>
  </w:style>
  <w:style w:type="paragraph" w:styleId="Heading2">
    <w:name w:val="heading 2"/>
    <w:basedOn w:val="HeadingBase"/>
    <w:next w:val="BodyText"/>
    <w:link w:val="Heading2Char"/>
    <w:qFormat/>
    <w:rsid w:val="00C44BE8"/>
    <w:pPr>
      <w:keepLines/>
      <w:spacing w:before="240" w:after="120"/>
      <w:outlineLvl w:val="1"/>
    </w:pPr>
    <w:rPr>
      <w:sz w:val="28"/>
      <w:szCs w:val="40"/>
    </w:rPr>
  </w:style>
  <w:style w:type="paragraph" w:styleId="Heading3">
    <w:name w:val="heading 3"/>
    <w:basedOn w:val="HeadingBase"/>
    <w:next w:val="BodyText"/>
    <w:link w:val="Heading3Char"/>
    <w:qFormat/>
    <w:rsid w:val="00C44BE8"/>
    <w:pPr>
      <w:spacing w:before="180" w:after="120"/>
      <w:outlineLvl w:val="2"/>
    </w:pPr>
    <w:rPr>
      <w:spacing w:val="-10"/>
      <w:kern w:val="32"/>
    </w:rPr>
  </w:style>
  <w:style w:type="paragraph" w:styleId="Heading4">
    <w:name w:val="heading 4"/>
    <w:basedOn w:val="HeadingBase"/>
    <w:next w:val="BodyText"/>
    <w:link w:val="Heading4Char"/>
    <w:qFormat/>
    <w:rsid w:val="00C44BE8"/>
    <w:pPr>
      <w:spacing w:before="160" w:after="120"/>
      <w:outlineLvl w:val="3"/>
    </w:pPr>
    <w:rPr>
      <w:sz w:val="22"/>
    </w:rPr>
  </w:style>
  <w:style w:type="paragraph" w:styleId="Heading5">
    <w:name w:val="heading 5"/>
    <w:basedOn w:val="HeadingBase"/>
    <w:next w:val="Normal"/>
    <w:link w:val="Heading5Char"/>
    <w:qFormat/>
    <w:rsid w:val="00C44BE8"/>
    <w:pPr>
      <w:spacing w:before="80"/>
      <w:outlineLvl w:val="4"/>
    </w:pPr>
    <w:rPr>
      <w:color w:val="918585"/>
      <w:sz w:val="20"/>
    </w:rPr>
  </w:style>
  <w:style w:type="paragraph" w:styleId="Heading6">
    <w:name w:val="heading 6"/>
    <w:basedOn w:val="HeadingBase"/>
    <w:next w:val="Normal"/>
    <w:link w:val="Heading6Char"/>
    <w:qFormat/>
    <w:rsid w:val="00C44BE8"/>
    <w:pPr>
      <w:spacing w:before="60"/>
      <w:outlineLvl w:val="5"/>
    </w:pPr>
    <w:rPr>
      <w:color w:val="918585"/>
      <w:sz w:val="20"/>
    </w:rPr>
  </w:style>
  <w:style w:type="paragraph" w:styleId="Heading7">
    <w:name w:val="heading 7"/>
    <w:basedOn w:val="Normal"/>
    <w:next w:val="Normal"/>
    <w:link w:val="Heading7Char"/>
    <w:qFormat/>
    <w:rsid w:val="00C44BE8"/>
    <w:pPr>
      <w:ind w:left="720"/>
      <w:outlineLvl w:val="6"/>
    </w:pPr>
    <w:rPr>
      <w:i/>
    </w:rPr>
  </w:style>
  <w:style w:type="paragraph" w:styleId="Heading8">
    <w:name w:val="heading 8"/>
    <w:basedOn w:val="Normal"/>
    <w:next w:val="Normal"/>
    <w:link w:val="Heading8Char"/>
    <w:qFormat/>
    <w:rsid w:val="00C44BE8"/>
    <w:pPr>
      <w:ind w:left="720"/>
      <w:outlineLvl w:val="7"/>
    </w:pPr>
    <w:rPr>
      <w:i/>
    </w:rPr>
  </w:style>
  <w:style w:type="paragraph" w:styleId="Heading9">
    <w:name w:val="heading 9"/>
    <w:basedOn w:val="Normal"/>
    <w:next w:val="Normal"/>
    <w:link w:val="Heading9Char"/>
    <w:qFormat/>
    <w:rsid w:val="00C44BE8"/>
    <w:pPr>
      <w:ind w:left="720"/>
      <w:outlineLvl w:val="8"/>
    </w:pPr>
    <w:rPr>
      <w:i/>
    </w:rPr>
  </w:style>
  <w:style w:type="character" w:default="1" w:styleId="DefaultParagraphFont">
    <w:name w:val="Default Paragraph Font"/>
    <w:uiPriority w:val="1"/>
    <w:unhideWhenUsed/>
    <w:rsid w:val="00C44B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BE8"/>
  </w:style>
  <w:style w:type="character" w:customStyle="1" w:styleId="Heading1Char">
    <w:name w:val="Heading 1 Char"/>
    <w:basedOn w:val="DefaultParagraphFont"/>
    <w:link w:val="Heading1"/>
    <w:rsid w:val="00C44BE8"/>
    <w:rPr>
      <w:rFonts w:ascii="Times New Roman" w:eastAsia="Times New Roman" w:hAnsi="Times New Roman" w:cs="Times New Roman"/>
      <w:b/>
      <w:sz w:val="32"/>
      <w:szCs w:val="20"/>
      <w:lang w:eastAsia="en-US"/>
    </w:rPr>
  </w:style>
  <w:style w:type="paragraph" w:styleId="BodyText">
    <w:name w:val="Body Text"/>
    <w:basedOn w:val="Normal"/>
    <w:link w:val="BodyTextChar"/>
    <w:rsid w:val="00C44B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BE8"/>
    <w:rPr>
      <w:rFonts w:ascii="Times New Roman" w:eastAsia="Times New Roman" w:hAnsi="Times New Roman" w:cs="Times New Roman"/>
      <w:sz w:val="24"/>
      <w:lang w:eastAsia="en-US"/>
    </w:rPr>
  </w:style>
  <w:style w:type="paragraph" w:styleId="List">
    <w:name w:val="List"/>
    <w:basedOn w:val="BodyText"/>
    <w:next w:val="BodyText"/>
    <w:rsid w:val="00C44BE8"/>
    <w:pPr>
      <w:tabs>
        <w:tab w:val="left" w:pos="340"/>
      </w:tabs>
      <w:spacing w:before="60" w:after="60"/>
      <w:ind w:left="340" w:hanging="340"/>
    </w:pPr>
  </w:style>
  <w:style w:type="paragraph" w:styleId="ListBullet">
    <w:name w:val="List Bullet"/>
    <w:basedOn w:val="List"/>
    <w:rsid w:val="00C44BE8"/>
    <w:pPr>
      <w:numPr>
        <w:numId w:val="12"/>
      </w:numPr>
      <w:tabs>
        <w:tab w:val="clear" w:pos="340"/>
      </w:tabs>
      <w:spacing w:before="40" w:after="40"/>
    </w:pPr>
  </w:style>
  <w:style w:type="character" w:customStyle="1" w:styleId="SpecialBold">
    <w:name w:val="Special Bold"/>
    <w:basedOn w:val="DefaultParagraphFont"/>
    <w:rsid w:val="00C44BE8"/>
    <w:rPr>
      <w:b/>
      <w:spacing w:val="0"/>
    </w:rPr>
  </w:style>
  <w:style w:type="paragraph" w:customStyle="1" w:styleId="SuperHeading">
    <w:name w:val="SuperHeading"/>
    <w:basedOn w:val="Normal"/>
    <w:rsid w:val="00C44BE8"/>
    <w:pPr>
      <w:spacing w:before="240" w:after="120"/>
      <w:outlineLvl w:val="0"/>
    </w:pPr>
    <w:rPr>
      <w:rFonts w:ascii="Times New Roman" w:hAnsi="Times New Roman"/>
      <w:b/>
      <w:sz w:val="32"/>
    </w:rPr>
  </w:style>
  <w:style w:type="paragraph" w:customStyle="1" w:styleId="AllowPageBreak">
    <w:name w:val="AllowPageBreak"/>
    <w:rsid w:val="00C44B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4BE8"/>
    <w:rPr>
      <w:b/>
      <w:i/>
      <w:u w:val="none"/>
    </w:rPr>
  </w:style>
  <w:style w:type="character" w:customStyle="1" w:styleId="Heading2Char">
    <w:name w:val="Heading 2 Char"/>
    <w:basedOn w:val="DefaultParagraphFont"/>
    <w:link w:val="Heading2"/>
    <w:rsid w:val="00C44B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B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B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B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B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B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B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BE8"/>
    <w:rPr>
      <w:rFonts w:ascii="Courier New" w:eastAsia="Times New Roman" w:hAnsi="Courier New" w:cs="Times New Roman"/>
      <w:i/>
      <w:szCs w:val="20"/>
      <w:lang w:eastAsia="en-US"/>
    </w:rPr>
  </w:style>
  <w:style w:type="paragraph" w:customStyle="1" w:styleId="HeadingBase">
    <w:name w:val="Heading Base"/>
    <w:rsid w:val="00C44B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BE8"/>
    <w:pPr>
      <w:tabs>
        <w:tab w:val="right" w:leader="dot" w:pos="9072"/>
      </w:tabs>
      <w:ind w:left="567"/>
    </w:pPr>
    <w:rPr>
      <w:szCs w:val="22"/>
    </w:rPr>
  </w:style>
  <w:style w:type="paragraph" w:customStyle="1" w:styleId="TOCBase">
    <w:name w:val="TOC Base"/>
    <w:rsid w:val="00C44B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BE8"/>
    <w:pPr>
      <w:tabs>
        <w:tab w:val="right" w:leader="dot" w:pos="9072"/>
      </w:tabs>
      <w:spacing w:before="40" w:after="40"/>
      <w:ind w:left="284"/>
    </w:pPr>
    <w:rPr>
      <w:rFonts w:ascii="Times New Roman" w:hAnsi="Times New Roman"/>
    </w:rPr>
  </w:style>
  <w:style w:type="paragraph" w:styleId="TOC1">
    <w:name w:val="toc 1"/>
    <w:basedOn w:val="TOCBase"/>
    <w:next w:val="Normal"/>
    <w:rsid w:val="00C44B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B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BE8"/>
    <w:rPr>
      <w:rFonts w:ascii="Times New Roman" w:eastAsia="Times New Roman" w:hAnsi="Times New Roman" w:cs="Times New Roman"/>
      <w:sz w:val="16"/>
      <w:lang w:eastAsia="en-US"/>
    </w:rPr>
  </w:style>
  <w:style w:type="paragraph" w:styleId="Title">
    <w:name w:val="Title"/>
    <w:basedOn w:val="HeadingBase"/>
    <w:link w:val="TitleChar"/>
    <w:qFormat/>
    <w:rsid w:val="00C44BE8"/>
    <w:pPr>
      <w:spacing w:before="5040"/>
      <w:jc w:val="center"/>
    </w:pPr>
    <w:rPr>
      <w:sz w:val="48"/>
      <w:szCs w:val="72"/>
      <w:lang w:val="en-US"/>
    </w:rPr>
  </w:style>
  <w:style w:type="character" w:customStyle="1" w:styleId="TitleChar">
    <w:name w:val="Title Char"/>
    <w:basedOn w:val="DefaultParagraphFont"/>
    <w:link w:val="Title"/>
    <w:rsid w:val="00C44B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BE8"/>
    <w:pPr>
      <w:tabs>
        <w:tab w:val="left" w:pos="3600"/>
        <w:tab w:val="left" w:pos="3958"/>
      </w:tabs>
    </w:pPr>
  </w:style>
  <w:style w:type="paragraph" w:customStyle="1" w:styleId="Note">
    <w:name w:val="Note"/>
    <w:basedOn w:val="BodyText"/>
    <w:rsid w:val="00C44B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BE8"/>
    <w:pPr>
      <w:framePr w:wrap="auto" w:hAnchor="text" w:y="6049"/>
    </w:pPr>
    <w:rPr>
      <w:color w:val="000000"/>
      <w:sz w:val="40"/>
    </w:rPr>
  </w:style>
  <w:style w:type="paragraph" w:customStyle="1" w:styleId="TOCTitle">
    <w:name w:val="TOCTitle"/>
    <w:basedOn w:val="Heading1"/>
    <w:rsid w:val="00C44BE8"/>
    <w:pPr>
      <w:spacing w:after="240"/>
      <w:jc w:val="center"/>
      <w:outlineLvl w:val="9"/>
    </w:pPr>
    <w:rPr>
      <w:caps/>
    </w:rPr>
  </w:style>
  <w:style w:type="paragraph" w:customStyle="1" w:styleId="Version">
    <w:name w:val="Version"/>
    <w:rsid w:val="00C44B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4BE8"/>
    <w:pPr>
      <w:numPr>
        <w:numId w:val="13"/>
      </w:numPr>
      <w:tabs>
        <w:tab w:val="clear" w:pos="680"/>
      </w:tabs>
    </w:pPr>
  </w:style>
  <w:style w:type="paragraph" w:styleId="Index1">
    <w:name w:val="index 1"/>
    <w:basedOn w:val="Normal"/>
    <w:next w:val="Normal"/>
    <w:semiHidden/>
    <w:rsid w:val="00C44BE8"/>
    <w:pPr>
      <w:keepNext w:val="0"/>
      <w:tabs>
        <w:tab w:val="right" w:pos="4176"/>
      </w:tabs>
      <w:ind w:left="198" w:hanging="198"/>
    </w:pPr>
    <w:rPr>
      <w:rFonts w:ascii="Garamond" w:hAnsi="Garamond"/>
    </w:rPr>
  </w:style>
  <w:style w:type="paragraph" w:styleId="IndexHeading">
    <w:name w:val="index heading"/>
    <w:basedOn w:val="Normal"/>
    <w:next w:val="Index1"/>
    <w:semiHidden/>
    <w:rsid w:val="00C44BE8"/>
    <w:pPr>
      <w:spacing w:before="120" w:after="120"/>
    </w:pPr>
    <w:rPr>
      <w:rFonts w:ascii="Arial" w:hAnsi="Arial"/>
      <w:b/>
      <w:color w:val="918585"/>
      <w:sz w:val="24"/>
    </w:rPr>
  </w:style>
  <w:style w:type="paragraph" w:styleId="Header">
    <w:name w:val="header"/>
    <w:basedOn w:val="Normal"/>
    <w:link w:val="HeaderChar"/>
    <w:rsid w:val="00C44B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BE8"/>
    <w:rPr>
      <w:rFonts w:ascii="Times New Roman" w:eastAsia="Times New Roman" w:hAnsi="Times New Roman" w:cs="Times New Roman"/>
      <w:sz w:val="16"/>
      <w:szCs w:val="20"/>
      <w:lang w:val="en-GB" w:eastAsia="en-US"/>
    </w:rPr>
  </w:style>
  <w:style w:type="paragraph" w:customStyle="1" w:styleId="Chapter">
    <w:name w:val="Chapter"/>
    <w:basedOn w:val="Normal"/>
    <w:rsid w:val="00C44BE8"/>
    <w:pPr>
      <w:spacing w:before="240"/>
    </w:pPr>
    <w:rPr>
      <w:rFonts w:ascii="Times New Roman" w:hAnsi="Times New Roman"/>
      <w:smallCaps/>
      <w:spacing w:val="80"/>
      <w:sz w:val="28"/>
    </w:rPr>
  </w:style>
  <w:style w:type="paragraph" w:customStyle="1" w:styleId="InChapter">
    <w:name w:val="InChapter"/>
    <w:basedOn w:val="Heading3"/>
    <w:rsid w:val="00C44BE8"/>
    <w:pPr>
      <w:spacing w:after="240"/>
      <w:outlineLvl w:val="9"/>
    </w:pPr>
    <w:rPr>
      <w:noProof/>
    </w:rPr>
  </w:style>
  <w:style w:type="paragraph" w:styleId="Index2">
    <w:name w:val="index 2"/>
    <w:basedOn w:val="Normal"/>
    <w:next w:val="Normal"/>
    <w:semiHidden/>
    <w:rsid w:val="00C44BE8"/>
    <w:pPr>
      <w:tabs>
        <w:tab w:val="right" w:pos="4176"/>
      </w:tabs>
      <w:ind w:left="568" w:hanging="284"/>
    </w:pPr>
    <w:rPr>
      <w:rFonts w:ascii="Garamond" w:hAnsi="Garamond"/>
    </w:rPr>
  </w:style>
  <w:style w:type="paragraph" w:customStyle="1" w:styleId="Byline">
    <w:name w:val="Byline"/>
    <w:rsid w:val="00C44B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BE8"/>
    <w:pPr>
      <w:tabs>
        <w:tab w:val="clear" w:pos="3600"/>
        <w:tab w:val="clear" w:pos="3958"/>
      </w:tabs>
      <w:jc w:val="right"/>
    </w:pPr>
  </w:style>
  <w:style w:type="character" w:styleId="Emphasis">
    <w:name w:val="Emphasis"/>
    <w:basedOn w:val="DefaultParagraphFont"/>
    <w:qFormat/>
    <w:rsid w:val="00C44BE8"/>
    <w:rPr>
      <w:i/>
    </w:rPr>
  </w:style>
  <w:style w:type="paragraph" w:styleId="Caption">
    <w:name w:val="caption"/>
    <w:basedOn w:val="BodyText"/>
    <w:next w:val="Normal"/>
    <w:qFormat/>
    <w:rsid w:val="00C44BE8"/>
    <w:pPr>
      <w:framePr w:w="2268" w:hSpace="181" w:vSpace="181" w:wrap="around" w:vAnchor="text" w:hAnchor="page" w:x="1135" w:y="285" w:anchorLock="1"/>
    </w:pPr>
    <w:rPr>
      <w:i/>
    </w:rPr>
  </w:style>
  <w:style w:type="paragraph" w:customStyle="1" w:styleId="MiniTOCTitle">
    <w:name w:val="MiniTOCTitle"/>
    <w:basedOn w:val="Heading4"/>
    <w:rsid w:val="00C44BE8"/>
    <w:pPr>
      <w:spacing w:before="240"/>
      <w:outlineLvl w:val="9"/>
    </w:pPr>
    <w:rPr>
      <w:noProof/>
      <w:sz w:val="24"/>
    </w:rPr>
  </w:style>
  <w:style w:type="paragraph" w:customStyle="1" w:styleId="MiniTOCItem">
    <w:name w:val="MiniTOCItem"/>
    <w:basedOn w:val="ListBullet"/>
    <w:rsid w:val="00C44BE8"/>
    <w:pPr>
      <w:numPr>
        <w:numId w:val="0"/>
      </w:numPr>
      <w:tabs>
        <w:tab w:val="right" w:leader="dot" w:pos="6521"/>
      </w:tabs>
      <w:spacing w:before="0" w:after="0"/>
    </w:pPr>
  </w:style>
  <w:style w:type="paragraph" w:customStyle="1" w:styleId="TOFTitle">
    <w:name w:val="TOFTitle"/>
    <w:basedOn w:val="TOCTitle"/>
    <w:rsid w:val="00C44BE8"/>
  </w:style>
  <w:style w:type="paragraph" w:styleId="TableofFigures">
    <w:name w:val="table of figures"/>
    <w:basedOn w:val="Normal"/>
    <w:next w:val="Normal"/>
    <w:semiHidden/>
    <w:rsid w:val="00C44BE8"/>
    <w:pPr>
      <w:tabs>
        <w:tab w:val="right" w:leader="dot" w:pos="9072"/>
      </w:tabs>
      <w:ind w:left="970" w:hanging="403"/>
    </w:pPr>
    <w:rPr>
      <w:rFonts w:ascii="Times New Roman" w:hAnsi="Times New Roman"/>
      <w:b/>
    </w:rPr>
  </w:style>
  <w:style w:type="paragraph" w:styleId="ListNumber">
    <w:name w:val="List Number"/>
    <w:basedOn w:val="List"/>
    <w:rsid w:val="00C44BE8"/>
    <w:pPr>
      <w:numPr>
        <w:numId w:val="10"/>
      </w:numPr>
    </w:pPr>
  </w:style>
  <w:style w:type="character" w:customStyle="1" w:styleId="WingdingSymbols">
    <w:name w:val="Wingding Symbols"/>
    <w:rsid w:val="00C44BE8"/>
    <w:rPr>
      <w:rFonts w:ascii="Wingdings" w:hAnsi="Wingdings"/>
    </w:rPr>
  </w:style>
  <w:style w:type="paragraph" w:customStyle="1" w:styleId="TableHeading">
    <w:name w:val="Table Heading"/>
    <w:basedOn w:val="HeadingBase"/>
    <w:rsid w:val="00C44BE8"/>
    <w:pPr>
      <w:keepLines/>
      <w:pBdr>
        <w:bottom w:val="single" w:sz="6" w:space="1" w:color="918585"/>
      </w:pBdr>
      <w:spacing w:before="240"/>
    </w:pPr>
  </w:style>
  <w:style w:type="character" w:customStyle="1" w:styleId="HotSpot">
    <w:name w:val="HotSpot"/>
    <w:rsid w:val="00C44BE8"/>
    <w:rPr>
      <w:color w:val="0033CC"/>
      <w:u w:val="none"/>
    </w:rPr>
  </w:style>
  <w:style w:type="paragraph" w:customStyle="1" w:styleId="BodyTextRight">
    <w:name w:val="Body Text Right"/>
    <w:basedOn w:val="BodyText"/>
    <w:rsid w:val="00C44BE8"/>
    <w:pPr>
      <w:spacing w:before="0" w:after="0"/>
      <w:jc w:val="right"/>
    </w:pPr>
  </w:style>
  <w:style w:type="paragraph" w:styleId="Index3">
    <w:name w:val="index 3"/>
    <w:basedOn w:val="ListNumber2"/>
    <w:next w:val="Normal"/>
    <w:semiHidden/>
    <w:rsid w:val="00C44BE8"/>
    <w:pPr>
      <w:numPr>
        <w:numId w:val="0"/>
      </w:numPr>
      <w:tabs>
        <w:tab w:val="right" w:leader="dot" w:pos="4176"/>
      </w:tabs>
    </w:pPr>
  </w:style>
  <w:style w:type="paragraph" w:styleId="ListNumber2">
    <w:name w:val="List Number 2"/>
    <w:basedOn w:val="List2"/>
    <w:rsid w:val="00C44BE8"/>
    <w:pPr>
      <w:numPr>
        <w:numId w:val="9"/>
      </w:numPr>
      <w:tabs>
        <w:tab w:val="clear" w:pos="1060"/>
      </w:tabs>
    </w:pPr>
  </w:style>
  <w:style w:type="paragraph" w:customStyle="1" w:styleId="MarginNote">
    <w:name w:val="Margin Note"/>
    <w:basedOn w:val="BodyText"/>
    <w:rsid w:val="00C44B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B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B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BE8"/>
    <w:rPr>
      <w:sz w:val="32"/>
    </w:rPr>
  </w:style>
  <w:style w:type="paragraph" w:customStyle="1" w:styleId="HeadingProcedure">
    <w:name w:val="Heading Procedure"/>
    <w:basedOn w:val="HeadingBase"/>
    <w:next w:val="Normal"/>
    <w:rsid w:val="00C44BE8"/>
    <w:pPr>
      <w:tabs>
        <w:tab w:val="left" w:pos="0"/>
      </w:tabs>
      <w:spacing w:before="120" w:after="60"/>
    </w:pPr>
    <w:rPr>
      <w:i/>
      <w:color w:val="918585"/>
      <w:sz w:val="22"/>
    </w:rPr>
  </w:style>
  <w:style w:type="paragraph" w:customStyle="1" w:styleId="TableBodyText">
    <w:name w:val="Table Body Text"/>
    <w:basedOn w:val="BodyText"/>
    <w:rsid w:val="00C44BE8"/>
    <w:pPr>
      <w:spacing w:before="60" w:after="60"/>
    </w:pPr>
  </w:style>
  <w:style w:type="paragraph" w:styleId="ListContinue">
    <w:name w:val="List Continue"/>
    <w:basedOn w:val="List"/>
    <w:rsid w:val="00C44BE8"/>
    <w:pPr>
      <w:ind w:firstLine="0"/>
    </w:pPr>
  </w:style>
  <w:style w:type="paragraph" w:customStyle="1" w:styleId="ListNote">
    <w:name w:val="List Note"/>
    <w:basedOn w:val="List"/>
    <w:rsid w:val="00C44BE8"/>
    <w:pPr>
      <w:pBdr>
        <w:top w:val="single" w:sz="6" w:space="2" w:color="918585"/>
        <w:bottom w:val="single" w:sz="6" w:space="2" w:color="918585"/>
      </w:pBdr>
      <w:tabs>
        <w:tab w:val="left" w:pos="1021"/>
      </w:tabs>
      <w:ind w:firstLine="0"/>
    </w:pPr>
  </w:style>
  <w:style w:type="paragraph" w:customStyle="1" w:styleId="Warning">
    <w:name w:val="Warning"/>
    <w:basedOn w:val="BodyText"/>
    <w:rsid w:val="00C44BE8"/>
    <w:pPr>
      <w:shd w:val="clear" w:color="auto" w:fill="D9D9D9"/>
      <w:tabs>
        <w:tab w:val="left" w:pos="992"/>
      </w:tabs>
      <w:ind w:left="119" w:right="119"/>
    </w:pPr>
    <w:rPr>
      <w:sz w:val="20"/>
    </w:rPr>
  </w:style>
  <w:style w:type="paragraph" w:customStyle="1" w:styleId="MarginIcons">
    <w:name w:val="Margin Icons"/>
    <w:basedOn w:val="BodyText"/>
    <w:rsid w:val="00C44B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BE8"/>
    <w:rPr>
      <w:rFonts w:ascii="Courier New" w:hAnsi="Courier New"/>
    </w:rPr>
  </w:style>
  <w:style w:type="paragraph" w:customStyle="1" w:styleId="NoteBullet">
    <w:name w:val="Note Bullet"/>
    <w:basedOn w:val="Note"/>
    <w:rsid w:val="00C44BE8"/>
    <w:pPr>
      <w:tabs>
        <w:tab w:val="clear" w:pos="680"/>
      </w:tabs>
      <w:spacing w:before="60" w:after="60"/>
    </w:pPr>
  </w:style>
  <w:style w:type="paragraph" w:customStyle="1" w:styleId="SubHeading2">
    <w:name w:val="SubHeading2"/>
    <w:basedOn w:val="HeadingBase"/>
    <w:rsid w:val="00C44BE8"/>
    <w:pPr>
      <w:spacing w:before="240" w:after="60"/>
    </w:pPr>
    <w:rPr>
      <w:sz w:val="20"/>
    </w:rPr>
  </w:style>
  <w:style w:type="paragraph" w:customStyle="1" w:styleId="SubHeading1">
    <w:name w:val="SubHeading1"/>
    <w:basedOn w:val="HeadingBase"/>
    <w:rsid w:val="00C44BE8"/>
    <w:pPr>
      <w:spacing w:before="240" w:after="60"/>
    </w:pPr>
    <w:rPr>
      <w:color w:val="918585"/>
      <w:sz w:val="22"/>
    </w:rPr>
  </w:style>
  <w:style w:type="paragraph" w:customStyle="1" w:styleId="SideHeading">
    <w:name w:val="Side Heading"/>
    <w:basedOn w:val="HeadingBase"/>
    <w:rsid w:val="00C44B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BE8"/>
    <w:pPr>
      <w:tabs>
        <w:tab w:val="num" w:pos="360"/>
      </w:tabs>
    </w:pPr>
  </w:style>
  <w:style w:type="paragraph" w:styleId="PlainText">
    <w:name w:val="Plain Text"/>
    <w:basedOn w:val="Normal"/>
    <w:link w:val="PlainTextChar"/>
    <w:rsid w:val="00C44BE8"/>
    <w:rPr>
      <w:sz w:val="20"/>
    </w:rPr>
  </w:style>
  <w:style w:type="character" w:customStyle="1" w:styleId="PlainTextChar">
    <w:name w:val="Plain Text Char"/>
    <w:basedOn w:val="DefaultParagraphFont"/>
    <w:link w:val="PlainText"/>
    <w:rsid w:val="00C44BE8"/>
    <w:rPr>
      <w:rFonts w:ascii="Courier New" w:eastAsia="Times New Roman" w:hAnsi="Courier New" w:cs="Times New Roman"/>
      <w:sz w:val="20"/>
      <w:szCs w:val="20"/>
      <w:lang w:eastAsia="en-US"/>
    </w:rPr>
  </w:style>
  <w:style w:type="character" w:customStyle="1" w:styleId="MenuOption">
    <w:name w:val="Menu Option"/>
    <w:basedOn w:val="DefaultParagraphFont"/>
    <w:rsid w:val="00C44BE8"/>
    <w:rPr>
      <w:b/>
      <w:smallCaps/>
    </w:rPr>
  </w:style>
  <w:style w:type="paragraph" w:customStyle="1" w:styleId="TableListNumber">
    <w:name w:val="Table List Number"/>
    <w:basedOn w:val="ListNumber"/>
    <w:rsid w:val="00C44BE8"/>
    <w:pPr>
      <w:numPr>
        <w:numId w:val="0"/>
      </w:numPr>
    </w:pPr>
  </w:style>
  <w:style w:type="paragraph" w:styleId="TOC4">
    <w:name w:val="toc 4"/>
    <w:basedOn w:val="TOCBase"/>
    <w:next w:val="Normal"/>
    <w:semiHidden/>
    <w:rsid w:val="00C44BE8"/>
    <w:pPr>
      <w:tabs>
        <w:tab w:val="right" w:leader="dot" w:pos="9071"/>
      </w:tabs>
      <w:ind w:left="1701"/>
    </w:pPr>
  </w:style>
  <w:style w:type="paragraph" w:customStyle="1" w:styleId="ListAlpha">
    <w:name w:val="List Alpha"/>
    <w:basedOn w:val="List"/>
    <w:rsid w:val="00C44BE8"/>
    <w:pPr>
      <w:numPr>
        <w:numId w:val="8"/>
      </w:numPr>
    </w:pPr>
  </w:style>
  <w:style w:type="paragraph" w:customStyle="1" w:styleId="ListAlpha2">
    <w:name w:val="List Alpha 2"/>
    <w:basedOn w:val="List2"/>
    <w:rsid w:val="00C44BE8"/>
    <w:pPr>
      <w:numPr>
        <w:numId w:val="7"/>
      </w:numPr>
    </w:pPr>
  </w:style>
  <w:style w:type="paragraph" w:styleId="List2">
    <w:name w:val="List 2"/>
    <w:basedOn w:val="BodyText"/>
    <w:rsid w:val="00C44BE8"/>
    <w:pPr>
      <w:tabs>
        <w:tab w:val="left" w:pos="680"/>
      </w:tabs>
      <w:spacing w:before="60" w:after="60"/>
      <w:ind w:left="680" w:hanging="340"/>
    </w:pPr>
  </w:style>
  <w:style w:type="paragraph" w:styleId="List3">
    <w:name w:val="List 3"/>
    <w:basedOn w:val="BodyText"/>
    <w:rsid w:val="00C44BE8"/>
    <w:pPr>
      <w:tabs>
        <w:tab w:val="left" w:pos="1021"/>
      </w:tabs>
      <w:spacing w:before="60" w:after="60"/>
      <w:ind w:left="1020" w:hanging="340"/>
    </w:pPr>
  </w:style>
  <w:style w:type="paragraph" w:styleId="List4">
    <w:name w:val="List 4"/>
    <w:basedOn w:val="BodyText"/>
    <w:rsid w:val="00C44BE8"/>
    <w:pPr>
      <w:tabs>
        <w:tab w:val="left" w:pos="1361"/>
      </w:tabs>
      <w:spacing w:before="60" w:after="60"/>
      <w:ind w:left="1361" w:hanging="340"/>
    </w:pPr>
  </w:style>
  <w:style w:type="paragraph" w:styleId="List5">
    <w:name w:val="List 5"/>
    <w:basedOn w:val="BodyText"/>
    <w:rsid w:val="00C44BE8"/>
    <w:pPr>
      <w:tabs>
        <w:tab w:val="left" w:pos="1701"/>
      </w:tabs>
      <w:spacing w:before="60" w:after="60"/>
      <w:ind w:left="1701" w:hanging="340"/>
    </w:pPr>
  </w:style>
  <w:style w:type="paragraph" w:styleId="ListBullet3">
    <w:name w:val="List Bullet 3"/>
    <w:basedOn w:val="List3"/>
    <w:rsid w:val="00C44BE8"/>
    <w:pPr>
      <w:numPr>
        <w:numId w:val="14"/>
      </w:numPr>
      <w:tabs>
        <w:tab w:val="clear" w:pos="1021"/>
      </w:tabs>
      <w:ind w:left="1037" w:hanging="357"/>
    </w:pPr>
  </w:style>
  <w:style w:type="paragraph" w:styleId="ListBullet4">
    <w:name w:val="List Bullet 4"/>
    <w:basedOn w:val="List4"/>
    <w:rsid w:val="00C44BE8"/>
    <w:pPr>
      <w:numPr>
        <w:numId w:val="2"/>
      </w:numPr>
    </w:pPr>
  </w:style>
  <w:style w:type="paragraph" w:styleId="ListBullet5">
    <w:name w:val="List Bullet 5"/>
    <w:basedOn w:val="List5"/>
    <w:rsid w:val="00C44BE8"/>
    <w:pPr>
      <w:numPr>
        <w:numId w:val="3"/>
      </w:numPr>
    </w:pPr>
  </w:style>
  <w:style w:type="paragraph" w:styleId="ListContinue2">
    <w:name w:val="List Continue 2"/>
    <w:basedOn w:val="List2"/>
    <w:rsid w:val="00C44BE8"/>
    <w:pPr>
      <w:ind w:firstLine="0"/>
    </w:pPr>
  </w:style>
  <w:style w:type="paragraph" w:styleId="ListContinue3">
    <w:name w:val="List Continue 3"/>
    <w:basedOn w:val="List3"/>
    <w:rsid w:val="00C44BE8"/>
    <w:pPr>
      <w:ind w:left="1021" w:firstLine="0"/>
    </w:pPr>
  </w:style>
  <w:style w:type="paragraph" w:styleId="ListContinue4">
    <w:name w:val="List Continue 4"/>
    <w:basedOn w:val="List4"/>
    <w:rsid w:val="00C44BE8"/>
    <w:pPr>
      <w:ind w:firstLine="0"/>
    </w:pPr>
  </w:style>
  <w:style w:type="paragraph" w:styleId="ListContinue5">
    <w:name w:val="List Continue 5"/>
    <w:basedOn w:val="List5"/>
    <w:rsid w:val="00C44BE8"/>
    <w:pPr>
      <w:ind w:firstLine="0"/>
    </w:pPr>
  </w:style>
  <w:style w:type="paragraph" w:styleId="ListNumber3">
    <w:name w:val="List Number 3"/>
    <w:basedOn w:val="List3"/>
    <w:rsid w:val="00C44BE8"/>
    <w:pPr>
      <w:numPr>
        <w:numId w:val="4"/>
      </w:numPr>
    </w:pPr>
  </w:style>
  <w:style w:type="paragraph" w:styleId="ListNumber4">
    <w:name w:val="List Number 4"/>
    <w:basedOn w:val="List4"/>
    <w:rsid w:val="00C44BE8"/>
    <w:pPr>
      <w:numPr>
        <w:numId w:val="5"/>
      </w:numPr>
    </w:pPr>
  </w:style>
  <w:style w:type="paragraph" w:styleId="ListNumber5">
    <w:name w:val="List Number 5"/>
    <w:basedOn w:val="List5"/>
    <w:rsid w:val="00C44BE8"/>
    <w:pPr>
      <w:numPr>
        <w:numId w:val="6"/>
      </w:numPr>
    </w:pPr>
  </w:style>
  <w:style w:type="paragraph" w:styleId="BlockText">
    <w:name w:val="Block Text"/>
    <w:basedOn w:val="Normal"/>
    <w:rsid w:val="00C44BE8"/>
    <w:pPr>
      <w:spacing w:after="120"/>
      <w:ind w:left="1440" w:right="1440"/>
    </w:pPr>
  </w:style>
  <w:style w:type="character" w:customStyle="1" w:styleId="Subscript">
    <w:name w:val="Subscript"/>
    <w:basedOn w:val="DefaultParagraphFont"/>
    <w:rsid w:val="00C44BE8"/>
    <w:rPr>
      <w:sz w:val="16"/>
      <w:vertAlign w:val="subscript"/>
    </w:rPr>
  </w:style>
  <w:style w:type="character" w:customStyle="1" w:styleId="Superscript">
    <w:name w:val="Superscript"/>
    <w:basedOn w:val="DefaultParagraphFont"/>
    <w:rsid w:val="00C44BE8"/>
    <w:rPr>
      <w:sz w:val="16"/>
      <w:vertAlign w:val="superscript"/>
    </w:rPr>
  </w:style>
  <w:style w:type="character" w:customStyle="1" w:styleId="Symbols">
    <w:name w:val="Symbols"/>
    <w:basedOn w:val="DefaultParagraphFont"/>
    <w:rsid w:val="00C44BE8"/>
    <w:rPr>
      <w:rFonts w:ascii="Symbol" w:hAnsi="Symbol"/>
    </w:rPr>
  </w:style>
  <w:style w:type="character" w:customStyle="1" w:styleId="MenuOptions">
    <w:name w:val="Menu Options"/>
    <w:basedOn w:val="DefaultParagraphFont"/>
    <w:rsid w:val="00C44BE8"/>
    <w:rPr>
      <w:rFonts w:ascii="Arial Narrow" w:hAnsi="Arial Narrow"/>
      <w:smallCaps/>
    </w:rPr>
  </w:style>
  <w:style w:type="character" w:customStyle="1" w:styleId="Buttons">
    <w:name w:val="Buttons"/>
    <w:basedOn w:val="DefaultParagraphFont"/>
    <w:rsid w:val="00C44BE8"/>
    <w:rPr>
      <w:b/>
    </w:rPr>
  </w:style>
  <w:style w:type="character" w:customStyle="1" w:styleId="Underlined">
    <w:name w:val="Underlined"/>
    <w:basedOn w:val="DefaultParagraphFont"/>
    <w:rsid w:val="00C44BE8"/>
    <w:rPr>
      <w:u w:val="single"/>
    </w:rPr>
  </w:style>
  <w:style w:type="paragraph" w:customStyle="1" w:styleId="TableBodyTextRight">
    <w:name w:val="Table Body Text Right"/>
    <w:basedOn w:val="TableBodyText"/>
    <w:rsid w:val="00C44BE8"/>
    <w:pPr>
      <w:widowControl w:val="0"/>
      <w:autoSpaceDE w:val="0"/>
      <w:autoSpaceDN w:val="0"/>
      <w:adjustRightInd w:val="0"/>
      <w:jc w:val="right"/>
    </w:pPr>
    <w:rPr>
      <w:rFonts w:cs="Arial"/>
      <w:szCs w:val="18"/>
    </w:rPr>
  </w:style>
  <w:style w:type="paragraph" w:customStyle="1" w:styleId="CopyrightText">
    <w:name w:val="Copyright Text"/>
    <w:basedOn w:val="BodyText"/>
    <w:rsid w:val="00C44BE8"/>
    <w:rPr>
      <w:sz w:val="18"/>
    </w:rPr>
  </w:style>
  <w:style w:type="paragraph" w:customStyle="1" w:styleId="BodySmallRight">
    <w:name w:val="Body Small Right"/>
    <w:basedOn w:val="BodyTextRight"/>
    <w:rsid w:val="00C44BE8"/>
    <w:rPr>
      <w:sz w:val="18"/>
      <w:szCs w:val="18"/>
    </w:rPr>
  </w:style>
  <w:style w:type="paragraph" w:customStyle="1" w:styleId="MarginEdition">
    <w:name w:val="Margin Edition"/>
    <w:basedOn w:val="MarginNote"/>
    <w:rsid w:val="00C44BE8"/>
    <w:pPr>
      <w:spacing w:before="0" w:after="0"/>
    </w:pPr>
    <w:rPr>
      <w:rFonts w:ascii="Times New Roman" w:hAnsi="Times New Roman"/>
      <w:color w:val="999999"/>
    </w:rPr>
  </w:style>
  <w:style w:type="paragraph" w:customStyle="1" w:styleId="Spacer">
    <w:name w:val="Spacer"/>
    <w:basedOn w:val="Normal"/>
    <w:rsid w:val="00C44BE8"/>
    <w:rPr>
      <w:sz w:val="2"/>
      <w:szCs w:val="2"/>
    </w:rPr>
  </w:style>
  <w:style w:type="character" w:customStyle="1" w:styleId="Small">
    <w:name w:val="Small"/>
    <w:basedOn w:val="DefaultParagraphFont"/>
    <w:rsid w:val="00C44BE8"/>
    <w:rPr>
      <w:sz w:val="16"/>
    </w:rPr>
  </w:style>
  <w:style w:type="paragraph" w:customStyle="1" w:styleId="WideTable">
    <w:name w:val="Wide Table"/>
    <w:basedOn w:val="Normal"/>
    <w:rsid w:val="00C44BE8"/>
    <w:pPr>
      <w:ind w:left="-1418"/>
    </w:pPr>
    <w:rPr>
      <w:sz w:val="2"/>
      <w:szCs w:val="2"/>
    </w:rPr>
  </w:style>
  <w:style w:type="character" w:styleId="PageNumber">
    <w:name w:val="page number"/>
    <w:basedOn w:val="DefaultParagraphFont"/>
    <w:rsid w:val="00C44BE8"/>
  </w:style>
  <w:style w:type="paragraph" w:styleId="Quote">
    <w:name w:val="Quote"/>
    <w:basedOn w:val="Heading1"/>
    <w:link w:val="QuoteChar"/>
    <w:qFormat/>
    <w:rsid w:val="00C44BE8"/>
    <w:rPr>
      <w:b w:val="0"/>
      <w:sz w:val="72"/>
      <w:szCs w:val="72"/>
      <w:lang w:val="en-NZ"/>
    </w:rPr>
  </w:style>
  <w:style w:type="character" w:customStyle="1" w:styleId="QuoteChar">
    <w:name w:val="Quote Char"/>
    <w:basedOn w:val="DefaultParagraphFont"/>
    <w:link w:val="Quote"/>
    <w:rsid w:val="00C44B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BE8"/>
    <w:pPr>
      <w:pageBreakBefore/>
    </w:pPr>
  </w:style>
  <w:style w:type="paragraph" w:customStyle="1" w:styleId="Border">
    <w:name w:val="Border"/>
    <w:basedOn w:val="Normal"/>
    <w:qFormat/>
    <w:rsid w:val="00C44B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BE8"/>
    <w:rPr>
      <w:b/>
      <w:bCs/>
      <w:i/>
      <w:iCs/>
      <w:color w:val="auto"/>
    </w:rPr>
  </w:style>
  <w:style w:type="paragraph" w:styleId="IntenseQuote">
    <w:name w:val="Intense Quote"/>
    <w:basedOn w:val="Normal"/>
    <w:next w:val="Normal"/>
    <w:link w:val="IntenseQuoteChar"/>
    <w:uiPriority w:val="30"/>
    <w:qFormat/>
    <w:rsid w:val="00C44B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B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BE8"/>
    <w:rPr>
      <w:smallCaps/>
      <w:color w:val="auto"/>
      <w:u w:val="single"/>
    </w:rPr>
  </w:style>
  <w:style w:type="character" w:styleId="IntenseReference">
    <w:name w:val="Intense Reference"/>
    <w:basedOn w:val="DefaultParagraphFont"/>
    <w:uiPriority w:val="32"/>
    <w:qFormat/>
    <w:rsid w:val="00C44BE8"/>
    <w:rPr>
      <w:b/>
      <w:bCs/>
      <w:smallCaps/>
      <w:color w:val="auto"/>
      <w:spacing w:val="5"/>
      <w:u w:val="single"/>
    </w:rPr>
  </w:style>
  <w:style w:type="paragraph" w:customStyle="1" w:styleId="2ColumnHeading">
    <w:name w:val="2Column Heading"/>
    <w:basedOn w:val="BodyText"/>
    <w:qFormat/>
    <w:rsid w:val="00C44BE8"/>
    <w:pPr>
      <w:spacing w:after="60"/>
      <w:ind w:left="-2268"/>
    </w:pPr>
    <w:rPr>
      <w:b/>
    </w:rPr>
  </w:style>
  <w:style w:type="paragraph" w:customStyle="1" w:styleId="Heading1TOC">
    <w:name w:val="Heading1 TOC"/>
    <w:basedOn w:val="Normal"/>
    <w:qFormat/>
    <w:rsid w:val="00C44BE8"/>
    <w:pPr>
      <w:spacing w:before="240" w:after="120"/>
    </w:pPr>
    <w:rPr>
      <w:rFonts w:ascii="Times New Roman" w:hAnsi="Times New Roman"/>
      <w:b/>
      <w:sz w:val="32"/>
    </w:rPr>
  </w:style>
  <w:style w:type="paragraph" w:customStyle="1" w:styleId="Heading2TOC">
    <w:name w:val="Heading2 TOC"/>
    <w:basedOn w:val="Normal"/>
    <w:qFormat/>
    <w:rsid w:val="00C44BE8"/>
    <w:pPr>
      <w:spacing w:before="240" w:after="60"/>
    </w:pPr>
    <w:rPr>
      <w:rFonts w:ascii="Times New Roman" w:hAnsi="Times New Roman"/>
      <w:b/>
      <w:sz w:val="28"/>
    </w:rPr>
  </w:style>
  <w:style w:type="character" w:customStyle="1" w:styleId="Underline">
    <w:name w:val="Underline"/>
    <w:basedOn w:val="DefaultParagraphFont"/>
    <w:qFormat/>
    <w:rsid w:val="00C44BE8"/>
    <w:rPr>
      <w:u w:val="single"/>
    </w:rPr>
  </w:style>
  <w:style w:type="paragraph" w:styleId="BalloonText">
    <w:name w:val="Balloon Text"/>
    <w:basedOn w:val="Normal"/>
    <w:link w:val="BalloonTextChar"/>
    <w:rsid w:val="00C44BE8"/>
    <w:rPr>
      <w:rFonts w:ascii="Tahoma" w:hAnsi="Tahoma" w:cs="Tahoma"/>
      <w:sz w:val="16"/>
      <w:szCs w:val="16"/>
    </w:rPr>
  </w:style>
  <w:style w:type="character" w:customStyle="1" w:styleId="BalloonTextChar">
    <w:name w:val="Balloon Text Char"/>
    <w:basedOn w:val="DefaultParagraphFont"/>
    <w:link w:val="BalloonText"/>
    <w:rsid w:val="00C44B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B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B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BE8"/>
    <w:rPr>
      <w:b/>
      <w:color w:val="660033"/>
      <w:spacing w:val="0"/>
    </w:rPr>
  </w:style>
  <w:style w:type="paragraph" w:customStyle="1" w:styleId="Nameditemlist">
    <w:name w:val="Named item list"/>
    <w:basedOn w:val="BodyText"/>
    <w:qFormat/>
    <w:rsid w:val="00C44B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1034</Words>
  <Characters>6460</Characters>
  <Application>Microsoft Office Word</Application>
  <DocSecurity>0</DocSecurity>
  <Lines>250</Lines>
  <Paragraphs>167</Paragraphs>
  <ScaleCrop>false</ScaleCrop>
  <Company>Author-it Software Corporation Ltd.</Company>
  <LinksUpToDate>false</LinksUpToDate>
  <CharactersWithSpaces>7424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DEFBM001C Assist in seamanship operations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2013-01-25T17:33:00Z</dcterms:created>
  <dcterms:modified xsi:type="dcterms:W3CDTF">2013-01-25T17:33:00Z</dcterms:modified>
</cp:coreProperties>
</file>